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53" w:rsidRDefault="00250953" w:rsidP="00250953">
      <w:pPr>
        <w:pStyle w:val="1KGK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C1AF1">
        <w:rPr>
          <w:rFonts w:ascii="Times New Roman" w:hAnsi="Times New Roman"/>
          <w:b/>
          <w:sz w:val="26"/>
          <w:szCs w:val="26"/>
        </w:rPr>
        <w:t>Информация о состоянии защиты населения и территории области от чрезвычайных ситуаций и принятых мерах по обеспечению и</w:t>
      </w:r>
      <w:r>
        <w:rPr>
          <w:rFonts w:ascii="Times New Roman" w:hAnsi="Times New Roman"/>
          <w:b/>
          <w:sz w:val="26"/>
          <w:szCs w:val="26"/>
        </w:rPr>
        <w:t>х</w:t>
      </w:r>
      <w:r w:rsidRPr="00EC1AF1">
        <w:rPr>
          <w:rFonts w:ascii="Times New Roman" w:hAnsi="Times New Roman"/>
          <w:b/>
          <w:sz w:val="26"/>
          <w:szCs w:val="26"/>
        </w:rPr>
        <w:t xml:space="preserve"> безопасности </w:t>
      </w:r>
    </w:p>
    <w:p w:rsidR="00250953" w:rsidRPr="00EC1AF1" w:rsidRDefault="00250953" w:rsidP="00250953">
      <w:pPr>
        <w:pStyle w:val="1KGK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C1AF1">
        <w:rPr>
          <w:rFonts w:ascii="Times New Roman" w:hAnsi="Times New Roman"/>
          <w:b/>
          <w:sz w:val="26"/>
          <w:szCs w:val="26"/>
        </w:rPr>
        <w:t>за 201</w:t>
      </w:r>
      <w:r>
        <w:rPr>
          <w:rFonts w:ascii="Times New Roman" w:hAnsi="Times New Roman"/>
          <w:b/>
          <w:sz w:val="26"/>
          <w:szCs w:val="26"/>
        </w:rPr>
        <w:t>8</w:t>
      </w:r>
      <w:r w:rsidRPr="00EC1AF1">
        <w:rPr>
          <w:rFonts w:ascii="Times New Roman" w:hAnsi="Times New Roman"/>
          <w:b/>
          <w:sz w:val="26"/>
          <w:szCs w:val="26"/>
        </w:rPr>
        <w:t xml:space="preserve"> год</w:t>
      </w:r>
    </w:p>
    <w:p w:rsidR="00250953" w:rsidRDefault="00250953" w:rsidP="005D2BFC">
      <w:pPr>
        <w:ind w:firstLine="709"/>
        <w:jc w:val="both"/>
        <w:rPr>
          <w:sz w:val="26"/>
          <w:szCs w:val="26"/>
        </w:rPr>
      </w:pPr>
    </w:p>
    <w:p w:rsidR="005D2BFC" w:rsidRPr="00974838" w:rsidRDefault="005D2BFC" w:rsidP="005D2BFC">
      <w:pPr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>В 2018 году на территории Томской области произошло чрезвычайных ситуаций – 14 шт.</w:t>
      </w:r>
      <w:r w:rsidR="0077063F" w:rsidRPr="00974838">
        <w:rPr>
          <w:sz w:val="26"/>
          <w:szCs w:val="26"/>
        </w:rPr>
        <w:t>,</w:t>
      </w:r>
      <w:r w:rsidRPr="00974838">
        <w:rPr>
          <w:sz w:val="26"/>
          <w:szCs w:val="26"/>
        </w:rPr>
        <w:t xml:space="preserve">  из них техногенных –</w:t>
      </w:r>
      <w:r w:rsidR="0077063F" w:rsidRPr="00974838">
        <w:rPr>
          <w:sz w:val="26"/>
          <w:szCs w:val="26"/>
        </w:rPr>
        <w:t xml:space="preserve"> 9 шт.</w:t>
      </w:r>
      <w:r w:rsidRPr="00974838">
        <w:rPr>
          <w:sz w:val="26"/>
          <w:szCs w:val="26"/>
        </w:rPr>
        <w:t xml:space="preserve">, природных – </w:t>
      </w:r>
      <w:r w:rsidR="0077063F" w:rsidRPr="00974838">
        <w:rPr>
          <w:sz w:val="26"/>
          <w:szCs w:val="26"/>
        </w:rPr>
        <w:t>4 шт.</w:t>
      </w:r>
      <w:r w:rsidRPr="00974838">
        <w:rPr>
          <w:sz w:val="26"/>
          <w:szCs w:val="26"/>
        </w:rPr>
        <w:t xml:space="preserve">, </w:t>
      </w:r>
      <w:proofErr w:type="spellStart"/>
      <w:r w:rsidRPr="00974838">
        <w:rPr>
          <w:sz w:val="26"/>
          <w:szCs w:val="26"/>
        </w:rPr>
        <w:t>биолого</w:t>
      </w:r>
      <w:proofErr w:type="spellEnd"/>
      <w:r w:rsidRPr="00974838">
        <w:rPr>
          <w:sz w:val="26"/>
          <w:szCs w:val="26"/>
        </w:rPr>
        <w:t xml:space="preserve">–социальных – 1 шт. </w:t>
      </w:r>
    </w:p>
    <w:p w:rsidR="005D2BFC" w:rsidRPr="00974838" w:rsidRDefault="005D2BFC" w:rsidP="005D2BFC">
      <w:pPr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>В чрезвычайных ситуациях погибло – 2 чел., пострадало – 6 чел</w:t>
      </w:r>
      <w:r w:rsidR="0077063F" w:rsidRPr="00974838">
        <w:rPr>
          <w:sz w:val="26"/>
          <w:szCs w:val="26"/>
        </w:rPr>
        <w:t>.</w:t>
      </w:r>
    </w:p>
    <w:p w:rsidR="005D2BFC" w:rsidRPr="00974838" w:rsidRDefault="005D2BFC" w:rsidP="005D2BFC">
      <w:pPr>
        <w:pStyle w:val="Normal1"/>
        <w:widowControl/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>По характеру зарегистрировано:</w:t>
      </w:r>
    </w:p>
    <w:p w:rsidR="005D2BFC" w:rsidRPr="00974838" w:rsidRDefault="005D2BFC" w:rsidP="005D2BFC">
      <w:pPr>
        <w:pStyle w:val="Normal1"/>
        <w:widowControl/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>– чрезвычайных ситуаций регионального характера – 3 шт.;</w:t>
      </w:r>
    </w:p>
    <w:p w:rsidR="005D2BFC" w:rsidRPr="00974838" w:rsidRDefault="005D2BFC" w:rsidP="005D2BFC">
      <w:pPr>
        <w:pStyle w:val="Normal1"/>
        <w:widowControl/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 xml:space="preserve">– чрезвычайных ситуаций муниципального характера – 8 шт.; </w:t>
      </w:r>
    </w:p>
    <w:p w:rsidR="005D2BFC" w:rsidRPr="00974838" w:rsidRDefault="005D2BFC" w:rsidP="005D2BFC">
      <w:pPr>
        <w:pStyle w:val="Normal1"/>
        <w:widowControl/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>– чрезвычайных ситуац</w:t>
      </w:r>
      <w:r w:rsidR="00B368CC">
        <w:rPr>
          <w:sz w:val="26"/>
          <w:szCs w:val="26"/>
        </w:rPr>
        <w:t>ий локального характера – 3 шт.</w:t>
      </w:r>
    </w:p>
    <w:p w:rsidR="005D2BFC" w:rsidRPr="00974838" w:rsidRDefault="005D2BFC" w:rsidP="005D2BFC">
      <w:pPr>
        <w:pStyle w:val="21"/>
        <w:rPr>
          <w:sz w:val="26"/>
          <w:szCs w:val="26"/>
        </w:rPr>
      </w:pPr>
      <w:r w:rsidRPr="00974838">
        <w:rPr>
          <w:sz w:val="26"/>
          <w:szCs w:val="26"/>
        </w:rPr>
        <w:t xml:space="preserve">В Томской области Постановлением Администрации от 17.08.2007 г. № 122а создана Томская территориальная подсистема предупреждения и ликвидации чрезвычайных ситуаций (ТП РСЧС). </w:t>
      </w:r>
    </w:p>
    <w:p w:rsidR="005D2BFC" w:rsidRPr="00974838" w:rsidRDefault="005D2BFC" w:rsidP="005D2BFC">
      <w:pPr>
        <w:pStyle w:val="21"/>
        <w:rPr>
          <w:sz w:val="26"/>
          <w:szCs w:val="26"/>
        </w:rPr>
      </w:pPr>
      <w:r w:rsidRPr="00974838">
        <w:rPr>
          <w:sz w:val="26"/>
          <w:szCs w:val="26"/>
        </w:rPr>
        <w:t>ТП РСЧС области является составной частью Единой государственной системы предупреждения и ликвидации чрезвычайных ситуаций, объединяет органы управления, силы и средства территориальных, функциональных и объектовых звеньев.</w:t>
      </w:r>
    </w:p>
    <w:p w:rsidR="005D2BFC" w:rsidRPr="00974838" w:rsidRDefault="005D2BFC" w:rsidP="005D2BFC">
      <w:pPr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>Томская территориальная подсистема предупреждения и ликвидации чрезвычайных ситуаций состоит из звеньев (согласно административно–территориальному делению) и имеет три уровня: территориальный (областной), местный и объектовый.</w:t>
      </w:r>
    </w:p>
    <w:p w:rsidR="005D2BFC" w:rsidRPr="00974838" w:rsidRDefault="005D2BFC" w:rsidP="005D2BFC">
      <w:pPr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 xml:space="preserve">Каждый уровень ТП РСЧС имеет координирующие органы, постоянно действующие органы </w:t>
      </w:r>
      <w:proofErr w:type="gramStart"/>
      <w:r w:rsidRPr="00974838">
        <w:rPr>
          <w:sz w:val="26"/>
          <w:szCs w:val="26"/>
        </w:rPr>
        <w:t>управления</w:t>
      </w:r>
      <w:proofErr w:type="gramEnd"/>
      <w:r w:rsidRPr="00974838">
        <w:rPr>
          <w:sz w:val="26"/>
          <w:szCs w:val="26"/>
        </w:rPr>
        <w:t xml:space="preserve"> специально уполномоченные на решение задач в области защиты населения и территорий от чрезвычайных ситуаций, органы повседневного управления, силы и средства, резервы финансовых и материальных ресурсов, системы связи, оповещения, информационного обеспечения.</w:t>
      </w:r>
    </w:p>
    <w:p w:rsidR="005D2BFC" w:rsidRPr="00974838" w:rsidRDefault="005D2BFC" w:rsidP="005D2BFC">
      <w:pPr>
        <w:pStyle w:val="a3"/>
        <w:spacing w:after="0" w:line="240" w:lineRule="auto"/>
        <w:ind w:firstLine="709"/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</w:pPr>
      <w:r w:rsidRPr="00974838"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  <w:t>Информационное обеспечение функционирования ТП РСЧС осуществляется территориальной информационно–управляющей системой Томской области. Информационное взаимодействие организовано в суточном режиме оперативной дежурной службой Центра управления в кризисных ситуациях</w:t>
      </w:r>
      <w:r w:rsidR="0077063F" w:rsidRPr="00974838"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  <w:t xml:space="preserve"> Главного управления МЧС России по Томской области</w:t>
      </w:r>
      <w:r w:rsidRPr="00974838"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  <w:t xml:space="preserve">, в соответствии с регламентами информационного обмена. </w:t>
      </w:r>
    </w:p>
    <w:p w:rsidR="005D2BFC" w:rsidRPr="00974838" w:rsidRDefault="005D2BFC" w:rsidP="005D2BFC">
      <w:pPr>
        <w:pStyle w:val="a3"/>
        <w:spacing w:after="0" w:line="240" w:lineRule="auto"/>
        <w:ind w:firstLine="709"/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</w:pPr>
      <w:r w:rsidRPr="00974838"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  <w:t xml:space="preserve">В целях координации работы по защите населения и территорий от ЧС на территории Томской области создана комиссия по предупреждению и ликвидации чрезвычайных ситуаций и обеспечению пожарной безопасности Администрации Томской области, 16 районных и 4 городских комиссий по чрезвычайным и аварийным ситуациям областного подчинения. </w:t>
      </w:r>
    </w:p>
    <w:p w:rsidR="005D2BFC" w:rsidRPr="00974838" w:rsidRDefault="005D2BFC" w:rsidP="005D2BF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974838">
        <w:rPr>
          <w:sz w:val="26"/>
          <w:szCs w:val="26"/>
        </w:rPr>
        <w:t>Распоряжением Администрации Томской области от 11.08.2014 года № 514–</w:t>
      </w:r>
      <w:proofErr w:type="spellStart"/>
      <w:r w:rsidRPr="00974838">
        <w:rPr>
          <w:sz w:val="26"/>
          <w:szCs w:val="26"/>
        </w:rPr>
        <w:t>ра</w:t>
      </w:r>
      <w:proofErr w:type="spellEnd"/>
      <w:r w:rsidRPr="00974838">
        <w:rPr>
          <w:sz w:val="26"/>
          <w:szCs w:val="26"/>
        </w:rPr>
        <w:t xml:space="preserve"> утверждён Перечень сил и средств территориальной подсистемы, в него вошли 17 формирований постоянной готовности.</w:t>
      </w:r>
    </w:p>
    <w:p w:rsidR="0077063F" w:rsidRPr="00974838" w:rsidRDefault="0077063F" w:rsidP="0077063F">
      <w:pPr>
        <w:pStyle w:val="a3"/>
        <w:shd w:val="clear" w:color="auto" w:fill="auto"/>
        <w:spacing w:after="0" w:line="240" w:lineRule="auto"/>
        <w:ind w:firstLine="709"/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</w:pPr>
      <w:r w:rsidRPr="00974838">
        <w:rPr>
          <w:rFonts w:ascii="Times New Roman" w:eastAsia="Times New Roman" w:hAnsi="Times New Roman"/>
          <w:color w:val="auto"/>
          <w:sz w:val="26"/>
          <w:szCs w:val="26"/>
          <w:lang w:val="ru-RU" w:eastAsia="ru-RU"/>
        </w:rPr>
        <w:t>Оценка состояния защиты населения от ЧС с использованием критерия индивидуального риска ЧС.</w:t>
      </w:r>
    </w:p>
    <w:p w:rsidR="0077063F" w:rsidRPr="00974838" w:rsidRDefault="0077063F" w:rsidP="0077063F">
      <w:pPr>
        <w:pStyle w:val="41"/>
        <w:keepNext/>
        <w:keepLines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proofErr w:type="gramStart"/>
      <w:r w:rsidRPr="00974838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>Состояние и уровень защиты населения от потенциальных опасностей (от ЧС) для территории области принимается допустимым.</w:t>
      </w:r>
      <w:proofErr w:type="gramEnd"/>
    </w:p>
    <w:p w:rsidR="005D2BFC" w:rsidRPr="00A5068E" w:rsidRDefault="005D2BFC" w:rsidP="005D2BFC">
      <w:pPr>
        <w:pStyle w:val="a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780"/>
        <w:gridCol w:w="840"/>
        <w:gridCol w:w="1080"/>
        <w:gridCol w:w="1323"/>
        <w:gridCol w:w="2694"/>
        <w:gridCol w:w="1559"/>
      </w:tblGrid>
      <w:tr w:rsidR="005D2BFC" w:rsidRPr="00A5068E" w:rsidTr="00A33837">
        <w:trPr>
          <w:cantSplit/>
          <w:trHeight w:val="1134"/>
          <w:tblHeader/>
        </w:trPr>
        <w:tc>
          <w:tcPr>
            <w:tcW w:w="938" w:type="dxa"/>
            <w:shd w:val="clear" w:color="auto" w:fill="auto"/>
            <w:textDirection w:val="btLr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lastRenderedPageBreak/>
              <w:t>Субъект</w:t>
            </w:r>
          </w:p>
        </w:tc>
        <w:tc>
          <w:tcPr>
            <w:tcW w:w="780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t>Кол</w:t>
            </w:r>
            <w:r>
              <w:rPr>
                <w:b/>
                <w:sz w:val="22"/>
                <w:szCs w:val="22"/>
              </w:rPr>
              <w:t>–</w:t>
            </w:r>
            <w:r w:rsidRPr="00A5068E">
              <w:rPr>
                <w:b/>
                <w:sz w:val="22"/>
                <w:szCs w:val="22"/>
              </w:rPr>
              <w:t>во пострадавших, чел.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t>Численность населения, чел.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t>Индивидуальный риск</w:t>
            </w:r>
          </w:p>
        </w:tc>
        <w:tc>
          <w:tcPr>
            <w:tcW w:w="2694" w:type="dxa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t>Допустимый индивидуальный риск ЧС, установленный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5068E">
              <w:rPr>
                <w:b/>
                <w:sz w:val="22"/>
                <w:szCs w:val="22"/>
              </w:rPr>
              <w:t>для территории Томской области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t xml:space="preserve">(ГОСТ </w:t>
            </w:r>
            <w:proofErr w:type="gramStart"/>
            <w:r w:rsidRPr="00A5068E">
              <w:rPr>
                <w:b/>
                <w:sz w:val="22"/>
                <w:szCs w:val="22"/>
              </w:rPr>
              <w:t>Р</w:t>
            </w:r>
            <w:proofErr w:type="gramEnd"/>
            <w:r w:rsidRPr="00A5068E">
              <w:rPr>
                <w:b/>
                <w:sz w:val="22"/>
                <w:szCs w:val="22"/>
              </w:rPr>
              <w:t xml:space="preserve"> 22.10.02</w:t>
            </w:r>
            <w:r>
              <w:rPr>
                <w:b/>
                <w:sz w:val="22"/>
                <w:szCs w:val="22"/>
              </w:rPr>
              <w:t>–</w:t>
            </w:r>
            <w:r w:rsidRPr="00A5068E">
              <w:rPr>
                <w:b/>
                <w:sz w:val="22"/>
                <w:szCs w:val="22"/>
              </w:rPr>
              <w:t>2016, статья 5.1)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068E">
              <w:rPr>
                <w:b/>
                <w:sz w:val="22"/>
                <w:szCs w:val="22"/>
              </w:rPr>
              <w:t>Оценка уровня потенциальных опасностей</w:t>
            </w:r>
          </w:p>
        </w:tc>
      </w:tr>
      <w:tr w:rsidR="005D2BFC" w:rsidRPr="00A5068E" w:rsidTr="00A33837">
        <w:tc>
          <w:tcPr>
            <w:tcW w:w="938" w:type="dxa"/>
            <w:vMerge w:val="restart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780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2017</w:t>
            </w:r>
          </w:p>
        </w:tc>
        <w:tc>
          <w:tcPr>
            <w:tcW w:w="840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1078900</w:t>
            </w:r>
          </w:p>
        </w:tc>
        <w:tc>
          <w:tcPr>
            <w:tcW w:w="1323" w:type="dxa"/>
            <w:vAlign w:val="bottom"/>
          </w:tcPr>
          <w:p w:rsidR="005D2BFC" w:rsidRPr="00A5068E" w:rsidRDefault="005D2BFC" w:rsidP="00051DFC">
            <w:pPr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2,039х10</w:t>
            </w:r>
            <w:r>
              <w:rPr>
                <w:sz w:val="20"/>
                <w:szCs w:val="20"/>
                <w:vertAlign w:val="superscript"/>
              </w:rPr>
              <w:t>–</w:t>
            </w:r>
            <w:r w:rsidRPr="00A5068E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1,47х10</w:t>
            </w:r>
            <w:r>
              <w:rPr>
                <w:sz w:val="20"/>
                <w:szCs w:val="20"/>
                <w:vertAlign w:val="superscript"/>
              </w:rPr>
              <w:t>–</w:t>
            </w:r>
            <w:r w:rsidRPr="00A5068E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pacing w:val="2"/>
                <w:sz w:val="20"/>
                <w:szCs w:val="20"/>
              </w:rPr>
              <w:t>допустимый</w:t>
            </w:r>
          </w:p>
        </w:tc>
      </w:tr>
      <w:tr w:rsidR="005D2BFC" w:rsidRPr="00A5068E" w:rsidTr="00A33837">
        <w:tc>
          <w:tcPr>
            <w:tcW w:w="938" w:type="dxa"/>
            <w:vMerge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2018</w:t>
            </w:r>
          </w:p>
        </w:tc>
        <w:tc>
          <w:tcPr>
            <w:tcW w:w="840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1078300</w:t>
            </w:r>
          </w:p>
        </w:tc>
        <w:tc>
          <w:tcPr>
            <w:tcW w:w="1323" w:type="dxa"/>
            <w:vAlign w:val="bottom"/>
          </w:tcPr>
          <w:p w:rsidR="005D2BFC" w:rsidRPr="00A5068E" w:rsidRDefault="005D2BFC" w:rsidP="00051DFC">
            <w:pPr>
              <w:jc w:val="center"/>
              <w:rPr>
                <w:sz w:val="20"/>
                <w:szCs w:val="20"/>
              </w:rPr>
            </w:pPr>
            <w:r w:rsidRPr="00A5068E">
              <w:rPr>
                <w:sz w:val="20"/>
                <w:szCs w:val="20"/>
              </w:rPr>
              <w:t>0,556х10</w:t>
            </w:r>
            <w:r>
              <w:rPr>
                <w:sz w:val="20"/>
                <w:szCs w:val="20"/>
                <w:vertAlign w:val="superscript"/>
              </w:rPr>
              <w:t>–</w:t>
            </w:r>
            <w:r w:rsidRPr="00A5068E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94" w:type="dxa"/>
            <w:vMerge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2BFC" w:rsidRPr="00A5068E" w:rsidRDefault="005D2BFC" w:rsidP="00051DF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5068E">
              <w:rPr>
                <w:spacing w:val="2"/>
                <w:sz w:val="20"/>
                <w:szCs w:val="20"/>
              </w:rPr>
              <w:t>допустимый</w:t>
            </w:r>
          </w:p>
        </w:tc>
      </w:tr>
    </w:tbl>
    <w:p w:rsidR="005D2BFC" w:rsidRPr="00974838" w:rsidRDefault="005D2BFC" w:rsidP="00B368CC">
      <w:pPr>
        <w:pStyle w:val="21"/>
        <w:spacing w:before="120"/>
        <w:rPr>
          <w:sz w:val="26"/>
          <w:szCs w:val="26"/>
        </w:rPr>
      </w:pPr>
      <w:r w:rsidRPr="00974838">
        <w:rPr>
          <w:sz w:val="26"/>
          <w:szCs w:val="26"/>
        </w:rPr>
        <w:t>Для справки:</w:t>
      </w:r>
    </w:p>
    <w:p w:rsidR="005D2BFC" w:rsidRPr="00974838" w:rsidRDefault="005D2BFC" w:rsidP="00974838">
      <w:pPr>
        <w:pStyle w:val="21"/>
        <w:rPr>
          <w:sz w:val="26"/>
          <w:szCs w:val="26"/>
        </w:rPr>
      </w:pPr>
      <w:r w:rsidRPr="00974838">
        <w:rPr>
          <w:sz w:val="26"/>
          <w:szCs w:val="26"/>
        </w:rPr>
        <w:t>Индивидуальный риск чрезвычайной ситуации считается недопустимым, если он более чем в 10 раз превышает допустимый индивидуальный риск чрезвычайной ситуации.</w:t>
      </w:r>
    </w:p>
    <w:p w:rsidR="005D2BFC" w:rsidRPr="00974838" w:rsidRDefault="005D2BFC" w:rsidP="00974838">
      <w:pPr>
        <w:pStyle w:val="21"/>
        <w:rPr>
          <w:sz w:val="26"/>
          <w:szCs w:val="26"/>
        </w:rPr>
      </w:pPr>
      <w:r w:rsidRPr="00974838">
        <w:rPr>
          <w:sz w:val="26"/>
          <w:szCs w:val="26"/>
        </w:rPr>
        <w:t>Томская область относится к территории с допустимым индивидуальным риском ЧС.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В течение 2018 года проведенный комплекс мероприятий по совершенствованию системы органов управления – центров управления в кризисных ситуациях и сил единой государственной системы предупреждения и ликвидации чрезвычайных ситуаций позволил выполнить поставленные задачи в полном объеме. 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>По результатам оперативного реагирования сбоев в готовности сил и средств не зарегистрировано. Силы и средства к оперативному реагированию на чрезвычайные ситуации готовы.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В 2018 году в рамках </w:t>
      </w:r>
      <w:proofErr w:type="gramStart"/>
      <w:r w:rsidRPr="00F77376">
        <w:rPr>
          <w:sz w:val="26"/>
          <w:szCs w:val="26"/>
        </w:rPr>
        <w:t>внедрения комплексных систем обеспечения безопасности жизнедеятельности населения</w:t>
      </w:r>
      <w:proofErr w:type="gramEnd"/>
      <w:r w:rsidRPr="00F77376">
        <w:rPr>
          <w:sz w:val="26"/>
          <w:szCs w:val="26"/>
        </w:rPr>
        <w:t xml:space="preserve"> были продолжены работы направленные на развитие </w:t>
      </w:r>
      <w:proofErr w:type="spellStart"/>
      <w:r w:rsidRPr="00F77376">
        <w:rPr>
          <w:sz w:val="26"/>
          <w:szCs w:val="26"/>
        </w:rPr>
        <w:t>аппаратно</w:t>
      </w:r>
      <w:proofErr w:type="spellEnd"/>
      <w:r w:rsidRPr="00F77376">
        <w:rPr>
          <w:sz w:val="26"/>
          <w:szCs w:val="26"/>
        </w:rPr>
        <w:t>–программного комплекса «Безопасный город».</w:t>
      </w:r>
    </w:p>
    <w:p w:rsidR="003A32A9" w:rsidRPr="00974838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Внедрение технических средств по обеспечению правопорядка осуществляется в рамках подпрограммы «Повышение общественной безопасности с использованием правоохранительного сегмента </w:t>
      </w:r>
      <w:proofErr w:type="spellStart"/>
      <w:r w:rsidRPr="00F77376">
        <w:rPr>
          <w:sz w:val="26"/>
          <w:szCs w:val="26"/>
        </w:rPr>
        <w:t>аппаратно</w:t>
      </w:r>
      <w:proofErr w:type="spellEnd"/>
      <w:r w:rsidRPr="00F77376">
        <w:rPr>
          <w:sz w:val="26"/>
          <w:szCs w:val="26"/>
        </w:rPr>
        <w:t>–программного комплекса технических средств «Безопасный город» и подпрограммы «Повышение уровня защиты населения и территории от чрезвычайных ситуаций природного и техногенного характера» государственной программы «Обеспечение безопасности населе</w:t>
      </w:r>
      <w:r w:rsidR="00A33837">
        <w:rPr>
          <w:sz w:val="26"/>
          <w:szCs w:val="26"/>
        </w:rPr>
        <w:t>ния Томской области».</w:t>
      </w:r>
      <w:bookmarkStart w:id="0" w:name="_GoBack"/>
      <w:bookmarkEnd w:id="0"/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В целях повышения уровня защиты населения от чрезвычайных ситуаций и внедрения современных технологий и методов при проведении </w:t>
      </w:r>
      <w:proofErr w:type="spellStart"/>
      <w:r w:rsidRPr="00F77376">
        <w:rPr>
          <w:sz w:val="26"/>
          <w:szCs w:val="26"/>
        </w:rPr>
        <w:t>аварийно</w:t>
      </w:r>
      <w:proofErr w:type="spellEnd"/>
      <w:r w:rsidRPr="00F77376">
        <w:rPr>
          <w:sz w:val="26"/>
          <w:szCs w:val="26"/>
        </w:rPr>
        <w:t>–спасательных работ в 2018 году подразделения постоянной готовности обеспечивались новыми высокоэффективными и многофункциональными образцами техники и оборудования. Так для подразделений ФПС и ГИМС ГУ МЧС России по Томской области осуществлялись централизованные поставки за счет средств федерального бюджета в 2017–2018 годах.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Всего в подразделениях ФПС Главного управления имеется на вооружении и эксплуатируется 69 образцов наукоемкой и дорогостоящей техники и технологий, из которых 16 единиц пожарной техники и 53 единиц </w:t>
      </w:r>
      <w:proofErr w:type="spellStart"/>
      <w:r w:rsidRPr="00F77376">
        <w:rPr>
          <w:sz w:val="26"/>
          <w:szCs w:val="26"/>
        </w:rPr>
        <w:t>пожарно</w:t>
      </w:r>
      <w:proofErr w:type="spellEnd"/>
      <w:r w:rsidRPr="00F77376">
        <w:rPr>
          <w:sz w:val="26"/>
          <w:szCs w:val="26"/>
        </w:rPr>
        <w:t>–технического оборудования, сре</w:t>
      </w:r>
      <w:proofErr w:type="gramStart"/>
      <w:r w:rsidRPr="00F77376">
        <w:rPr>
          <w:sz w:val="26"/>
          <w:szCs w:val="26"/>
        </w:rPr>
        <w:t>дств сп</w:t>
      </w:r>
      <w:proofErr w:type="gramEnd"/>
      <w:r w:rsidRPr="00F77376">
        <w:rPr>
          <w:sz w:val="26"/>
          <w:szCs w:val="26"/>
        </w:rPr>
        <w:t>асения и инженерной техники.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Анализ оперативного реагирования подразделений пожарной охраны на пожары показывает сокращение времени реагирования в сравнении с </w:t>
      </w:r>
      <w:proofErr w:type="gramStart"/>
      <w:r w:rsidRPr="00F77376">
        <w:rPr>
          <w:sz w:val="26"/>
          <w:szCs w:val="26"/>
        </w:rPr>
        <w:t>общероссийскими</w:t>
      </w:r>
      <w:proofErr w:type="gramEnd"/>
      <w:r w:rsidRPr="00F77376">
        <w:rPr>
          <w:sz w:val="26"/>
          <w:szCs w:val="26"/>
        </w:rPr>
        <w:t xml:space="preserve"> по всем показателям.</w:t>
      </w:r>
    </w:p>
    <w:p w:rsidR="003A32A9" w:rsidRPr="00974838" w:rsidRDefault="003A32A9" w:rsidP="00974838">
      <w:pPr>
        <w:pStyle w:val="21"/>
        <w:rPr>
          <w:sz w:val="26"/>
          <w:szCs w:val="26"/>
        </w:rPr>
      </w:pPr>
      <w:r w:rsidRPr="00974838">
        <w:rPr>
          <w:sz w:val="26"/>
          <w:szCs w:val="26"/>
        </w:rPr>
        <w:t>Одной из причин улучшение показателей реагирования стало применение новых технологий в области пожаротушения.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974838">
        <w:rPr>
          <w:sz w:val="26"/>
          <w:szCs w:val="26"/>
        </w:rPr>
        <w:lastRenderedPageBreak/>
        <w:t xml:space="preserve">На вооружении подразделений имеется 37 образцов </w:t>
      </w:r>
      <w:r w:rsidRPr="00F77376">
        <w:rPr>
          <w:sz w:val="26"/>
          <w:szCs w:val="26"/>
        </w:rPr>
        <w:t xml:space="preserve">пожарной техники и </w:t>
      </w:r>
      <w:proofErr w:type="spellStart"/>
      <w:r w:rsidRPr="00F77376">
        <w:rPr>
          <w:sz w:val="26"/>
          <w:szCs w:val="26"/>
        </w:rPr>
        <w:t>пожарно</w:t>
      </w:r>
      <w:proofErr w:type="spellEnd"/>
      <w:r w:rsidRPr="00F77376">
        <w:rPr>
          <w:sz w:val="26"/>
          <w:szCs w:val="26"/>
        </w:rPr>
        <w:t>–технического оборудования, созданных на основе новых технологий в области пожаротушения, которые за год применялись 1777 раз</w:t>
      </w:r>
      <w:r w:rsidRPr="00974838">
        <w:rPr>
          <w:sz w:val="26"/>
          <w:szCs w:val="26"/>
        </w:rPr>
        <w:t>.</w:t>
      </w:r>
      <w:r w:rsidRPr="00F77376">
        <w:rPr>
          <w:sz w:val="26"/>
          <w:szCs w:val="26"/>
        </w:rPr>
        <w:t xml:space="preserve"> Вся техника и оборудование </w:t>
      </w:r>
      <w:proofErr w:type="gramStart"/>
      <w:r w:rsidRPr="00F77376">
        <w:rPr>
          <w:sz w:val="26"/>
          <w:szCs w:val="26"/>
        </w:rPr>
        <w:t>исправны</w:t>
      </w:r>
      <w:proofErr w:type="gramEnd"/>
      <w:r w:rsidRPr="00F77376">
        <w:rPr>
          <w:sz w:val="26"/>
          <w:szCs w:val="26"/>
        </w:rPr>
        <w:t xml:space="preserve"> и находится в боевых расчетах пожарных подразделений.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proofErr w:type="gramStart"/>
      <w:r w:rsidRPr="00F77376">
        <w:rPr>
          <w:sz w:val="26"/>
          <w:szCs w:val="26"/>
        </w:rPr>
        <w:t xml:space="preserve">Всего за последние 5 лет получено 12 единиц основной и 7 специальной, 5 </w:t>
      </w:r>
      <w:proofErr w:type="spellStart"/>
      <w:r w:rsidRPr="00F77376">
        <w:rPr>
          <w:sz w:val="26"/>
          <w:szCs w:val="26"/>
        </w:rPr>
        <w:t>снегоболотоходов</w:t>
      </w:r>
      <w:proofErr w:type="spellEnd"/>
      <w:r w:rsidRPr="00F77376">
        <w:rPr>
          <w:sz w:val="26"/>
          <w:szCs w:val="26"/>
        </w:rPr>
        <w:t xml:space="preserve"> и 5 снегоходов для проведения АСР в труднодоступной местности.</w:t>
      </w:r>
      <w:proofErr w:type="gramEnd"/>
      <w:r w:rsidRPr="00F77376">
        <w:rPr>
          <w:sz w:val="26"/>
          <w:szCs w:val="26"/>
        </w:rPr>
        <w:t xml:space="preserve"> В подразделения областной противопожарной службы на вооружение поступило 4 единицы основной и 11 единиц вспомогательной техники.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В целях оперативного тушения лесных пожаров приобретена </w:t>
      </w:r>
      <w:proofErr w:type="spellStart"/>
      <w:r w:rsidRPr="00F77376">
        <w:rPr>
          <w:sz w:val="26"/>
          <w:szCs w:val="26"/>
        </w:rPr>
        <w:t>лесопожарная</w:t>
      </w:r>
      <w:proofErr w:type="spellEnd"/>
      <w:r w:rsidRPr="00F77376">
        <w:rPr>
          <w:sz w:val="26"/>
          <w:szCs w:val="26"/>
        </w:rPr>
        <w:t xml:space="preserve"> техника и оборудование.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Аппараты зажигательные АЗ–4. 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>Мотопомпы «Спрут–3».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>Мотопомпы «</w:t>
      </w:r>
      <w:r w:rsidRPr="00974838">
        <w:rPr>
          <w:sz w:val="26"/>
          <w:szCs w:val="26"/>
        </w:rPr>
        <w:t>Robin–Subaru PTG 110</w:t>
      </w:r>
      <w:r w:rsidRPr="00F77376">
        <w:rPr>
          <w:sz w:val="26"/>
          <w:szCs w:val="26"/>
        </w:rPr>
        <w:t>».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>Резервуары для воды РВД–100.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>Резервуары для воды РВД–1000.</w:t>
      </w:r>
    </w:p>
    <w:p w:rsidR="003A32A9" w:rsidRPr="00F77376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>Респираторы «Алина–СО»</w:t>
      </w:r>
      <w:r w:rsidR="00A33837">
        <w:rPr>
          <w:sz w:val="26"/>
          <w:szCs w:val="26"/>
        </w:rPr>
        <w:t>.</w:t>
      </w:r>
    </w:p>
    <w:p w:rsidR="003A32A9" w:rsidRPr="00974838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 xml:space="preserve">В 2017 году в ОГУ «УГОЧСПБ ТО» принят на вооружение новый образец </w:t>
      </w:r>
      <w:proofErr w:type="spellStart"/>
      <w:r w:rsidRPr="00F77376">
        <w:rPr>
          <w:sz w:val="26"/>
          <w:szCs w:val="26"/>
        </w:rPr>
        <w:t>пожарно</w:t>
      </w:r>
      <w:proofErr w:type="spellEnd"/>
      <w:r w:rsidRPr="00F77376">
        <w:rPr>
          <w:sz w:val="26"/>
          <w:szCs w:val="26"/>
        </w:rPr>
        <w:t>–спасательной техники: приобретена ранцевая установка пожаротушения «ИГЛА», предназначенная для тушения локальных очагов возгорания. В 2018 году данная техника показала свою эффективность при её применении на ликвидации происшествий и ЧС.</w:t>
      </w:r>
    </w:p>
    <w:p w:rsidR="003A32A9" w:rsidRPr="00974838" w:rsidRDefault="003A32A9" w:rsidP="00974838">
      <w:pPr>
        <w:pStyle w:val="21"/>
        <w:rPr>
          <w:sz w:val="26"/>
          <w:szCs w:val="26"/>
        </w:rPr>
      </w:pPr>
      <w:r w:rsidRPr="00F77376">
        <w:rPr>
          <w:sz w:val="26"/>
          <w:szCs w:val="26"/>
        </w:rPr>
        <w:t>В целом предпринимаемые меры повлияли на повышение уровня защищенности населения и территорий Томской области от чрезвычайных ситуаций.</w:t>
      </w:r>
    </w:p>
    <w:p w:rsidR="003A32A9" w:rsidRPr="00974838" w:rsidRDefault="003A32A9" w:rsidP="00974838">
      <w:pPr>
        <w:pStyle w:val="21"/>
        <w:rPr>
          <w:sz w:val="26"/>
          <w:szCs w:val="26"/>
        </w:rPr>
      </w:pPr>
    </w:p>
    <w:p w:rsidR="003A32A9" w:rsidRPr="00F77376" w:rsidRDefault="003A32A9" w:rsidP="00974838">
      <w:pPr>
        <w:pStyle w:val="21"/>
        <w:rPr>
          <w:sz w:val="26"/>
          <w:szCs w:val="26"/>
        </w:rPr>
      </w:pPr>
    </w:p>
    <w:p w:rsidR="003A32A9" w:rsidRPr="00F77376" w:rsidRDefault="003A32A9" w:rsidP="00974838">
      <w:pPr>
        <w:pStyle w:val="21"/>
        <w:rPr>
          <w:sz w:val="26"/>
          <w:szCs w:val="26"/>
        </w:rPr>
      </w:pPr>
    </w:p>
    <w:p w:rsidR="003A32A9" w:rsidRPr="00F77376" w:rsidRDefault="003A32A9">
      <w:pPr>
        <w:rPr>
          <w:sz w:val="26"/>
          <w:szCs w:val="26"/>
        </w:rPr>
      </w:pPr>
    </w:p>
    <w:p w:rsidR="003A32A9" w:rsidRPr="00F77376" w:rsidRDefault="003A32A9">
      <w:pPr>
        <w:rPr>
          <w:sz w:val="26"/>
          <w:szCs w:val="26"/>
        </w:rPr>
      </w:pPr>
    </w:p>
    <w:sectPr w:rsidR="003A32A9" w:rsidRPr="00F77376" w:rsidSect="00A338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0"/>
    <w:lvl w:ilvl="0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5F7302B9"/>
    <w:multiLevelType w:val="hybridMultilevel"/>
    <w:tmpl w:val="589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1E"/>
    <w:rsid w:val="002409E0"/>
    <w:rsid w:val="00250953"/>
    <w:rsid w:val="00356C17"/>
    <w:rsid w:val="003A32A9"/>
    <w:rsid w:val="005C07ED"/>
    <w:rsid w:val="005D2BFC"/>
    <w:rsid w:val="005E0A81"/>
    <w:rsid w:val="0077063F"/>
    <w:rsid w:val="007C3C5F"/>
    <w:rsid w:val="008E0E83"/>
    <w:rsid w:val="00974838"/>
    <w:rsid w:val="00A33837"/>
    <w:rsid w:val="00B368CC"/>
    <w:rsid w:val="00EE481E"/>
    <w:rsid w:val="00F44BA6"/>
    <w:rsid w:val="00F7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3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link w:val="41"/>
    <w:locked/>
    <w:rsid w:val="005D2BFC"/>
    <w:rPr>
      <w:b/>
      <w:bCs/>
      <w:sz w:val="23"/>
      <w:szCs w:val="23"/>
      <w:shd w:val="clear" w:color="auto" w:fill="FFFFFF"/>
    </w:rPr>
  </w:style>
  <w:style w:type="paragraph" w:customStyle="1" w:styleId="41">
    <w:name w:val="Заголовок №41"/>
    <w:basedOn w:val="a"/>
    <w:link w:val="4"/>
    <w:rsid w:val="005D2BFC"/>
    <w:pPr>
      <w:shd w:val="clear" w:color="auto" w:fill="FFFFFF"/>
      <w:spacing w:after="180" w:line="240" w:lineRule="atLeast"/>
      <w:ind w:hanging="1120"/>
      <w:outlineLvl w:val="3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3">
    <w:name w:val="Body Text"/>
    <w:basedOn w:val="a"/>
    <w:link w:val="a4"/>
    <w:rsid w:val="005D2BFC"/>
    <w:pPr>
      <w:shd w:val="clear" w:color="auto" w:fill="FFFFFF"/>
      <w:spacing w:after="60" w:line="274" w:lineRule="exact"/>
      <w:ind w:hanging="720"/>
      <w:jc w:val="both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D2BFC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val="x-none" w:eastAsia="x-none"/>
    </w:rPr>
  </w:style>
  <w:style w:type="paragraph" w:customStyle="1" w:styleId="Normal1">
    <w:name w:val="Normal1"/>
    <w:link w:val="Normal"/>
    <w:rsid w:val="005D2BF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">
    <w:name w:val="Normal Знак"/>
    <w:link w:val="Normal1"/>
    <w:locked/>
    <w:rsid w:val="005D2BFC"/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5D2BFC"/>
    <w:pPr>
      <w:overflowPunct w:val="0"/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semiHidden/>
    <w:rsid w:val="003A32A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3A32A9"/>
    <w:pPr>
      <w:ind w:left="708"/>
    </w:pPr>
    <w:rPr>
      <w:rFonts w:ascii="Arial Unicode MS" w:eastAsia="Arial Unicode MS" w:hAnsi="Arial Unicode MS" w:cs="Arial Unicode MS"/>
      <w:color w:val="000000"/>
    </w:rPr>
  </w:style>
  <w:style w:type="paragraph" w:customStyle="1" w:styleId="1KGK9">
    <w:name w:val="1KG=K9"/>
    <w:rsid w:val="00250953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3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link w:val="41"/>
    <w:locked/>
    <w:rsid w:val="005D2BFC"/>
    <w:rPr>
      <w:b/>
      <w:bCs/>
      <w:sz w:val="23"/>
      <w:szCs w:val="23"/>
      <w:shd w:val="clear" w:color="auto" w:fill="FFFFFF"/>
    </w:rPr>
  </w:style>
  <w:style w:type="paragraph" w:customStyle="1" w:styleId="41">
    <w:name w:val="Заголовок №41"/>
    <w:basedOn w:val="a"/>
    <w:link w:val="4"/>
    <w:rsid w:val="005D2BFC"/>
    <w:pPr>
      <w:shd w:val="clear" w:color="auto" w:fill="FFFFFF"/>
      <w:spacing w:after="180" w:line="240" w:lineRule="atLeast"/>
      <w:ind w:hanging="1120"/>
      <w:outlineLvl w:val="3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3">
    <w:name w:val="Body Text"/>
    <w:basedOn w:val="a"/>
    <w:link w:val="a4"/>
    <w:rsid w:val="005D2BFC"/>
    <w:pPr>
      <w:shd w:val="clear" w:color="auto" w:fill="FFFFFF"/>
      <w:spacing w:after="60" w:line="274" w:lineRule="exact"/>
      <w:ind w:hanging="720"/>
      <w:jc w:val="both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D2BFC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val="x-none" w:eastAsia="x-none"/>
    </w:rPr>
  </w:style>
  <w:style w:type="paragraph" w:customStyle="1" w:styleId="Normal1">
    <w:name w:val="Normal1"/>
    <w:link w:val="Normal"/>
    <w:rsid w:val="005D2BF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">
    <w:name w:val="Normal Знак"/>
    <w:link w:val="Normal1"/>
    <w:locked/>
    <w:rsid w:val="005D2BFC"/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5D2BFC"/>
    <w:pPr>
      <w:overflowPunct w:val="0"/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semiHidden/>
    <w:rsid w:val="003A32A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3A32A9"/>
    <w:pPr>
      <w:ind w:left="708"/>
    </w:pPr>
    <w:rPr>
      <w:rFonts w:ascii="Arial Unicode MS" w:eastAsia="Arial Unicode MS" w:hAnsi="Arial Unicode MS" w:cs="Arial Unicode MS"/>
      <w:color w:val="000000"/>
    </w:rPr>
  </w:style>
  <w:style w:type="paragraph" w:customStyle="1" w:styleId="1KGK9">
    <w:name w:val="1KG=K9"/>
    <w:rsid w:val="00250953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Ponomarevaa</dc:creator>
  <cp:lastModifiedBy>Ponomarevaa</cp:lastModifiedBy>
  <cp:revision>2</cp:revision>
  <dcterms:created xsi:type="dcterms:W3CDTF">2019-08-14T04:56:00Z</dcterms:created>
  <dcterms:modified xsi:type="dcterms:W3CDTF">2019-08-14T04:56:00Z</dcterms:modified>
</cp:coreProperties>
</file>