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E41" w:rsidRDefault="00D02E41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02E41" w:rsidRDefault="00D02E41">
      <w:pPr>
        <w:pStyle w:val="ConsPlusNormal"/>
        <w:jc w:val="both"/>
      </w:pPr>
    </w:p>
    <w:p w:rsidR="00D02E41" w:rsidRDefault="00D02E41">
      <w:pPr>
        <w:pStyle w:val="ConsPlusTitle"/>
        <w:jc w:val="center"/>
      </w:pPr>
      <w:r>
        <w:t>АДМИНИСТРАЦИЯ ТОМСКОЙ ОБЛАСТИ</w:t>
      </w:r>
    </w:p>
    <w:p w:rsidR="00D02E41" w:rsidRDefault="00D02E41">
      <w:pPr>
        <w:pStyle w:val="ConsPlusTitle"/>
        <w:jc w:val="center"/>
      </w:pPr>
    </w:p>
    <w:p w:rsidR="00D02E41" w:rsidRDefault="00D02E41">
      <w:pPr>
        <w:pStyle w:val="ConsPlusTitle"/>
        <w:jc w:val="center"/>
      </w:pPr>
      <w:r>
        <w:t>ПОСТАНОВЛЕНИЕ</w:t>
      </w:r>
    </w:p>
    <w:p w:rsidR="00D02E41" w:rsidRDefault="00D02E41">
      <w:pPr>
        <w:pStyle w:val="ConsPlusTitle"/>
        <w:jc w:val="center"/>
      </w:pPr>
      <w:r>
        <w:t>от 22 марта 2016 г. N 82а</w:t>
      </w:r>
    </w:p>
    <w:p w:rsidR="00D02E41" w:rsidRDefault="00D02E41">
      <w:pPr>
        <w:pStyle w:val="ConsPlusTitle"/>
        <w:jc w:val="center"/>
      </w:pPr>
    </w:p>
    <w:p w:rsidR="00D02E41" w:rsidRDefault="00D02E41">
      <w:pPr>
        <w:pStyle w:val="ConsPlusTitle"/>
        <w:jc w:val="center"/>
      </w:pPr>
      <w:r>
        <w:t>ОБ УТВЕРЖДЕНИИ ВЕДОМСТВЕННОЙ ЦЕЛЕВОЙ ПРОГРАММЫ ДЕПАРТАМЕНТА</w:t>
      </w:r>
    </w:p>
    <w:p w:rsidR="00D02E41" w:rsidRDefault="00D02E41">
      <w:pPr>
        <w:pStyle w:val="ConsPlusTitle"/>
        <w:jc w:val="center"/>
      </w:pPr>
      <w:r>
        <w:t>ИНФОРМАЦИОННОЙ ПОЛИТИКИ АДМИНИСТРАЦИИ ТОМСКОЙ ОБЛАСТИ</w:t>
      </w:r>
    </w:p>
    <w:p w:rsidR="00D02E41" w:rsidRDefault="00D02E41">
      <w:pPr>
        <w:pStyle w:val="ConsPlusNormal"/>
        <w:jc w:val="center"/>
      </w:pPr>
      <w:r>
        <w:t>Список изменяющих документов</w:t>
      </w:r>
    </w:p>
    <w:p w:rsidR="00D02E41" w:rsidRDefault="00D02E41">
      <w:pPr>
        <w:pStyle w:val="ConsPlusNormal"/>
        <w:jc w:val="center"/>
      </w:pPr>
      <w:proofErr w:type="gramStart"/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</w:t>
      </w:r>
      <w:proofErr w:type="gramEnd"/>
    </w:p>
    <w:p w:rsidR="00D02E41" w:rsidRDefault="00D02E41">
      <w:pPr>
        <w:pStyle w:val="ConsPlusNormal"/>
        <w:jc w:val="center"/>
      </w:pPr>
      <w:r>
        <w:t>от 16.06.2016 N 199а)</w:t>
      </w:r>
    </w:p>
    <w:p w:rsidR="00D02E41" w:rsidRDefault="00D02E41">
      <w:pPr>
        <w:pStyle w:val="ConsPlusNormal"/>
        <w:jc w:val="center"/>
      </w:pPr>
    </w:p>
    <w:p w:rsidR="00D02E41" w:rsidRDefault="00D02E41">
      <w:pPr>
        <w:pStyle w:val="ConsPlusNormal"/>
        <w:ind w:left="540"/>
        <w:jc w:val="both"/>
      </w:pPr>
      <w:r>
        <w:t>Постановляю:</w:t>
      </w:r>
    </w:p>
    <w:p w:rsidR="00D02E41" w:rsidRDefault="00D02E41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соответствии с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Администрации Томской области от 07.12.2011 N 389а "О Порядке разработки, утверждения, реализации и мониторинга ведомственных целевых программ Томской области" утвердить ведомственную целевую </w:t>
      </w:r>
      <w:hyperlink w:anchor="P32" w:history="1">
        <w:r>
          <w:rPr>
            <w:color w:val="0000FF"/>
          </w:rPr>
          <w:t>программу</w:t>
        </w:r>
      </w:hyperlink>
      <w:r>
        <w:t xml:space="preserve"> Томской области "Информирование населения о деятельности и решениях органов государственной власти Томской области и информационно-разъяснительная работа по актуальным социально значимым вопросам" согласно приложению к настоящему постановлению.</w:t>
      </w:r>
      <w:proofErr w:type="gramEnd"/>
    </w:p>
    <w:p w:rsidR="00D02E41" w:rsidRDefault="00D02E41">
      <w:pPr>
        <w:pStyle w:val="ConsPlusNormal"/>
        <w:ind w:firstLine="540"/>
        <w:jc w:val="both"/>
      </w:pPr>
      <w:r>
        <w:t>2. Признать утратившими силу следующие постановления Администрации Томской области:</w:t>
      </w:r>
    </w:p>
    <w:p w:rsidR="00D02E41" w:rsidRDefault="00D02E41">
      <w:pPr>
        <w:pStyle w:val="ConsPlusNormal"/>
        <w:ind w:firstLine="540"/>
        <w:jc w:val="both"/>
      </w:pPr>
      <w:proofErr w:type="gramStart"/>
      <w:r>
        <w:t xml:space="preserve">1) от 21.04.2015 </w:t>
      </w:r>
      <w:hyperlink r:id="rId8" w:history="1">
        <w:r>
          <w:rPr>
            <w:color w:val="0000FF"/>
          </w:rPr>
          <w:t>N 141а</w:t>
        </w:r>
      </w:hyperlink>
      <w:r>
        <w:t xml:space="preserve"> "Об утверждении ведомственной целевой программы Департамента информационной политики Администрации Томской области" ("Собрание законодательства Томской области", N 5/1(122) от 15.05.2015);</w:t>
      </w:r>
      <w:proofErr w:type="gramEnd"/>
    </w:p>
    <w:p w:rsidR="00D02E41" w:rsidRDefault="00D02E41">
      <w:pPr>
        <w:pStyle w:val="ConsPlusNormal"/>
        <w:ind w:firstLine="540"/>
        <w:jc w:val="both"/>
      </w:pPr>
      <w:r>
        <w:t xml:space="preserve">2) от 11.08.2015 </w:t>
      </w:r>
      <w:hyperlink r:id="rId9" w:history="1">
        <w:r>
          <w:rPr>
            <w:color w:val="0000FF"/>
          </w:rPr>
          <w:t>N 295а</w:t>
        </w:r>
      </w:hyperlink>
      <w:r>
        <w:t xml:space="preserve"> "О внесении изменения в постановление Администрации Томской области от 21.04.2015 N 141а" ("Собрание законодательства Томской области", N 8/2(129) от 31.08.2015).</w:t>
      </w:r>
    </w:p>
    <w:p w:rsidR="00D02E41" w:rsidRDefault="00D02E41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Губернатора Томской области по внутренней политике Ильиных С.Е.</w:t>
      </w:r>
    </w:p>
    <w:p w:rsidR="00D02E41" w:rsidRDefault="00D02E41">
      <w:pPr>
        <w:pStyle w:val="ConsPlusNormal"/>
        <w:jc w:val="both"/>
      </w:pPr>
    </w:p>
    <w:p w:rsidR="00D02E41" w:rsidRDefault="00D02E41">
      <w:pPr>
        <w:pStyle w:val="ConsPlusNormal"/>
        <w:jc w:val="right"/>
      </w:pPr>
      <w:proofErr w:type="spellStart"/>
      <w:r>
        <w:t>И.о</w:t>
      </w:r>
      <w:proofErr w:type="spellEnd"/>
      <w:r>
        <w:t>. Губернатора</w:t>
      </w:r>
    </w:p>
    <w:p w:rsidR="00D02E41" w:rsidRDefault="00D02E41">
      <w:pPr>
        <w:pStyle w:val="ConsPlusNormal"/>
        <w:jc w:val="right"/>
      </w:pPr>
      <w:r>
        <w:t>Томской области</w:t>
      </w:r>
    </w:p>
    <w:p w:rsidR="00D02E41" w:rsidRDefault="00D02E41">
      <w:pPr>
        <w:pStyle w:val="ConsPlusNormal"/>
        <w:jc w:val="right"/>
      </w:pPr>
      <w:r>
        <w:t>А.М.ФЕДЕНЕВ</w:t>
      </w:r>
    </w:p>
    <w:p w:rsidR="00D02E41" w:rsidRDefault="00D02E41">
      <w:pPr>
        <w:sectPr w:rsidR="00D02E41" w:rsidSect="009016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2E41" w:rsidRDefault="00D02E41">
      <w:pPr>
        <w:pStyle w:val="ConsPlusNormal"/>
        <w:jc w:val="both"/>
      </w:pPr>
    </w:p>
    <w:p w:rsidR="00D02E41" w:rsidRDefault="00D02E41">
      <w:pPr>
        <w:pStyle w:val="ConsPlusNormal"/>
        <w:jc w:val="both"/>
      </w:pPr>
    </w:p>
    <w:p w:rsidR="00D02E41" w:rsidRDefault="00D02E41">
      <w:pPr>
        <w:pStyle w:val="ConsPlusNormal"/>
        <w:jc w:val="both"/>
      </w:pPr>
    </w:p>
    <w:p w:rsidR="00D02E41" w:rsidRDefault="00D02E41">
      <w:pPr>
        <w:pStyle w:val="ConsPlusNormal"/>
        <w:jc w:val="both"/>
      </w:pPr>
    </w:p>
    <w:p w:rsidR="00D02E41" w:rsidRDefault="00D02E41">
      <w:pPr>
        <w:pStyle w:val="ConsPlusNormal"/>
        <w:jc w:val="both"/>
      </w:pPr>
    </w:p>
    <w:p w:rsidR="00D02E41" w:rsidRDefault="00D02E41">
      <w:pPr>
        <w:pStyle w:val="ConsPlusNormal"/>
        <w:jc w:val="right"/>
      </w:pPr>
      <w:r>
        <w:t>Утверждена</w:t>
      </w:r>
    </w:p>
    <w:p w:rsidR="00D02E41" w:rsidRDefault="00D02E41">
      <w:pPr>
        <w:pStyle w:val="ConsPlusNormal"/>
        <w:jc w:val="right"/>
      </w:pPr>
      <w:r>
        <w:t>постановлением</w:t>
      </w:r>
    </w:p>
    <w:p w:rsidR="00D02E41" w:rsidRDefault="00D02E41">
      <w:pPr>
        <w:pStyle w:val="ConsPlusNormal"/>
        <w:jc w:val="right"/>
      </w:pPr>
      <w:r>
        <w:t>Администрации Томской области</w:t>
      </w:r>
    </w:p>
    <w:p w:rsidR="00D02E41" w:rsidRDefault="00D02E41">
      <w:pPr>
        <w:pStyle w:val="ConsPlusNormal"/>
        <w:jc w:val="right"/>
      </w:pPr>
      <w:r>
        <w:t>от 22.03.2016 N 82а</w:t>
      </w:r>
    </w:p>
    <w:p w:rsidR="00D02E41" w:rsidRDefault="00D02E41">
      <w:pPr>
        <w:pStyle w:val="ConsPlusNormal"/>
        <w:jc w:val="both"/>
      </w:pPr>
    </w:p>
    <w:p w:rsidR="00D02E41" w:rsidRDefault="00D02E41">
      <w:pPr>
        <w:pStyle w:val="ConsPlusTitle"/>
        <w:jc w:val="center"/>
      </w:pPr>
      <w:bookmarkStart w:id="0" w:name="P32"/>
      <w:bookmarkEnd w:id="0"/>
      <w:r>
        <w:t>ВЕДОМСТВЕННАЯ ЦЕЛЕВАЯ ПРОГРАММА ТОМСКОЙ ОБЛАСТИ</w:t>
      </w:r>
    </w:p>
    <w:p w:rsidR="00D02E41" w:rsidRDefault="00D02E41">
      <w:pPr>
        <w:pStyle w:val="ConsPlusTitle"/>
        <w:jc w:val="center"/>
      </w:pPr>
      <w:r>
        <w:t>"ИНФОРМИРОВАНИЕ НАСЕЛЕНИЯ О ДЕЯТЕЛЬНОСТИ И РЕШЕНИЯХ</w:t>
      </w:r>
    </w:p>
    <w:p w:rsidR="00D02E41" w:rsidRDefault="00D02E41">
      <w:pPr>
        <w:pStyle w:val="ConsPlusTitle"/>
        <w:jc w:val="center"/>
      </w:pPr>
      <w:r>
        <w:t>ОРГАНОВ ГОСУДАРСТВЕННОЙ ВЛАСТИ ТОМСКОЙ ОБЛАСТИ И</w:t>
      </w:r>
    </w:p>
    <w:p w:rsidR="00D02E41" w:rsidRDefault="00D02E41">
      <w:pPr>
        <w:pStyle w:val="ConsPlusTitle"/>
        <w:jc w:val="center"/>
      </w:pPr>
      <w:r>
        <w:t xml:space="preserve">ИНФОРМАЦИОННО-РАЗЪЯСНИТЕЛЬНАЯ РАБОТА ПО </w:t>
      </w:r>
      <w:proofErr w:type="gramStart"/>
      <w:r>
        <w:t>АКТУАЛЬНЫМ</w:t>
      </w:r>
      <w:proofErr w:type="gramEnd"/>
    </w:p>
    <w:p w:rsidR="00D02E41" w:rsidRDefault="00D02E41">
      <w:pPr>
        <w:pStyle w:val="ConsPlusTitle"/>
        <w:jc w:val="center"/>
      </w:pPr>
      <w:r>
        <w:t>СОЦИАЛЬНО ЗНАЧИМЫМ ВОПРОСАМ"</w:t>
      </w:r>
    </w:p>
    <w:p w:rsidR="00D02E41" w:rsidRDefault="00D02E41">
      <w:pPr>
        <w:pStyle w:val="ConsPlusNormal"/>
        <w:jc w:val="center"/>
      </w:pPr>
      <w:r>
        <w:t>Список изменяющих документов</w:t>
      </w:r>
    </w:p>
    <w:p w:rsidR="00D02E41" w:rsidRDefault="00D02E41">
      <w:pPr>
        <w:pStyle w:val="ConsPlusNormal"/>
        <w:jc w:val="center"/>
      </w:pPr>
      <w:proofErr w:type="gramStart"/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</w:t>
      </w:r>
      <w:proofErr w:type="gramEnd"/>
    </w:p>
    <w:p w:rsidR="00D02E41" w:rsidRDefault="00D02E41">
      <w:pPr>
        <w:pStyle w:val="ConsPlusNormal"/>
        <w:jc w:val="center"/>
      </w:pPr>
      <w:r>
        <w:t>от 16.06.2016 N 199а)</w:t>
      </w:r>
    </w:p>
    <w:p w:rsidR="00D02E41" w:rsidRDefault="00D02E41">
      <w:pPr>
        <w:pStyle w:val="ConsPlusNormal"/>
        <w:jc w:val="both"/>
      </w:pPr>
    </w:p>
    <w:p w:rsidR="00D02E41" w:rsidRDefault="00D02E41">
      <w:pPr>
        <w:pStyle w:val="ConsPlusNormal"/>
        <w:jc w:val="center"/>
      </w:pPr>
      <w:r>
        <w:t>ПАСПОРТ ВЕДОМСТВЕННОЙ ЦЕЛЕВОЙ ПРОГРАММЫ ТОМСКОЙ ОБЛАСТИ</w:t>
      </w:r>
    </w:p>
    <w:p w:rsidR="00D02E41" w:rsidRDefault="00D02E4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1304"/>
        <w:gridCol w:w="1417"/>
        <w:gridCol w:w="1361"/>
        <w:gridCol w:w="1474"/>
      </w:tblGrid>
      <w:tr w:rsidR="00D02E41">
        <w:tc>
          <w:tcPr>
            <w:tcW w:w="4025" w:type="dxa"/>
          </w:tcPr>
          <w:p w:rsidR="00D02E41" w:rsidRDefault="00D02E41">
            <w:pPr>
              <w:pStyle w:val="ConsPlusNormal"/>
            </w:pPr>
            <w:r>
              <w:t>Наименование СБП</w:t>
            </w:r>
          </w:p>
        </w:tc>
        <w:tc>
          <w:tcPr>
            <w:tcW w:w="5556" w:type="dxa"/>
            <w:gridSpan w:val="4"/>
          </w:tcPr>
          <w:p w:rsidR="00D02E41" w:rsidRDefault="00D02E41">
            <w:pPr>
              <w:pStyle w:val="ConsPlusNormal"/>
            </w:pPr>
            <w:r>
              <w:t>Департамент информационной политики Администрации Томской области</w:t>
            </w:r>
          </w:p>
        </w:tc>
      </w:tr>
      <w:tr w:rsidR="00D02E41">
        <w:tc>
          <w:tcPr>
            <w:tcW w:w="4025" w:type="dxa"/>
          </w:tcPr>
          <w:p w:rsidR="00D02E41" w:rsidRDefault="00D02E41">
            <w:pPr>
              <w:pStyle w:val="ConsPlusNormal"/>
            </w:pPr>
            <w:r>
              <w:t>Тип ведомственной целевой программы Томской области (далее - ВЦП)</w:t>
            </w:r>
          </w:p>
        </w:tc>
        <w:tc>
          <w:tcPr>
            <w:tcW w:w="5556" w:type="dxa"/>
            <w:gridSpan w:val="4"/>
          </w:tcPr>
          <w:p w:rsidR="00D02E41" w:rsidRDefault="00D02E41">
            <w:pPr>
              <w:pStyle w:val="ConsPlusNormal"/>
            </w:pPr>
            <w:r>
              <w:t>1-го типа</w:t>
            </w:r>
          </w:p>
        </w:tc>
      </w:tr>
      <w:tr w:rsidR="00D02E41">
        <w:tc>
          <w:tcPr>
            <w:tcW w:w="4025" w:type="dxa"/>
          </w:tcPr>
          <w:p w:rsidR="00D02E41" w:rsidRDefault="00D02E41">
            <w:pPr>
              <w:pStyle w:val="ConsPlusNormal"/>
            </w:pPr>
            <w:r>
              <w:t xml:space="preserve">Наименование государственной </w:t>
            </w:r>
            <w:hyperlink r:id="rId11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Томской области, в состав которой включается ВЦП</w:t>
            </w:r>
          </w:p>
        </w:tc>
        <w:tc>
          <w:tcPr>
            <w:tcW w:w="5556" w:type="dxa"/>
            <w:gridSpan w:val="4"/>
          </w:tcPr>
          <w:p w:rsidR="00D02E41" w:rsidRDefault="00D02E41">
            <w:pPr>
              <w:pStyle w:val="ConsPlusNormal"/>
            </w:pPr>
            <w:r>
              <w:t>Развитие информационного общества в Томской области</w:t>
            </w:r>
          </w:p>
        </w:tc>
      </w:tr>
      <w:tr w:rsidR="00D02E41">
        <w:tc>
          <w:tcPr>
            <w:tcW w:w="4025" w:type="dxa"/>
          </w:tcPr>
          <w:p w:rsidR="00D02E41" w:rsidRDefault="00D02E41">
            <w:pPr>
              <w:pStyle w:val="ConsPlusNormal"/>
            </w:pPr>
            <w:r>
              <w:t xml:space="preserve">Наименование </w:t>
            </w:r>
            <w:hyperlink r:id="rId12" w:history="1">
              <w:r>
                <w:rPr>
                  <w:color w:val="0000FF"/>
                </w:rPr>
                <w:t>подпрограммы</w:t>
              </w:r>
            </w:hyperlink>
            <w:r>
              <w:t xml:space="preserve"> государственной программы Томской области, в состав которой включается </w:t>
            </w:r>
            <w:r>
              <w:lastRenderedPageBreak/>
              <w:t>ВЦП</w:t>
            </w:r>
          </w:p>
        </w:tc>
        <w:tc>
          <w:tcPr>
            <w:tcW w:w="5556" w:type="dxa"/>
            <w:gridSpan w:val="4"/>
          </w:tcPr>
          <w:p w:rsidR="00D02E41" w:rsidRDefault="00D02E41">
            <w:pPr>
              <w:pStyle w:val="ConsPlusNormal"/>
            </w:pPr>
            <w:r>
              <w:lastRenderedPageBreak/>
              <w:t>Информирование населения Томской области о политической, социально-экономической ситуации в Томской области</w:t>
            </w:r>
          </w:p>
        </w:tc>
      </w:tr>
      <w:tr w:rsidR="00D02E41">
        <w:tc>
          <w:tcPr>
            <w:tcW w:w="4025" w:type="dxa"/>
          </w:tcPr>
          <w:p w:rsidR="00D02E41" w:rsidRDefault="00D02E41">
            <w:pPr>
              <w:pStyle w:val="ConsPlusNormal"/>
            </w:pPr>
            <w:r>
              <w:lastRenderedPageBreak/>
              <w:t>Цель СБП согласно Положению о СБП (Уставу СБП) и (или) разделу II доклада о результатах и об основных направлениях деятельности СБП</w:t>
            </w:r>
          </w:p>
        </w:tc>
        <w:tc>
          <w:tcPr>
            <w:tcW w:w="5556" w:type="dxa"/>
            <w:gridSpan w:val="4"/>
          </w:tcPr>
          <w:p w:rsidR="00D02E41" w:rsidRDefault="00D02E41">
            <w:pPr>
              <w:pStyle w:val="ConsPlusNormal"/>
            </w:pPr>
            <w:r>
              <w:t>Высокая степень информированности населения о политической, социально-экономической ситуации в Томской области</w:t>
            </w:r>
          </w:p>
        </w:tc>
      </w:tr>
      <w:tr w:rsidR="00D02E41">
        <w:tc>
          <w:tcPr>
            <w:tcW w:w="4025" w:type="dxa"/>
          </w:tcPr>
          <w:p w:rsidR="00D02E41" w:rsidRDefault="00D02E41">
            <w:pPr>
              <w:pStyle w:val="ConsPlusNormal"/>
            </w:pPr>
            <w:r>
              <w:t>Цель ВЦП (задача СБП)</w:t>
            </w:r>
          </w:p>
        </w:tc>
        <w:tc>
          <w:tcPr>
            <w:tcW w:w="5556" w:type="dxa"/>
            <w:gridSpan w:val="4"/>
          </w:tcPr>
          <w:p w:rsidR="00D02E41" w:rsidRDefault="00D02E41">
            <w:pPr>
              <w:pStyle w:val="ConsPlusNormal"/>
            </w:pPr>
            <w:r>
              <w:t>Информирование населения о политической, социально-экономической ситуации в Томской области</w:t>
            </w:r>
          </w:p>
        </w:tc>
      </w:tr>
      <w:tr w:rsidR="00D02E41">
        <w:tc>
          <w:tcPr>
            <w:tcW w:w="4025" w:type="dxa"/>
          </w:tcPr>
          <w:p w:rsidR="00D02E41" w:rsidRDefault="00D02E41">
            <w:pPr>
              <w:pStyle w:val="ConsPlusNormal"/>
            </w:pPr>
            <w:r>
              <w:t>Наименования показателей конечного результата (показателей результата достижения цели ВЦП (задачи СБП))</w:t>
            </w:r>
          </w:p>
        </w:tc>
        <w:tc>
          <w:tcPr>
            <w:tcW w:w="1304" w:type="dxa"/>
          </w:tcPr>
          <w:p w:rsidR="00D02E41" w:rsidRDefault="00D02E41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</w:tcPr>
          <w:p w:rsidR="00D02E41" w:rsidRDefault="00D02E41">
            <w:pPr>
              <w:pStyle w:val="ConsPlusNormal"/>
              <w:jc w:val="center"/>
            </w:pPr>
            <w:r>
              <w:t>Очередной финансовый год (2016 год)</w:t>
            </w:r>
          </w:p>
        </w:tc>
        <w:tc>
          <w:tcPr>
            <w:tcW w:w="1361" w:type="dxa"/>
          </w:tcPr>
          <w:p w:rsidR="00D02E41" w:rsidRDefault="00D02E41">
            <w:pPr>
              <w:pStyle w:val="ConsPlusNormal"/>
              <w:jc w:val="center"/>
            </w:pPr>
            <w:r>
              <w:t>Плановый год 1 (2017 год)</w:t>
            </w:r>
          </w:p>
        </w:tc>
        <w:tc>
          <w:tcPr>
            <w:tcW w:w="1474" w:type="dxa"/>
          </w:tcPr>
          <w:p w:rsidR="00D02E41" w:rsidRDefault="00D02E41">
            <w:pPr>
              <w:pStyle w:val="ConsPlusNormal"/>
              <w:jc w:val="center"/>
            </w:pPr>
            <w:r>
              <w:t>Плановый год 2 (2018 год)</w:t>
            </w:r>
          </w:p>
        </w:tc>
      </w:tr>
      <w:tr w:rsidR="00D02E41">
        <w:tc>
          <w:tcPr>
            <w:tcW w:w="4025" w:type="dxa"/>
          </w:tcPr>
          <w:p w:rsidR="00D02E41" w:rsidRDefault="00D02E41">
            <w:pPr>
              <w:pStyle w:val="ConsPlusNormal"/>
            </w:pPr>
            <w:r>
              <w:t>Количество ежемесячных информационных материалов в средствах массовой информации (далее - СМИ) о политической, экономической и культурной жизни региона</w:t>
            </w:r>
          </w:p>
        </w:tc>
        <w:tc>
          <w:tcPr>
            <w:tcW w:w="1304" w:type="dxa"/>
          </w:tcPr>
          <w:p w:rsidR="00D02E41" w:rsidRDefault="00D02E41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D02E41" w:rsidRDefault="00D02E41">
            <w:pPr>
              <w:pStyle w:val="ConsPlusNormal"/>
              <w:jc w:val="center"/>
            </w:pPr>
            <w:r>
              <w:t>не менее 50 ежемесячно</w:t>
            </w:r>
          </w:p>
        </w:tc>
        <w:tc>
          <w:tcPr>
            <w:tcW w:w="1361" w:type="dxa"/>
          </w:tcPr>
          <w:p w:rsidR="00D02E41" w:rsidRDefault="00D02E41">
            <w:pPr>
              <w:pStyle w:val="ConsPlusNormal"/>
              <w:jc w:val="center"/>
            </w:pPr>
            <w:r>
              <w:t>не менее 50 ежемесячно</w:t>
            </w:r>
          </w:p>
        </w:tc>
        <w:tc>
          <w:tcPr>
            <w:tcW w:w="1474" w:type="dxa"/>
          </w:tcPr>
          <w:p w:rsidR="00D02E41" w:rsidRDefault="00D02E41">
            <w:pPr>
              <w:pStyle w:val="ConsPlusNormal"/>
              <w:jc w:val="center"/>
            </w:pPr>
            <w:r>
              <w:t>не менее 50 ежемесячно</w:t>
            </w:r>
          </w:p>
        </w:tc>
      </w:tr>
      <w:tr w:rsidR="00D02E41">
        <w:tc>
          <w:tcPr>
            <w:tcW w:w="4025" w:type="dxa"/>
          </w:tcPr>
          <w:p w:rsidR="00D02E41" w:rsidRDefault="00D02E41">
            <w:pPr>
              <w:pStyle w:val="ConsPlusNormal"/>
            </w:pPr>
            <w:r>
              <w:t>Срок реализации ВЦП</w:t>
            </w:r>
          </w:p>
        </w:tc>
        <w:tc>
          <w:tcPr>
            <w:tcW w:w="5556" w:type="dxa"/>
            <w:gridSpan w:val="4"/>
          </w:tcPr>
          <w:p w:rsidR="00D02E41" w:rsidRDefault="00D02E41">
            <w:pPr>
              <w:pStyle w:val="ConsPlusNormal"/>
            </w:pPr>
            <w:r>
              <w:t>ВЦП носит постоянный характер</w:t>
            </w:r>
          </w:p>
        </w:tc>
      </w:tr>
      <w:tr w:rsidR="00D02E41">
        <w:tc>
          <w:tcPr>
            <w:tcW w:w="4025" w:type="dxa"/>
            <w:vMerge w:val="restart"/>
          </w:tcPr>
          <w:p w:rsidR="00D02E41" w:rsidRDefault="00D02E41">
            <w:pPr>
              <w:pStyle w:val="ConsPlusNormal"/>
            </w:pPr>
            <w:r>
              <w:t>Объем расходов областного бюджета на реализацию ВЦП</w:t>
            </w:r>
          </w:p>
        </w:tc>
        <w:tc>
          <w:tcPr>
            <w:tcW w:w="4082" w:type="dxa"/>
            <w:gridSpan w:val="3"/>
          </w:tcPr>
          <w:p w:rsidR="00D02E41" w:rsidRDefault="00D02E41">
            <w:pPr>
              <w:pStyle w:val="ConsPlusNormal"/>
              <w:jc w:val="center"/>
            </w:pPr>
            <w:r>
              <w:t>Коды классификации расходов бюджетов</w:t>
            </w:r>
          </w:p>
        </w:tc>
        <w:tc>
          <w:tcPr>
            <w:tcW w:w="1474" w:type="dxa"/>
            <w:vMerge w:val="restart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D02E41">
        <w:tc>
          <w:tcPr>
            <w:tcW w:w="4025" w:type="dxa"/>
            <w:vMerge/>
          </w:tcPr>
          <w:p w:rsidR="00D02E41" w:rsidRDefault="00D02E41"/>
        </w:tc>
        <w:tc>
          <w:tcPr>
            <w:tcW w:w="1304" w:type="dxa"/>
          </w:tcPr>
          <w:p w:rsidR="00D02E41" w:rsidRDefault="00D02E41">
            <w:pPr>
              <w:pStyle w:val="ConsPlusNormal"/>
              <w:jc w:val="center"/>
            </w:pPr>
            <w:r>
              <w:t>раздел, подраздел</w:t>
            </w:r>
          </w:p>
        </w:tc>
        <w:tc>
          <w:tcPr>
            <w:tcW w:w="1417" w:type="dxa"/>
          </w:tcPr>
          <w:p w:rsidR="00D02E41" w:rsidRDefault="00D02E41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1361" w:type="dxa"/>
          </w:tcPr>
          <w:p w:rsidR="00D02E41" w:rsidRDefault="00D02E41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474" w:type="dxa"/>
            <w:vMerge/>
          </w:tcPr>
          <w:p w:rsidR="00D02E41" w:rsidRDefault="00D02E41"/>
        </w:tc>
      </w:tr>
      <w:tr w:rsidR="00D02E41">
        <w:tc>
          <w:tcPr>
            <w:tcW w:w="4025" w:type="dxa"/>
          </w:tcPr>
          <w:p w:rsidR="00D02E41" w:rsidRDefault="00D02E41">
            <w:pPr>
              <w:pStyle w:val="ConsPlusNormal"/>
            </w:pPr>
            <w:r>
              <w:t>очередной финансовый год (2016 год)</w:t>
            </w:r>
          </w:p>
        </w:tc>
        <w:tc>
          <w:tcPr>
            <w:tcW w:w="1304" w:type="dxa"/>
          </w:tcPr>
          <w:p w:rsidR="00D02E41" w:rsidRDefault="00D02E41">
            <w:pPr>
              <w:pStyle w:val="ConsPlusNormal"/>
              <w:jc w:val="center"/>
            </w:pPr>
            <w:r>
              <w:t>1201</w:t>
            </w:r>
          </w:p>
        </w:tc>
        <w:tc>
          <w:tcPr>
            <w:tcW w:w="1417" w:type="dxa"/>
          </w:tcPr>
          <w:p w:rsidR="00D02E41" w:rsidRDefault="00D02E41">
            <w:pPr>
              <w:pStyle w:val="ConsPlusNormal"/>
              <w:jc w:val="center"/>
            </w:pPr>
            <w:r>
              <w:t>2026000000</w:t>
            </w:r>
          </w:p>
        </w:tc>
        <w:tc>
          <w:tcPr>
            <w:tcW w:w="1361" w:type="dxa"/>
          </w:tcPr>
          <w:p w:rsidR="00D02E41" w:rsidRDefault="00D02E4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</w:tcPr>
          <w:p w:rsidR="00D02E41" w:rsidRDefault="00D02E41">
            <w:pPr>
              <w:pStyle w:val="ConsPlusNormal"/>
              <w:jc w:val="center"/>
            </w:pPr>
            <w:r>
              <w:t>68000,00</w:t>
            </w:r>
          </w:p>
        </w:tc>
      </w:tr>
      <w:tr w:rsidR="00D02E41">
        <w:tc>
          <w:tcPr>
            <w:tcW w:w="4025" w:type="dxa"/>
          </w:tcPr>
          <w:p w:rsidR="00D02E41" w:rsidRDefault="00D02E41">
            <w:pPr>
              <w:pStyle w:val="ConsPlusNormal"/>
            </w:pPr>
          </w:p>
        </w:tc>
        <w:tc>
          <w:tcPr>
            <w:tcW w:w="1304" w:type="dxa"/>
          </w:tcPr>
          <w:p w:rsidR="00D02E41" w:rsidRDefault="00D02E41">
            <w:pPr>
              <w:pStyle w:val="ConsPlusNormal"/>
              <w:jc w:val="center"/>
            </w:pPr>
            <w:r>
              <w:t>1202</w:t>
            </w:r>
          </w:p>
        </w:tc>
        <w:tc>
          <w:tcPr>
            <w:tcW w:w="1417" w:type="dxa"/>
          </w:tcPr>
          <w:p w:rsidR="00D02E41" w:rsidRDefault="00D02E41">
            <w:pPr>
              <w:pStyle w:val="ConsPlusNormal"/>
              <w:jc w:val="center"/>
            </w:pPr>
            <w:r>
              <w:t>2026000000</w:t>
            </w:r>
          </w:p>
        </w:tc>
        <w:tc>
          <w:tcPr>
            <w:tcW w:w="1361" w:type="dxa"/>
          </w:tcPr>
          <w:p w:rsidR="00D02E41" w:rsidRDefault="00D02E4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</w:tcPr>
          <w:p w:rsidR="00D02E41" w:rsidRDefault="00D02E41">
            <w:pPr>
              <w:pStyle w:val="ConsPlusNormal"/>
              <w:jc w:val="center"/>
            </w:pPr>
            <w:r>
              <w:t>2000,00</w:t>
            </w:r>
          </w:p>
        </w:tc>
      </w:tr>
      <w:tr w:rsidR="00D02E41">
        <w:tblPrEx>
          <w:tblBorders>
            <w:insideH w:val="nil"/>
          </w:tblBorders>
        </w:tblPrEx>
        <w:tc>
          <w:tcPr>
            <w:tcW w:w="4025" w:type="dxa"/>
            <w:tcBorders>
              <w:bottom w:val="nil"/>
            </w:tcBorders>
          </w:tcPr>
          <w:p w:rsidR="00D02E41" w:rsidRDefault="00D02E41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D02E41" w:rsidRDefault="00D02E41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1417" w:type="dxa"/>
            <w:tcBorders>
              <w:bottom w:val="nil"/>
            </w:tcBorders>
          </w:tcPr>
          <w:p w:rsidR="00D02E41" w:rsidRDefault="00D02E41">
            <w:pPr>
              <w:pStyle w:val="ConsPlusNormal"/>
              <w:jc w:val="center"/>
            </w:pPr>
            <w:r>
              <w:t>2026000000</w:t>
            </w:r>
          </w:p>
        </w:tc>
        <w:tc>
          <w:tcPr>
            <w:tcW w:w="1361" w:type="dxa"/>
            <w:tcBorders>
              <w:bottom w:val="nil"/>
            </w:tcBorders>
          </w:tcPr>
          <w:p w:rsidR="00D02E41" w:rsidRDefault="00D02E4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tcBorders>
              <w:bottom w:val="nil"/>
            </w:tcBorders>
          </w:tcPr>
          <w:p w:rsidR="00D02E41" w:rsidRDefault="00D02E41">
            <w:pPr>
              <w:pStyle w:val="ConsPlusNormal"/>
              <w:jc w:val="center"/>
            </w:pPr>
            <w:r>
              <w:t>44380,00</w:t>
            </w:r>
          </w:p>
        </w:tc>
      </w:tr>
      <w:tr w:rsidR="00D02E41">
        <w:tblPrEx>
          <w:tblBorders>
            <w:insideH w:val="nil"/>
          </w:tblBorders>
        </w:tblPrEx>
        <w:tc>
          <w:tcPr>
            <w:tcW w:w="9581" w:type="dxa"/>
            <w:gridSpan w:val="5"/>
            <w:tcBorders>
              <w:top w:val="nil"/>
            </w:tcBorders>
          </w:tcPr>
          <w:p w:rsidR="00D02E41" w:rsidRDefault="00D02E41">
            <w:pPr>
              <w:pStyle w:val="ConsPlusNormal"/>
              <w:jc w:val="both"/>
            </w:pPr>
            <w:r>
              <w:t xml:space="preserve">(в ред. </w:t>
            </w:r>
            <w:hyperlink r:id="rId1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Томской области от 16.06.2016 N 199а)</w:t>
            </w:r>
          </w:p>
        </w:tc>
      </w:tr>
      <w:tr w:rsidR="00D02E41">
        <w:tc>
          <w:tcPr>
            <w:tcW w:w="4025" w:type="dxa"/>
          </w:tcPr>
          <w:p w:rsidR="00D02E41" w:rsidRDefault="00D02E41">
            <w:pPr>
              <w:pStyle w:val="ConsPlusNormal"/>
            </w:pPr>
            <w:r>
              <w:lastRenderedPageBreak/>
              <w:t>Всего</w:t>
            </w:r>
          </w:p>
        </w:tc>
        <w:tc>
          <w:tcPr>
            <w:tcW w:w="1304" w:type="dxa"/>
          </w:tcPr>
          <w:p w:rsidR="00D02E41" w:rsidRDefault="00D02E4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D02E41" w:rsidRDefault="00D02E4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D02E41" w:rsidRDefault="00D02E4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D02E41" w:rsidRDefault="00D02E41">
            <w:pPr>
              <w:pStyle w:val="ConsPlusNormal"/>
              <w:jc w:val="center"/>
            </w:pPr>
            <w:r>
              <w:t>114380,00</w:t>
            </w:r>
          </w:p>
        </w:tc>
      </w:tr>
      <w:tr w:rsidR="00D02E41">
        <w:tc>
          <w:tcPr>
            <w:tcW w:w="4025" w:type="dxa"/>
          </w:tcPr>
          <w:p w:rsidR="00D02E41" w:rsidRDefault="00D02E41">
            <w:pPr>
              <w:pStyle w:val="ConsPlusNormal"/>
            </w:pPr>
            <w:r>
              <w:t>плановый год 1 (2017 год)</w:t>
            </w:r>
          </w:p>
        </w:tc>
        <w:tc>
          <w:tcPr>
            <w:tcW w:w="1304" w:type="dxa"/>
          </w:tcPr>
          <w:p w:rsidR="00D02E41" w:rsidRDefault="00D02E41">
            <w:pPr>
              <w:pStyle w:val="ConsPlusNormal"/>
              <w:jc w:val="center"/>
            </w:pPr>
            <w:r>
              <w:t>1201</w:t>
            </w:r>
          </w:p>
        </w:tc>
        <w:tc>
          <w:tcPr>
            <w:tcW w:w="1417" w:type="dxa"/>
          </w:tcPr>
          <w:p w:rsidR="00D02E41" w:rsidRDefault="00D02E41">
            <w:pPr>
              <w:pStyle w:val="ConsPlusNormal"/>
              <w:jc w:val="center"/>
            </w:pPr>
            <w:r>
              <w:t>2026000000</w:t>
            </w:r>
          </w:p>
        </w:tc>
        <w:tc>
          <w:tcPr>
            <w:tcW w:w="1361" w:type="dxa"/>
          </w:tcPr>
          <w:p w:rsidR="00D02E41" w:rsidRDefault="00D02E4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</w:tcPr>
          <w:p w:rsidR="00D02E41" w:rsidRDefault="00D02E41">
            <w:pPr>
              <w:pStyle w:val="ConsPlusNormal"/>
              <w:jc w:val="center"/>
            </w:pPr>
            <w:r>
              <w:t>65000,00</w:t>
            </w:r>
          </w:p>
        </w:tc>
      </w:tr>
      <w:tr w:rsidR="00D02E41">
        <w:tc>
          <w:tcPr>
            <w:tcW w:w="4025" w:type="dxa"/>
          </w:tcPr>
          <w:p w:rsidR="00D02E41" w:rsidRDefault="00D02E41">
            <w:pPr>
              <w:pStyle w:val="ConsPlusNormal"/>
            </w:pPr>
          </w:p>
        </w:tc>
        <w:tc>
          <w:tcPr>
            <w:tcW w:w="1304" w:type="dxa"/>
          </w:tcPr>
          <w:p w:rsidR="00D02E41" w:rsidRDefault="00D02E41">
            <w:pPr>
              <w:pStyle w:val="ConsPlusNormal"/>
              <w:jc w:val="center"/>
            </w:pPr>
            <w:r>
              <w:t>1202</w:t>
            </w:r>
          </w:p>
        </w:tc>
        <w:tc>
          <w:tcPr>
            <w:tcW w:w="1417" w:type="dxa"/>
          </w:tcPr>
          <w:p w:rsidR="00D02E41" w:rsidRDefault="00D02E41">
            <w:pPr>
              <w:pStyle w:val="ConsPlusNormal"/>
              <w:jc w:val="center"/>
            </w:pPr>
            <w:r>
              <w:t>2026000000</w:t>
            </w:r>
          </w:p>
        </w:tc>
        <w:tc>
          <w:tcPr>
            <w:tcW w:w="1361" w:type="dxa"/>
          </w:tcPr>
          <w:p w:rsidR="00D02E41" w:rsidRDefault="00D02E4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</w:tcPr>
          <w:p w:rsidR="00D02E41" w:rsidRDefault="00D02E41">
            <w:pPr>
              <w:pStyle w:val="ConsPlusNormal"/>
              <w:jc w:val="center"/>
            </w:pPr>
            <w:r>
              <w:t>2000,00</w:t>
            </w:r>
          </w:p>
        </w:tc>
      </w:tr>
      <w:tr w:rsidR="00D02E41">
        <w:tc>
          <w:tcPr>
            <w:tcW w:w="4025" w:type="dxa"/>
          </w:tcPr>
          <w:p w:rsidR="00D02E41" w:rsidRDefault="00D02E41">
            <w:pPr>
              <w:pStyle w:val="ConsPlusNormal"/>
            </w:pPr>
          </w:p>
        </w:tc>
        <w:tc>
          <w:tcPr>
            <w:tcW w:w="1304" w:type="dxa"/>
          </w:tcPr>
          <w:p w:rsidR="00D02E41" w:rsidRDefault="00D02E41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1417" w:type="dxa"/>
          </w:tcPr>
          <w:p w:rsidR="00D02E41" w:rsidRDefault="00D02E41">
            <w:pPr>
              <w:pStyle w:val="ConsPlusNormal"/>
              <w:jc w:val="center"/>
            </w:pPr>
            <w:r>
              <w:t>2026000000</w:t>
            </w:r>
          </w:p>
        </w:tc>
        <w:tc>
          <w:tcPr>
            <w:tcW w:w="1361" w:type="dxa"/>
          </w:tcPr>
          <w:p w:rsidR="00D02E41" w:rsidRDefault="00D02E4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</w:tcPr>
          <w:p w:rsidR="00D02E41" w:rsidRDefault="00D02E41">
            <w:pPr>
              <w:pStyle w:val="ConsPlusNormal"/>
              <w:jc w:val="center"/>
            </w:pPr>
            <w:r>
              <w:t>47380,00</w:t>
            </w:r>
          </w:p>
        </w:tc>
      </w:tr>
      <w:tr w:rsidR="00D02E41">
        <w:tc>
          <w:tcPr>
            <w:tcW w:w="4025" w:type="dxa"/>
          </w:tcPr>
          <w:p w:rsidR="00D02E41" w:rsidRDefault="00D02E41">
            <w:pPr>
              <w:pStyle w:val="ConsPlusNormal"/>
            </w:pPr>
            <w:r>
              <w:t>Всего</w:t>
            </w:r>
          </w:p>
        </w:tc>
        <w:tc>
          <w:tcPr>
            <w:tcW w:w="1304" w:type="dxa"/>
          </w:tcPr>
          <w:p w:rsidR="00D02E41" w:rsidRDefault="00D02E4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D02E41" w:rsidRDefault="00D02E4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D02E41" w:rsidRDefault="00D02E4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D02E41" w:rsidRDefault="00D02E41">
            <w:pPr>
              <w:pStyle w:val="ConsPlusNormal"/>
              <w:jc w:val="center"/>
            </w:pPr>
            <w:r>
              <w:t>114380,00</w:t>
            </w:r>
          </w:p>
        </w:tc>
      </w:tr>
      <w:tr w:rsidR="00D02E41">
        <w:tc>
          <w:tcPr>
            <w:tcW w:w="4025" w:type="dxa"/>
          </w:tcPr>
          <w:p w:rsidR="00D02E41" w:rsidRDefault="00D02E41">
            <w:pPr>
              <w:pStyle w:val="ConsPlusNormal"/>
            </w:pPr>
            <w:r>
              <w:t>плановый год 2 (2018 год)</w:t>
            </w:r>
          </w:p>
        </w:tc>
        <w:tc>
          <w:tcPr>
            <w:tcW w:w="1304" w:type="dxa"/>
          </w:tcPr>
          <w:p w:rsidR="00D02E41" w:rsidRDefault="00D02E41">
            <w:pPr>
              <w:pStyle w:val="ConsPlusNormal"/>
              <w:jc w:val="center"/>
            </w:pPr>
            <w:r>
              <w:t>1201</w:t>
            </w:r>
          </w:p>
        </w:tc>
        <w:tc>
          <w:tcPr>
            <w:tcW w:w="1417" w:type="dxa"/>
          </w:tcPr>
          <w:p w:rsidR="00D02E41" w:rsidRDefault="00D02E41">
            <w:pPr>
              <w:pStyle w:val="ConsPlusNormal"/>
              <w:jc w:val="center"/>
            </w:pPr>
            <w:r>
              <w:t>2026000000</w:t>
            </w:r>
          </w:p>
        </w:tc>
        <w:tc>
          <w:tcPr>
            <w:tcW w:w="1361" w:type="dxa"/>
          </w:tcPr>
          <w:p w:rsidR="00D02E41" w:rsidRDefault="00D02E4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</w:tcPr>
          <w:p w:rsidR="00D02E41" w:rsidRDefault="00D02E41">
            <w:pPr>
              <w:pStyle w:val="ConsPlusNormal"/>
              <w:jc w:val="center"/>
            </w:pPr>
            <w:r>
              <w:t>65000,00</w:t>
            </w:r>
          </w:p>
        </w:tc>
      </w:tr>
      <w:tr w:rsidR="00D02E41">
        <w:tc>
          <w:tcPr>
            <w:tcW w:w="4025" w:type="dxa"/>
          </w:tcPr>
          <w:p w:rsidR="00D02E41" w:rsidRDefault="00D02E41">
            <w:pPr>
              <w:pStyle w:val="ConsPlusNormal"/>
            </w:pPr>
          </w:p>
        </w:tc>
        <w:tc>
          <w:tcPr>
            <w:tcW w:w="1304" w:type="dxa"/>
          </w:tcPr>
          <w:p w:rsidR="00D02E41" w:rsidRDefault="00D02E41">
            <w:pPr>
              <w:pStyle w:val="ConsPlusNormal"/>
              <w:jc w:val="center"/>
            </w:pPr>
            <w:r>
              <w:t>1202</w:t>
            </w:r>
          </w:p>
        </w:tc>
        <w:tc>
          <w:tcPr>
            <w:tcW w:w="1417" w:type="dxa"/>
          </w:tcPr>
          <w:p w:rsidR="00D02E41" w:rsidRDefault="00D02E41">
            <w:pPr>
              <w:pStyle w:val="ConsPlusNormal"/>
              <w:jc w:val="center"/>
            </w:pPr>
            <w:r>
              <w:t>2026000000</w:t>
            </w:r>
          </w:p>
        </w:tc>
        <w:tc>
          <w:tcPr>
            <w:tcW w:w="1361" w:type="dxa"/>
          </w:tcPr>
          <w:p w:rsidR="00D02E41" w:rsidRDefault="00D02E4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</w:tcPr>
          <w:p w:rsidR="00D02E41" w:rsidRDefault="00D02E41">
            <w:pPr>
              <w:pStyle w:val="ConsPlusNormal"/>
              <w:jc w:val="center"/>
            </w:pPr>
            <w:r>
              <w:t>2000,00</w:t>
            </w:r>
          </w:p>
        </w:tc>
      </w:tr>
      <w:tr w:rsidR="00D02E41">
        <w:tc>
          <w:tcPr>
            <w:tcW w:w="4025" w:type="dxa"/>
          </w:tcPr>
          <w:p w:rsidR="00D02E41" w:rsidRDefault="00D02E41">
            <w:pPr>
              <w:pStyle w:val="ConsPlusNormal"/>
            </w:pPr>
          </w:p>
        </w:tc>
        <w:tc>
          <w:tcPr>
            <w:tcW w:w="1304" w:type="dxa"/>
          </w:tcPr>
          <w:p w:rsidR="00D02E41" w:rsidRDefault="00D02E41">
            <w:pPr>
              <w:pStyle w:val="ConsPlusNormal"/>
              <w:jc w:val="center"/>
            </w:pPr>
            <w:r>
              <w:t>1204</w:t>
            </w:r>
          </w:p>
        </w:tc>
        <w:tc>
          <w:tcPr>
            <w:tcW w:w="1417" w:type="dxa"/>
          </w:tcPr>
          <w:p w:rsidR="00D02E41" w:rsidRDefault="00D02E41">
            <w:pPr>
              <w:pStyle w:val="ConsPlusNormal"/>
              <w:jc w:val="center"/>
            </w:pPr>
            <w:r>
              <w:t>2026000000</w:t>
            </w:r>
          </w:p>
        </w:tc>
        <w:tc>
          <w:tcPr>
            <w:tcW w:w="1361" w:type="dxa"/>
          </w:tcPr>
          <w:p w:rsidR="00D02E41" w:rsidRDefault="00D02E4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</w:tcPr>
          <w:p w:rsidR="00D02E41" w:rsidRDefault="00D02E41">
            <w:pPr>
              <w:pStyle w:val="ConsPlusNormal"/>
              <w:jc w:val="center"/>
            </w:pPr>
            <w:r>
              <w:t>47380,00</w:t>
            </w:r>
          </w:p>
        </w:tc>
      </w:tr>
      <w:tr w:rsidR="00D02E41">
        <w:tc>
          <w:tcPr>
            <w:tcW w:w="4025" w:type="dxa"/>
          </w:tcPr>
          <w:p w:rsidR="00D02E41" w:rsidRDefault="00D02E41">
            <w:pPr>
              <w:pStyle w:val="ConsPlusNormal"/>
            </w:pPr>
            <w:r>
              <w:t>Всего</w:t>
            </w:r>
          </w:p>
        </w:tc>
        <w:tc>
          <w:tcPr>
            <w:tcW w:w="1304" w:type="dxa"/>
          </w:tcPr>
          <w:p w:rsidR="00D02E41" w:rsidRDefault="00D02E4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D02E41" w:rsidRDefault="00D02E4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D02E41" w:rsidRDefault="00D02E4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D02E41" w:rsidRDefault="00D02E41">
            <w:pPr>
              <w:pStyle w:val="ConsPlusNormal"/>
              <w:jc w:val="center"/>
            </w:pPr>
            <w:r>
              <w:t>114380,00</w:t>
            </w:r>
          </w:p>
        </w:tc>
      </w:tr>
    </w:tbl>
    <w:p w:rsidR="00D02E41" w:rsidRDefault="00D02E41">
      <w:pPr>
        <w:pStyle w:val="ConsPlusNormal"/>
        <w:jc w:val="both"/>
      </w:pPr>
    </w:p>
    <w:p w:rsidR="00D02E41" w:rsidRDefault="00D02E41">
      <w:pPr>
        <w:pStyle w:val="ConsPlusNormal"/>
        <w:jc w:val="center"/>
      </w:pPr>
      <w:r>
        <w:t>Раздел 1. ХАРАКТЕРИСТИКА ЗАДАЧИ СБП, ДЛЯ РЕШЕНИЯ</w:t>
      </w:r>
    </w:p>
    <w:p w:rsidR="00D02E41" w:rsidRDefault="00D02E41">
      <w:pPr>
        <w:pStyle w:val="ConsPlusNormal"/>
        <w:jc w:val="center"/>
      </w:pPr>
      <w:r>
        <w:t>КОТОРОЙ РАЗРАБОТАНА ВЦП</w:t>
      </w:r>
    </w:p>
    <w:p w:rsidR="00D02E41" w:rsidRDefault="00D02E41">
      <w:pPr>
        <w:pStyle w:val="ConsPlusNormal"/>
        <w:jc w:val="both"/>
      </w:pPr>
    </w:p>
    <w:p w:rsidR="00D02E41" w:rsidRDefault="00D02E41">
      <w:pPr>
        <w:pStyle w:val="ConsPlusNormal"/>
        <w:ind w:firstLine="540"/>
        <w:jc w:val="both"/>
      </w:pPr>
      <w:r>
        <w:t>Социально-экономическое развитие Томской области невозможно без активного участия со стороны населения, что предполагает целенаправленную работу по информированию жителей региона о деятельности и решениях исполнительных органов государственной власти Томской области, разъяснению стратегий социально-экономического развития региона, ведению работы по информационному сопровождению социально значимых проектов, реализуемых на территории Томской области.</w:t>
      </w:r>
    </w:p>
    <w:p w:rsidR="00D02E41" w:rsidRDefault="00D02E41">
      <w:pPr>
        <w:pStyle w:val="ConsPlusNormal"/>
        <w:ind w:firstLine="540"/>
        <w:jc w:val="both"/>
      </w:pPr>
      <w:r>
        <w:t>Для достижения цели ВЦП необходимо в рамках Программы решить следующие задачи:</w:t>
      </w:r>
    </w:p>
    <w:p w:rsidR="00D02E41" w:rsidRDefault="00D02E41">
      <w:pPr>
        <w:pStyle w:val="ConsPlusNormal"/>
        <w:ind w:firstLine="540"/>
        <w:jc w:val="both"/>
      </w:pPr>
      <w:r>
        <w:t>Задача 1. Обеспечение доступа граждан и организаций к нормативным правовым актам исполнительных органов государственной власти Томской области и другой официальной информации.</w:t>
      </w:r>
    </w:p>
    <w:p w:rsidR="00D02E41" w:rsidRDefault="00D02E41">
      <w:pPr>
        <w:pStyle w:val="ConsPlusNormal"/>
        <w:ind w:firstLine="540"/>
        <w:jc w:val="both"/>
      </w:pPr>
      <w:r>
        <w:t>Задача 2. Создание условий для получения гражданами своевременной и объективной социально значимой информации.</w:t>
      </w:r>
    </w:p>
    <w:p w:rsidR="00D02E41" w:rsidRDefault="00D02E41">
      <w:pPr>
        <w:pStyle w:val="ConsPlusNormal"/>
        <w:jc w:val="both"/>
      </w:pPr>
    </w:p>
    <w:p w:rsidR="00D02E41" w:rsidRDefault="00D02E41">
      <w:pPr>
        <w:pStyle w:val="ConsPlusNormal"/>
        <w:jc w:val="center"/>
      </w:pPr>
      <w:r>
        <w:t>Раздел 2. НАПРАВЛЕНИЯ РАБОТ ПО ДОСТИЖЕНИЮ ЦЕЛИ</w:t>
      </w:r>
    </w:p>
    <w:p w:rsidR="00D02E41" w:rsidRDefault="00D02E41">
      <w:pPr>
        <w:pStyle w:val="ConsPlusNormal"/>
        <w:jc w:val="center"/>
      </w:pPr>
      <w:r>
        <w:t>ВЦП (ЗАДАЧИ СБП)</w:t>
      </w:r>
    </w:p>
    <w:p w:rsidR="00D02E41" w:rsidRDefault="00D02E41">
      <w:pPr>
        <w:pStyle w:val="ConsPlusNormal"/>
        <w:jc w:val="both"/>
      </w:pPr>
    </w:p>
    <w:p w:rsidR="00D02E41" w:rsidRDefault="00D02E41">
      <w:pPr>
        <w:pStyle w:val="ConsPlusNormal"/>
        <w:ind w:firstLine="540"/>
        <w:jc w:val="both"/>
      </w:pPr>
      <w:r>
        <w:t>1. Обеспечение доступности нормативных правовых актов для населения Томской области.</w:t>
      </w:r>
    </w:p>
    <w:p w:rsidR="00D02E41" w:rsidRDefault="00D02E41">
      <w:pPr>
        <w:pStyle w:val="ConsPlusNormal"/>
        <w:ind w:firstLine="540"/>
        <w:jc w:val="both"/>
      </w:pPr>
      <w:r>
        <w:t>2. Размещение социально значимой информации в СМИ.</w:t>
      </w:r>
    </w:p>
    <w:p w:rsidR="00D02E41" w:rsidRDefault="00D02E41">
      <w:pPr>
        <w:pStyle w:val="ConsPlusNormal"/>
        <w:jc w:val="both"/>
      </w:pPr>
    </w:p>
    <w:p w:rsidR="00D02E41" w:rsidRDefault="00D02E41">
      <w:pPr>
        <w:pStyle w:val="ConsPlusNormal"/>
        <w:jc w:val="center"/>
      </w:pPr>
      <w:r>
        <w:t>Раздел 3. ОПИСАНИЕ МЕТОДИК РАСЧЕТА ПОКАЗАТЕЛЕЙ</w:t>
      </w:r>
    </w:p>
    <w:p w:rsidR="00D02E41" w:rsidRDefault="00D02E41">
      <w:pPr>
        <w:pStyle w:val="ConsPlusNormal"/>
        <w:jc w:val="center"/>
      </w:pPr>
      <w:r>
        <w:t>НЕПОСРЕДСТВЕННОГО РЕЗУЛЬТАТА (МЕРОПРИЯТИЙ ВЦП)</w:t>
      </w:r>
    </w:p>
    <w:p w:rsidR="00D02E41" w:rsidRDefault="00D02E4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1399"/>
        <w:gridCol w:w="1813"/>
        <w:gridCol w:w="1399"/>
        <w:gridCol w:w="1701"/>
      </w:tblGrid>
      <w:tr w:rsidR="00D02E41">
        <w:tc>
          <w:tcPr>
            <w:tcW w:w="3288" w:type="dxa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99" w:type="dxa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Единица изменения показателя</w:t>
            </w:r>
          </w:p>
        </w:tc>
        <w:tc>
          <w:tcPr>
            <w:tcW w:w="1813" w:type="dxa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Положительная динамика (рост/снижение/стабильность)</w:t>
            </w:r>
          </w:p>
        </w:tc>
        <w:tc>
          <w:tcPr>
            <w:tcW w:w="1399" w:type="dxa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Методика расчета показателя</w:t>
            </w:r>
          </w:p>
        </w:tc>
        <w:tc>
          <w:tcPr>
            <w:tcW w:w="1701" w:type="dxa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Исходная информация для расчета показателя</w:t>
            </w:r>
          </w:p>
        </w:tc>
      </w:tr>
      <w:tr w:rsidR="00D02E41">
        <w:tc>
          <w:tcPr>
            <w:tcW w:w="3288" w:type="dxa"/>
          </w:tcPr>
          <w:p w:rsidR="00D02E41" w:rsidRDefault="00D02E41">
            <w:pPr>
              <w:pStyle w:val="ConsPlusNormal"/>
            </w:pPr>
            <w:r>
              <w:t>Количество информационных кампаний в СМИ</w:t>
            </w:r>
          </w:p>
        </w:tc>
        <w:tc>
          <w:tcPr>
            <w:tcW w:w="1399" w:type="dxa"/>
          </w:tcPr>
          <w:p w:rsidR="00D02E41" w:rsidRDefault="00D02E41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813" w:type="dxa"/>
          </w:tcPr>
          <w:p w:rsidR="00D02E41" w:rsidRDefault="00D02E41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399" w:type="dxa"/>
          </w:tcPr>
          <w:p w:rsidR="00D02E41" w:rsidRDefault="00D02E41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701" w:type="dxa"/>
          </w:tcPr>
          <w:p w:rsidR="00D02E41" w:rsidRDefault="00D02E41">
            <w:pPr>
              <w:pStyle w:val="ConsPlusNormal"/>
              <w:jc w:val="center"/>
            </w:pPr>
            <w:r>
              <w:t>ведомственная статистика</w:t>
            </w:r>
          </w:p>
        </w:tc>
      </w:tr>
      <w:tr w:rsidR="00D02E41">
        <w:tc>
          <w:tcPr>
            <w:tcW w:w="3288" w:type="dxa"/>
          </w:tcPr>
          <w:p w:rsidR="00D02E41" w:rsidRDefault="00D02E41">
            <w:pPr>
              <w:pStyle w:val="ConsPlusNormal"/>
            </w:pPr>
            <w:r>
              <w:t>Количество проведенных публичных мероприятий</w:t>
            </w:r>
          </w:p>
        </w:tc>
        <w:tc>
          <w:tcPr>
            <w:tcW w:w="1399" w:type="dxa"/>
          </w:tcPr>
          <w:p w:rsidR="00D02E41" w:rsidRDefault="00D02E41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813" w:type="dxa"/>
          </w:tcPr>
          <w:p w:rsidR="00D02E41" w:rsidRDefault="00D02E41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399" w:type="dxa"/>
          </w:tcPr>
          <w:p w:rsidR="00D02E41" w:rsidRDefault="00D02E41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701" w:type="dxa"/>
          </w:tcPr>
          <w:p w:rsidR="00D02E41" w:rsidRDefault="00D02E41">
            <w:pPr>
              <w:pStyle w:val="ConsPlusNormal"/>
              <w:jc w:val="center"/>
            </w:pPr>
            <w:r>
              <w:t>ведомственная статистика</w:t>
            </w:r>
          </w:p>
        </w:tc>
      </w:tr>
      <w:tr w:rsidR="00D02E41">
        <w:tc>
          <w:tcPr>
            <w:tcW w:w="3288" w:type="dxa"/>
          </w:tcPr>
          <w:p w:rsidR="00D02E41" w:rsidRDefault="00D02E41">
            <w:pPr>
              <w:pStyle w:val="ConsPlusNormal"/>
            </w:pPr>
            <w:r>
              <w:t>Количество издательских и презентационных проектов</w:t>
            </w:r>
          </w:p>
        </w:tc>
        <w:tc>
          <w:tcPr>
            <w:tcW w:w="1399" w:type="dxa"/>
          </w:tcPr>
          <w:p w:rsidR="00D02E41" w:rsidRDefault="00D02E41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813" w:type="dxa"/>
          </w:tcPr>
          <w:p w:rsidR="00D02E41" w:rsidRDefault="00D02E41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399" w:type="dxa"/>
          </w:tcPr>
          <w:p w:rsidR="00D02E41" w:rsidRDefault="00D02E41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701" w:type="dxa"/>
          </w:tcPr>
          <w:p w:rsidR="00D02E41" w:rsidRDefault="00D02E41">
            <w:pPr>
              <w:pStyle w:val="ConsPlusNormal"/>
              <w:jc w:val="center"/>
            </w:pPr>
            <w:r>
              <w:t>ведомственная статистика</w:t>
            </w:r>
          </w:p>
        </w:tc>
      </w:tr>
      <w:tr w:rsidR="00D02E41">
        <w:tc>
          <w:tcPr>
            <w:tcW w:w="3288" w:type="dxa"/>
          </w:tcPr>
          <w:p w:rsidR="00D02E41" w:rsidRDefault="00D02E41">
            <w:pPr>
              <w:pStyle w:val="ConsPlusNormal"/>
            </w:pPr>
            <w:r>
              <w:t>Количество проведенных социологических исследований, мониторингов, подготовленных аналитических материалов</w:t>
            </w:r>
          </w:p>
        </w:tc>
        <w:tc>
          <w:tcPr>
            <w:tcW w:w="1399" w:type="dxa"/>
          </w:tcPr>
          <w:p w:rsidR="00D02E41" w:rsidRDefault="00D02E41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813" w:type="dxa"/>
          </w:tcPr>
          <w:p w:rsidR="00D02E41" w:rsidRDefault="00D02E41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399" w:type="dxa"/>
          </w:tcPr>
          <w:p w:rsidR="00D02E41" w:rsidRDefault="00D02E41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701" w:type="dxa"/>
          </w:tcPr>
          <w:p w:rsidR="00D02E41" w:rsidRDefault="00D02E41">
            <w:pPr>
              <w:pStyle w:val="ConsPlusNormal"/>
              <w:jc w:val="center"/>
            </w:pPr>
            <w:r>
              <w:t>ведомственная статистика</w:t>
            </w:r>
          </w:p>
        </w:tc>
      </w:tr>
    </w:tbl>
    <w:p w:rsidR="00D02E41" w:rsidRDefault="00D02E41">
      <w:pPr>
        <w:pStyle w:val="ConsPlusNormal"/>
        <w:jc w:val="both"/>
      </w:pPr>
    </w:p>
    <w:p w:rsidR="00D02E41" w:rsidRDefault="00D02E41">
      <w:pPr>
        <w:pStyle w:val="ConsPlusNormal"/>
        <w:jc w:val="center"/>
      </w:pPr>
      <w:r>
        <w:t>Раздел 4. ПОРЯДОК УПРАВЛЕНИЯ ВЦП</w:t>
      </w:r>
    </w:p>
    <w:p w:rsidR="00D02E41" w:rsidRDefault="00D02E4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669"/>
      </w:tblGrid>
      <w:tr w:rsidR="00D02E41">
        <w:tc>
          <w:tcPr>
            <w:tcW w:w="3969" w:type="dxa"/>
          </w:tcPr>
          <w:p w:rsidR="00D02E41" w:rsidRDefault="00D02E41">
            <w:pPr>
              <w:pStyle w:val="ConsPlusNormal"/>
            </w:pPr>
            <w:proofErr w:type="gramStart"/>
            <w:r>
              <w:t>Ответственный</w:t>
            </w:r>
            <w:proofErr w:type="gramEnd"/>
            <w:r>
              <w:t xml:space="preserve"> за реализацию ВЦП (фамилия, имя, отчество (последнее - при наличии), должность)</w:t>
            </w:r>
          </w:p>
        </w:tc>
        <w:tc>
          <w:tcPr>
            <w:tcW w:w="5669" w:type="dxa"/>
          </w:tcPr>
          <w:p w:rsidR="00D02E41" w:rsidRDefault="00D02E41">
            <w:pPr>
              <w:pStyle w:val="ConsPlusNormal"/>
              <w:jc w:val="both"/>
            </w:pPr>
            <w:r>
              <w:t>Севостьянов Алексей Владимирович - начальник Департамента информационной политики Администрации Томской области</w:t>
            </w:r>
          </w:p>
        </w:tc>
      </w:tr>
      <w:tr w:rsidR="00D02E41">
        <w:tc>
          <w:tcPr>
            <w:tcW w:w="3969" w:type="dxa"/>
          </w:tcPr>
          <w:p w:rsidR="00D02E41" w:rsidRDefault="00D02E41">
            <w:pPr>
              <w:pStyle w:val="ConsPlusNormal"/>
            </w:pPr>
            <w:r>
              <w:t>Порядок организации работы по реализации ВЦП</w:t>
            </w:r>
          </w:p>
        </w:tc>
        <w:tc>
          <w:tcPr>
            <w:tcW w:w="5669" w:type="dxa"/>
          </w:tcPr>
          <w:p w:rsidR="00D02E41" w:rsidRDefault="00D02E41">
            <w:pPr>
              <w:pStyle w:val="ConsPlusNormal"/>
              <w:jc w:val="both"/>
            </w:pPr>
            <w:r>
              <w:t xml:space="preserve">Организацию и координацию работ по реализации программы осуществляет Департамент информационной политики Администрации Томской области в соответствии с требованиями бюджетного законодательства Томской области, </w:t>
            </w:r>
            <w:hyperlink r:id="rId14" w:history="1">
              <w:r>
                <w:rPr>
                  <w:color w:val="0000FF"/>
                </w:rPr>
                <w:t>Регламента</w:t>
              </w:r>
            </w:hyperlink>
            <w:r>
              <w:t xml:space="preserve"> работы Администрации Томской </w:t>
            </w:r>
            <w:r>
              <w:lastRenderedPageBreak/>
              <w:t>области, утвержденного постановлением Главы Администрации (Губернатора) Томской области от 03.06.2004 N 98 "О Регламенте работы Администрации Томской области"</w:t>
            </w:r>
          </w:p>
        </w:tc>
      </w:tr>
      <w:tr w:rsidR="00D02E41">
        <w:tc>
          <w:tcPr>
            <w:tcW w:w="3969" w:type="dxa"/>
          </w:tcPr>
          <w:p w:rsidR="00D02E41" w:rsidRDefault="00D02E41">
            <w:pPr>
              <w:pStyle w:val="ConsPlusNormal"/>
            </w:pPr>
            <w:proofErr w:type="gramStart"/>
            <w:r>
              <w:lastRenderedPageBreak/>
              <w:t>Ответственный за ежеквартальный и ежегодный мониторинг ВЦП (фамилия, имя, отчество (последнее - при наличии), должность)</w:t>
            </w:r>
            <w:proofErr w:type="gramEnd"/>
          </w:p>
        </w:tc>
        <w:tc>
          <w:tcPr>
            <w:tcW w:w="5669" w:type="dxa"/>
          </w:tcPr>
          <w:p w:rsidR="00D02E41" w:rsidRDefault="00D02E41">
            <w:pPr>
              <w:pStyle w:val="ConsPlusNormal"/>
              <w:jc w:val="both"/>
            </w:pPr>
            <w:r>
              <w:t>Севостьянов Алексей Владимирович - начальник Департамента информационной политики Администрации Томской области</w:t>
            </w:r>
          </w:p>
        </w:tc>
      </w:tr>
    </w:tbl>
    <w:p w:rsidR="00D02E41" w:rsidRDefault="00D02E41">
      <w:pPr>
        <w:pStyle w:val="ConsPlusNormal"/>
        <w:jc w:val="both"/>
      </w:pPr>
    </w:p>
    <w:p w:rsidR="00D02E41" w:rsidRDefault="00D02E41">
      <w:pPr>
        <w:pStyle w:val="ConsPlusNormal"/>
        <w:jc w:val="center"/>
      </w:pPr>
      <w:r>
        <w:t>Раздел 5. ОЦЕНКА РИСКОВ РЕАЛИЗАЦИИ ВЦП</w:t>
      </w:r>
    </w:p>
    <w:p w:rsidR="00D02E41" w:rsidRDefault="00D02E4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669"/>
      </w:tblGrid>
      <w:tr w:rsidR="00D02E41">
        <w:tc>
          <w:tcPr>
            <w:tcW w:w="3969" w:type="dxa"/>
          </w:tcPr>
          <w:p w:rsidR="00D02E41" w:rsidRDefault="00D02E41">
            <w:pPr>
              <w:pStyle w:val="ConsPlusNormal"/>
              <w:jc w:val="both"/>
            </w:pPr>
            <w:r>
              <w:t>Описание рисков</w:t>
            </w:r>
          </w:p>
        </w:tc>
        <w:tc>
          <w:tcPr>
            <w:tcW w:w="5669" w:type="dxa"/>
          </w:tcPr>
          <w:p w:rsidR="00D02E41" w:rsidRDefault="00D02E41">
            <w:pPr>
              <w:pStyle w:val="ConsPlusNormal"/>
              <w:jc w:val="both"/>
            </w:pPr>
            <w:r>
              <w:t>Оценка возможного влияния рисков на реализацию ВЦП</w:t>
            </w:r>
          </w:p>
        </w:tc>
      </w:tr>
      <w:tr w:rsidR="00D02E41">
        <w:tc>
          <w:tcPr>
            <w:tcW w:w="3969" w:type="dxa"/>
          </w:tcPr>
          <w:p w:rsidR="00D02E41" w:rsidRDefault="00D02E41">
            <w:pPr>
              <w:pStyle w:val="ConsPlusNormal"/>
              <w:jc w:val="both"/>
            </w:pPr>
            <w:r>
              <w:t>Увеличение расходов на реализацию мероприятий ВЦП</w:t>
            </w:r>
          </w:p>
        </w:tc>
        <w:tc>
          <w:tcPr>
            <w:tcW w:w="5669" w:type="dxa"/>
          </w:tcPr>
          <w:p w:rsidR="00D02E41" w:rsidRDefault="00D02E41">
            <w:pPr>
              <w:pStyle w:val="ConsPlusNormal"/>
            </w:pPr>
            <w:r>
              <w:t>Выполнение мероприятий ВЦП не в полном объеме</w:t>
            </w:r>
          </w:p>
        </w:tc>
      </w:tr>
      <w:tr w:rsidR="00D02E41">
        <w:tc>
          <w:tcPr>
            <w:tcW w:w="3969" w:type="dxa"/>
          </w:tcPr>
          <w:p w:rsidR="00D02E41" w:rsidRDefault="00D02E41">
            <w:pPr>
              <w:pStyle w:val="ConsPlusNormal"/>
              <w:jc w:val="both"/>
            </w:pPr>
            <w:r>
              <w:t>Возможные косвенные последствия реализации ВЦП, носящие отрицательный характер</w:t>
            </w:r>
          </w:p>
        </w:tc>
        <w:tc>
          <w:tcPr>
            <w:tcW w:w="5669" w:type="dxa"/>
          </w:tcPr>
          <w:p w:rsidR="00D02E41" w:rsidRDefault="00D02E41">
            <w:pPr>
              <w:pStyle w:val="ConsPlusNormal"/>
              <w:jc w:val="both"/>
            </w:pPr>
            <w:r>
              <w:t>Не выявлены</w:t>
            </w:r>
          </w:p>
        </w:tc>
      </w:tr>
    </w:tbl>
    <w:p w:rsidR="00D02E41" w:rsidRDefault="00D02E41">
      <w:pPr>
        <w:pStyle w:val="ConsPlusNormal"/>
        <w:jc w:val="both"/>
      </w:pPr>
    </w:p>
    <w:p w:rsidR="00D02E41" w:rsidRDefault="00D02E41">
      <w:pPr>
        <w:pStyle w:val="ConsPlusNormal"/>
        <w:jc w:val="center"/>
      </w:pPr>
      <w:r>
        <w:t>Раздел 6. МЕРОПРИЯТИЯ ВЦП</w:t>
      </w:r>
    </w:p>
    <w:p w:rsidR="00D02E41" w:rsidRDefault="00D02E4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3"/>
        <w:gridCol w:w="1814"/>
        <w:gridCol w:w="1871"/>
        <w:gridCol w:w="964"/>
        <w:gridCol w:w="964"/>
        <w:gridCol w:w="1531"/>
        <w:gridCol w:w="1474"/>
        <w:gridCol w:w="1191"/>
        <w:gridCol w:w="1191"/>
        <w:gridCol w:w="1191"/>
        <w:gridCol w:w="1701"/>
        <w:gridCol w:w="837"/>
        <w:gridCol w:w="842"/>
        <w:gridCol w:w="695"/>
        <w:gridCol w:w="704"/>
      </w:tblGrid>
      <w:tr w:rsidR="00D02E41">
        <w:tc>
          <w:tcPr>
            <w:tcW w:w="423" w:type="dxa"/>
            <w:vMerge w:val="restart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N</w:t>
            </w:r>
          </w:p>
          <w:p w:rsidR="00D02E41" w:rsidRDefault="00D02E41">
            <w:pPr>
              <w:pStyle w:val="ConsPlusNormal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1814" w:type="dxa"/>
            <w:vMerge w:val="restart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871" w:type="dxa"/>
            <w:vMerge w:val="restart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Содержание мероприятия</w:t>
            </w:r>
          </w:p>
        </w:tc>
        <w:tc>
          <w:tcPr>
            <w:tcW w:w="1928" w:type="dxa"/>
            <w:gridSpan w:val="2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Срок реализации мероприятия</w:t>
            </w:r>
          </w:p>
        </w:tc>
        <w:tc>
          <w:tcPr>
            <w:tcW w:w="1531" w:type="dxa"/>
            <w:vMerge w:val="restart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Исполнитель мероприятия</w:t>
            </w:r>
          </w:p>
        </w:tc>
        <w:tc>
          <w:tcPr>
            <w:tcW w:w="1474" w:type="dxa"/>
            <w:vMerge w:val="restart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Код классификации расходов бюджетов (раздел, подраздел, целевая статья, вид расходов)</w:t>
            </w:r>
          </w:p>
        </w:tc>
        <w:tc>
          <w:tcPr>
            <w:tcW w:w="3573" w:type="dxa"/>
            <w:gridSpan w:val="3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Расходы на мероприятие (тыс. руб.)</w:t>
            </w:r>
          </w:p>
        </w:tc>
        <w:tc>
          <w:tcPr>
            <w:tcW w:w="4779" w:type="dxa"/>
            <w:gridSpan w:val="5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Показатели непосредственного результата (показатели реализации мероприятия)</w:t>
            </w:r>
          </w:p>
        </w:tc>
      </w:tr>
      <w:tr w:rsidR="00D02E41">
        <w:tc>
          <w:tcPr>
            <w:tcW w:w="423" w:type="dxa"/>
            <w:vMerge/>
          </w:tcPr>
          <w:p w:rsidR="00D02E41" w:rsidRDefault="00D02E41"/>
        </w:tc>
        <w:tc>
          <w:tcPr>
            <w:tcW w:w="1814" w:type="dxa"/>
            <w:vMerge/>
          </w:tcPr>
          <w:p w:rsidR="00D02E41" w:rsidRDefault="00D02E41"/>
        </w:tc>
        <w:tc>
          <w:tcPr>
            <w:tcW w:w="1871" w:type="dxa"/>
            <w:vMerge/>
          </w:tcPr>
          <w:p w:rsidR="00D02E41" w:rsidRDefault="00D02E41"/>
        </w:tc>
        <w:tc>
          <w:tcPr>
            <w:tcW w:w="964" w:type="dxa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с (месяц/год)</w:t>
            </w:r>
          </w:p>
        </w:tc>
        <w:tc>
          <w:tcPr>
            <w:tcW w:w="964" w:type="dxa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по (месяц/год)</w:t>
            </w:r>
          </w:p>
        </w:tc>
        <w:tc>
          <w:tcPr>
            <w:tcW w:w="1531" w:type="dxa"/>
            <w:vMerge/>
          </w:tcPr>
          <w:p w:rsidR="00D02E41" w:rsidRDefault="00D02E41"/>
        </w:tc>
        <w:tc>
          <w:tcPr>
            <w:tcW w:w="1474" w:type="dxa"/>
            <w:vMerge/>
          </w:tcPr>
          <w:p w:rsidR="00D02E41" w:rsidRDefault="00D02E41"/>
        </w:tc>
        <w:tc>
          <w:tcPr>
            <w:tcW w:w="1191" w:type="dxa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очередной финансовый год (2016 год)</w:t>
            </w:r>
          </w:p>
        </w:tc>
        <w:tc>
          <w:tcPr>
            <w:tcW w:w="1191" w:type="dxa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плановый год 1 (2017 год)</w:t>
            </w:r>
          </w:p>
        </w:tc>
        <w:tc>
          <w:tcPr>
            <w:tcW w:w="1191" w:type="dxa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плановый год 2 (2018 год)</w:t>
            </w:r>
          </w:p>
        </w:tc>
        <w:tc>
          <w:tcPr>
            <w:tcW w:w="1701" w:type="dxa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837" w:type="dxa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единица измерения показателя</w:t>
            </w:r>
          </w:p>
        </w:tc>
        <w:tc>
          <w:tcPr>
            <w:tcW w:w="842" w:type="dxa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очередной финансовый год (2016 год)</w:t>
            </w:r>
          </w:p>
        </w:tc>
        <w:tc>
          <w:tcPr>
            <w:tcW w:w="695" w:type="dxa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плановый год 1 (2017 год)</w:t>
            </w:r>
          </w:p>
        </w:tc>
        <w:tc>
          <w:tcPr>
            <w:tcW w:w="704" w:type="dxa"/>
            <w:vAlign w:val="center"/>
          </w:tcPr>
          <w:p w:rsidR="00D02E41" w:rsidRDefault="00D02E41">
            <w:pPr>
              <w:pStyle w:val="ConsPlusNormal"/>
              <w:jc w:val="center"/>
            </w:pPr>
            <w:r>
              <w:t>плановый год 2 (2018 год)</w:t>
            </w:r>
          </w:p>
        </w:tc>
      </w:tr>
      <w:tr w:rsidR="00D02E41">
        <w:tc>
          <w:tcPr>
            <w:tcW w:w="423" w:type="dxa"/>
            <w:vMerge w:val="restart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814" w:type="dxa"/>
            <w:vMerge w:val="restart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Проведение информационных кампаний в региональных, межрегиональных и федеральных СМИ</w:t>
            </w:r>
          </w:p>
        </w:tc>
        <w:tc>
          <w:tcPr>
            <w:tcW w:w="1871" w:type="dxa"/>
            <w:vMerge w:val="restart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Размещение материалов в СМИ, проведение пресс-конференций, прямых линий, информационная и техническая поддержка сайтов Администрации Томской области, ежемесячный выпуск и распространение официального издания Администрации Томской области "Собрание законодательства Томской области"</w:t>
            </w:r>
          </w:p>
        </w:tc>
        <w:tc>
          <w:tcPr>
            <w:tcW w:w="964" w:type="dxa"/>
            <w:vMerge w:val="restart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01.2016</w:t>
            </w:r>
          </w:p>
        </w:tc>
        <w:tc>
          <w:tcPr>
            <w:tcW w:w="964" w:type="dxa"/>
            <w:vMerge w:val="restart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12.2018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Департамент информационной политики Администрации Томской области</w:t>
            </w:r>
          </w:p>
        </w:tc>
        <w:tc>
          <w:tcPr>
            <w:tcW w:w="1474" w:type="dxa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1201,</w:t>
            </w:r>
          </w:p>
          <w:p w:rsidR="00D02E41" w:rsidRDefault="00D02E41">
            <w:pPr>
              <w:pStyle w:val="ConsPlusNormal"/>
            </w:pPr>
            <w:r>
              <w:t>2026000000,</w:t>
            </w:r>
          </w:p>
          <w:p w:rsidR="00D02E41" w:rsidRDefault="00D02E41">
            <w:pPr>
              <w:pStyle w:val="ConsPlusNormal"/>
            </w:pPr>
            <w:r>
              <w:t>240</w:t>
            </w:r>
          </w:p>
        </w:tc>
        <w:tc>
          <w:tcPr>
            <w:tcW w:w="1191" w:type="dxa"/>
            <w:vMerge w:val="restart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109380,00</w:t>
            </w:r>
          </w:p>
        </w:tc>
        <w:tc>
          <w:tcPr>
            <w:tcW w:w="1191" w:type="dxa"/>
            <w:vMerge w:val="restart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106380,00</w:t>
            </w:r>
          </w:p>
        </w:tc>
        <w:tc>
          <w:tcPr>
            <w:tcW w:w="1191" w:type="dxa"/>
            <w:vMerge w:val="restart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106380,00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Показатель объема: количество информационных кампаний в СМИ</w:t>
            </w:r>
          </w:p>
        </w:tc>
        <w:tc>
          <w:tcPr>
            <w:tcW w:w="837" w:type="dxa"/>
            <w:vMerge w:val="restart"/>
            <w:tcBorders>
              <w:bottom w:val="nil"/>
            </w:tcBorders>
          </w:tcPr>
          <w:p w:rsidR="00D02E41" w:rsidRDefault="00D02E41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42" w:type="dxa"/>
            <w:vMerge w:val="restart"/>
            <w:tcBorders>
              <w:bottom w:val="nil"/>
            </w:tcBorders>
          </w:tcPr>
          <w:p w:rsidR="00D02E41" w:rsidRDefault="00D02E4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95" w:type="dxa"/>
            <w:vMerge w:val="restart"/>
            <w:tcBorders>
              <w:bottom w:val="nil"/>
            </w:tcBorders>
          </w:tcPr>
          <w:p w:rsidR="00D02E41" w:rsidRDefault="00D02E4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04" w:type="dxa"/>
            <w:vMerge w:val="restart"/>
            <w:tcBorders>
              <w:bottom w:val="nil"/>
            </w:tcBorders>
          </w:tcPr>
          <w:p w:rsidR="00D02E41" w:rsidRDefault="00D02E41">
            <w:pPr>
              <w:pStyle w:val="ConsPlusNormal"/>
              <w:jc w:val="center"/>
            </w:pPr>
            <w:r>
              <w:t>14</w:t>
            </w:r>
          </w:p>
        </w:tc>
      </w:tr>
      <w:tr w:rsidR="00D02E41">
        <w:tblPrEx>
          <w:tblBorders>
            <w:insideH w:val="nil"/>
          </w:tblBorders>
        </w:tblPrEx>
        <w:tc>
          <w:tcPr>
            <w:tcW w:w="423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1814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1871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964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964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1531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1474" w:type="dxa"/>
            <w:tcBorders>
              <w:top w:val="nil"/>
              <w:bottom w:val="nil"/>
            </w:tcBorders>
          </w:tcPr>
          <w:p w:rsidR="00D02E41" w:rsidRDefault="00D02E41">
            <w:pPr>
              <w:pStyle w:val="ConsPlusNormal"/>
            </w:pPr>
            <w:r>
              <w:t>1202,</w:t>
            </w:r>
          </w:p>
          <w:p w:rsidR="00D02E41" w:rsidRDefault="00D02E41">
            <w:pPr>
              <w:pStyle w:val="ConsPlusNormal"/>
            </w:pPr>
            <w:r>
              <w:t>2026000000,</w:t>
            </w:r>
          </w:p>
          <w:p w:rsidR="00D02E41" w:rsidRDefault="00D02E41">
            <w:pPr>
              <w:pStyle w:val="ConsPlusNormal"/>
            </w:pPr>
            <w:r>
              <w:t>240</w:t>
            </w:r>
          </w:p>
        </w:tc>
        <w:tc>
          <w:tcPr>
            <w:tcW w:w="1191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1191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1191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1701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837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842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695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704" w:type="dxa"/>
            <w:vMerge/>
            <w:tcBorders>
              <w:bottom w:val="nil"/>
            </w:tcBorders>
          </w:tcPr>
          <w:p w:rsidR="00D02E41" w:rsidRDefault="00D02E41"/>
        </w:tc>
      </w:tr>
      <w:tr w:rsidR="00D02E41">
        <w:tblPrEx>
          <w:tblBorders>
            <w:insideH w:val="nil"/>
          </w:tblBorders>
        </w:tblPrEx>
        <w:tc>
          <w:tcPr>
            <w:tcW w:w="423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1814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1871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964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964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1531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1474" w:type="dxa"/>
            <w:tcBorders>
              <w:top w:val="nil"/>
              <w:bottom w:val="nil"/>
            </w:tcBorders>
          </w:tcPr>
          <w:p w:rsidR="00D02E41" w:rsidRDefault="00D02E41">
            <w:pPr>
              <w:pStyle w:val="ConsPlusNormal"/>
            </w:pPr>
            <w:r>
              <w:t>1204,</w:t>
            </w:r>
          </w:p>
          <w:p w:rsidR="00D02E41" w:rsidRDefault="00D02E41">
            <w:pPr>
              <w:pStyle w:val="ConsPlusNormal"/>
            </w:pPr>
            <w:r>
              <w:t>2026000000,</w:t>
            </w:r>
          </w:p>
          <w:p w:rsidR="00D02E41" w:rsidRDefault="00D02E41">
            <w:pPr>
              <w:pStyle w:val="ConsPlusNormal"/>
            </w:pPr>
            <w:r>
              <w:t>240</w:t>
            </w:r>
          </w:p>
        </w:tc>
        <w:tc>
          <w:tcPr>
            <w:tcW w:w="1191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1191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1191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1701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837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842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695" w:type="dxa"/>
            <w:vMerge/>
            <w:tcBorders>
              <w:bottom w:val="nil"/>
            </w:tcBorders>
          </w:tcPr>
          <w:p w:rsidR="00D02E41" w:rsidRDefault="00D02E41"/>
        </w:tc>
        <w:tc>
          <w:tcPr>
            <w:tcW w:w="704" w:type="dxa"/>
            <w:vMerge/>
            <w:tcBorders>
              <w:bottom w:val="nil"/>
            </w:tcBorders>
          </w:tcPr>
          <w:p w:rsidR="00D02E41" w:rsidRDefault="00D02E41"/>
        </w:tc>
      </w:tr>
      <w:tr w:rsidR="00D02E41">
        <w:tblPrEx>
          <w:tblBorders>
            <w:insideH w:val="nil"/>
          </w:tblBorders>
        </w:tblPrEx>
        <w:tc>
          <w:tcPr>
            <w:tcW w:w="17393" w:type="dxa"/>
            <w:gridSpan w:val="15"/>
            <w:tcBorders>
              <w:top w:val="nil"/>
            </w:tcBorders>
          </w:tcPr>
          <w:p w:rsidR="00D02E41" w:rsidRDefault="00D02E41">
            <w:pPr>
              <w:pStyle w:val="ConsPlusNormal"/>
              <w:jc w:val="both"/>
            </w:pPr>
            <w:r>
              <w:t xml:space="preserve">(в ред. </w:t>
            </w:r>
            <w:hyperlink r:id="rId1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Томской области от 16.06.2016 N 199а)</w:t>
            </w:r>
          </w:p>
        </w:tc>
      </w:tr>
      <w:tr w:rsidR="00D02E41">
        <w:tc>
          <w:tcPr>
            <w:tcW w:w="423" w:type="dxa"/>
          </w:tcPr>
          <w:p w:rsidR="00D02E41" w:rsidRDefault="00D02E41">
            <w:pPr>
              <w:pStyle w:val="ConsPlusNormal"/>
            </w:pPr>
            <w:r>
              <w:t>2</w:t>
            </w:r>
          </w:p>
        </w:tc>
        <w:tc>
          <w:tcPr>
            <w:tcW w:w="1814" w:type="dxa"/>
          </w:tcPr>
          <w:p w:rsidR="00D02E41" w:rsidRDefault="00D02E41">
            <w:pPr>
              <w:pStyle w:val="ConsPlusNormal"/>
            </w:pPr>
            <w:r>
              <w:t xml:space="preserve">Организация и проведение публичных мероприятий, связанных со сферой деятельности Департамента информационной политики </w:t>
            </w:r>
            <w:r>
              <w:lastRenderedPageBreak/>
              <w:t>Администрации Томской области</w:t>
            </w:r>
          </w:p>
        </w:tc>
        <w:tc>
          <w:tcPr>
            <w:tcW w:w="1871" w:type="dxa"/>
          </w:tcPr>
          <w:p w:rsidR="00D02E41" w:rsidRDefault="00D02E41">
            <w:pPr>
              <w:pStyle w:val="ConsPlusNormal"/>
            </w:pPr>
            <w:proofErr w:type="gramStart"/>
            <w:r>
              <w:lastRenderedPageBreak/>
              <w:t>Проведение семинаров, СМИ-клубов, конференций, встреч, выставок, конкурсов, выдача премий победителям конкурсов</w:t>
            </w:r>
            <w:proofErr w:type="gramEnd"/>
          </w:p>
        </w:tc>
        <w:tc>
          <w:tcPr>
            <w:tcW w:w="964" w:type="dxa"/>
          </w:tcPr>
          <w:p w:rsidR="00D02E41" w:rsidRDefault="00D02E41">
            <w:pPr>
              <w:pStyle w:val="ConsPlusNormal"/>
            </w:pPr>
            <w:r>
              <w:t>01.2016</w:t>
            </w:r>
          </w:p>
        </w:tc>
        <w:tc>
          <w:tcPr>
            <w:tcW w:w="964" w:type="dxa"/>
          </w:tcPr>
          <w:p w:rsidR="00D02E41" w:rsidRDefault="00D02E41">
            <w:pPr>
              <w:pStyle w:val="ConsPlusNormal"/>
            </w:pPr>
            <w:r>
              <w:t>12.2018</w:t>
            </w:r>
          </w:p>
        </w:tc>
        <w:tc>
          <w:tcPr>
            <w:tcW w:w="1531" w:type="dxa"/>
          </w:tcPr>
          <w:p w:rsidR="00D02E41" w:rsidRDefault="00D02E41">
            <w:pPr>
              <w:pStyle w:val="ConsPlusNormal"/>
            </w:pPr>
            <w:r>
              <w:t>Департамент информационной политики Администрации Томской области</w:t>
            </w:r>
          </w:p>
        </w:tc>
        <w:tc>
          <w:tcPr>
            <w:tcW w:w="1474" w:type="dxa"/>
          </w:tcPr>
          <w:p w:rsidR="00D02E41" w:rsidRDefault="00D02E41">
            <w:pPr>
              <w:pStyle w:val="ConsPlusNormal"/>
            </w:pPr>
            <w:r>
              <w:t>1204,</w:t>
            </w:r>
          </w:p>
          <w:p w:rsidR="00D02E41" w:rsidRDefault="00D02E41">
            <w:pPr>
              <w:pStyle w:val="ConsPlusNormal"/>
            </w:pPr>
            <w:r>
              <w:t>2026000000,</w:t>
            </w:r>
          </w:p>
          <w:p w:rsidR="00D02E41" w:rsidRDefault="00D02E41">
            <w:pPr>
              <w:pStyle w:val="ConsPlusNormal"/>
            </w:pPr>
            <w:r>
              <w:t>240</w:t>
            </w:r>
          </w:p>
        </w:tc>
        <w:tc>
          <w:tcPr>
            <w:tcW w:w="1191" w:type="dxa"/>
          </w:tcPr>
          <w:p w:rsidR="00D02E41" w:rsidRDefault="00D02E41">
            <w:pPr>
              <w:pStyle w:val="ConsPlusNormal"/>
            </w:pPr>
            <w:r>
              <w:t>2500,00</w:t>
            </w:r>
          </w:p>
        </w:tc>
        <w:tc>
          <w:tcPr>
            <w:tcW w:w="1191" w:type="dxa"/>
          </w:tcPr>
          <w:p w:rsidR="00D02E41" w:rsidRDefault="00D02E41">
            <w:pPr>
              <w:pStyle w:val="ConsPlusNormal"/>
            </w:pPr>
            <w:r>
              <w:t>2500,00</w:t>
            </w:r>
          </w:p>
        </w:tc>
        <w:tc>
          <w:tcPr>
            <w:tcW w:w="1191" w:type="dxa"/>
          </w:tcPr>
          <w:p w:rsidR="00D02E41" w:rsidRDefault="00D02E41">
            <w:pPr>
              <w:pStyle w:val="ConsPlusNormal"/>
            </w:pPr>
            <w:r>
              <w:t>2500,00</w:t>
            </w:r>
          </w:p>
        </w:tc>
        <w:tc>
          <w:tcPr>
            <w:tcW w:w="1701" w:type="dxa"/>
          </w:tcPr>
          <w:p w:rsidR="00D02E41" w:rsidRDefault="00D02E41">
            <w:pPr>
              <w:pStyle w:val="ConsPlusNormal"/>
            </w:pPr>
            <w:r>
              <w:t>Показатель объема: количество проведенных публичных мероприятий</w:t>
            </w:r>
          </w:p>
        </w:tc>
        <w:tc>
          <w:tcPr>
            <w:tcW w:w="837" w:type="dxa"/>
          </w:tcPr>
          <w:p w:rsidR="00D02E41" w:rsidRDefault="00D02E41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42" w:type="dxa"/>
          </w:tcPr>
          <w:p w:rsidR="00D02E41" w:rsidRDefault="00D02E4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95" w:type="dxa"/>
          </w:tcPr>
          <w:p w:rsidR="00D02E41" w:rsidRDefault="00D02E4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4" w:type="dxa"/>
          </w:tcPr>
          <w:p w:rsidR="00D02E41" w:rsidRDefault="00D02E41">
            <w:pPr>
              <w:pStyle w:val="ConsPlusNormal"/>
              <w:jc w:val="center"/>
            </w:pPr>
            <w:r>
              <w:t>8</w:t>
            </w:r>
          </w:p>
        </w:tc>
      </w:tr>
      <w:tr w:rsidR="00D02E41">
        <w:tblPrEx>
          <w:tblBorders>
            <w:insideH w:val="nil"/>
          </w:tblBorders>
        </w:tblPrEx>
        <w:tc>
          <w:tcPr>
            <w:tcW w:w="423" w:type="dxa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814" w:type="dxa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Организация подготовки и реализации издательских и презентационных проектов Томской области, Администрации Томской области</w:t>
            </w:r>
          </w:p>
        </w:tc>
        <w:tc>
          <w:tcPr>
            <w:tcW w:w="1871" w:type="dxa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Разработка документации для заключения государственных контрактов (договоров) на изготовление и приобретение издательской, презентационной, сувенирной продукции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01.2016</w:t>
            </w:r>
          </w:p>
        </w:tc>
        <w:tc>
          <w:tcPr>
            <w:tcW w:w="964" w:type="dxa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12.2018</w:t>
            </w:r>
          </w:p>
        </w:tc>
        <w:tc>
          <w:tcPr>
            <w:tcW w:w="1531" w:type="dxa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Департамент информационной политики Администрации Томской области</w:t>
            </w:r>
          </w:p>
        </w:tc>
        <w:tc>
          <w:tcPr>
            <w:tcW w:w="1474" w:type="dxa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1204,</w:t>
            </w:r>
          </w:p>
          <w:p w:rsidR="00D02E41" w:rsidRDefault="00D02E41">
            <w:pPr>
              <w:pStyle w:val="ConsPlusNormal"/>
            </w:pPr>
            <w:r>
              <w:t>2026000000,</w:t>
            </w:r>
          </w:p>
          <w:p w:rsidR="00D02E41" w:rsidRDefault="00D02E41">
            <w:pPr>
              <w:pStyle w:val="ConsPlusNormal"/>
            </w:pPr>
            <w:r>
              <w:t>240</w:t>
            </w:r>
          </w:p>
        </w:tc>
        <w:tc>
          <w:tcPr>
            <w:tcW w:w="1191" w:type="dxa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1000,00</w:t>
            </w:r>
          </w:p>
        </w:tc>
        <w:tc>
          <w:tcPr>
            <w:tcW w:w="1191" w:type="dxa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4000,00</w:t>
            </w:r>
          </w:p>
        </w:tc>
        <w:tc>
          <w:tcPr>
            <w:tcW w:w="1191" w:type="dxa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4000,00</w:t>
            </w:r>
          </w:p>
        </w:tc>
        <w:tc>
          <w:tcPr>
            <w:tcW w:w="1701" w:type="dxa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Показатель объема: количество издательских и презентационных проектов</w:t>
            </w:r>
          </w:p>
        </w:tc>
        <w:tc>
          <w:tcPr>
            <w:tcW w:w="837" w:type="dxa"/>
            <w:tcBorders>
              <w:bottom w:val="nil"/>
            </w:tcBorders>
          </w:tcPr>
          <w:p w:rsidR="00D02E41" w:rsidRDefault="00D02E41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42" w:type="dxa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2</w:t>
            </w:r>
          </w:p>
        </w:tc>
        <w:tc>
          <w:tcPr>
            <w:tcW w:w="695" w:type="dxa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4</w:t>
            </w:r>
          </w:p>
        </w:tc>
        <w:tc>
          <w:tcPr>
            <w:tcW w:w="704" w:type="dxa"/>
            <w:tcBorders>
              <w:bottom w:val="nil"/>
            </w:tcBorders>
          </w:tcPr>
          <w:p w:rsidR="00D02E41" w:rsidRDefault="00D02E41">
            <w:pPr>
              <w:pStyle w:val="ConsPlusNormal"/>
            </w:pPr>
            <w:r>
              <w:t>4</w:t>
            </w:r>
          </w:p>
        </w:tc>
      </w:tr>
      <w:tr w:rsidR="00D02E41">
        <w:tblPrEx>
          <w:tblBorders>
            <w:insideH w:val="nil"/>
          </w:tblBorders>
        </w:tblPrEx>
        <w:tc>
          <w:tcPr>
            <w:tcW w:w="17393" w:type="dxa"/>
            <w:gridSpan w:val="15"/>
            <w:tcBorders>
              <w:top w:val="nil"/>
            </w:tcBorders>
          </w:tcPr>
          <w:p w:rsidR="00D02E41" w:rsidRDefault="00D02E41">
            <w:pPr>
              <w:pStyle w:val="ConsPlusNormal"/>
              <w:jc w:val="both"/>
            </w:pPr>
            <w:r>
              <w:t xml:space="preserve">(в ред. </w:t>
            </w:r>
            <w:hyperlink r:id="rId1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Томской области от 16.06.2016 N 199а)</w:t>
            </w:r>
          </w:p>
        </w:tc>
      </w:tr>
      <w:tr w:rsidR="00D02E41">
        <w:tc>
          <w:tcPr>
            <w:tcW w:w="423" w:type="dxa"/>
          </w:tcPr>
          <w:p w:rsidR="00D02E41" w:rsidRDefault="00D02E41">
            <w:pPr>
              <w:pStyle w:val="ConsPlusNormal"/>
            </w:pPr>
            <w:r>
              <w:t>4</w:t>
            </w:r>
          </w:p>
        </w:tc>
        <w:tc>
          <w:tcPr>
            <w:tcW w:w="1814" w:type="dxa"/>
          </w:tcPr>
          <w:p w:rsidR="00D02E41" w:rsidRDefault="00D02E41">
            <w:pPr>
              <w:pStyle w:val="ConsPlusNormal"/>
            </w:pPr>
            <w:r>
              <w:t xml:space="preserve">Организация и проведение социологических исследований политических, </w:t>
            </w:r>
            <w:proofErr w:type="gramStart"/>
            <w:r>
              <w:t>экономических и социальных процессов</w:t>
            </w:r>
            <w:proofErr w:type="gramEnd"/>
            <w:r>
              <w:t>, касающихся сферы деятельности Департамента информационной политики Администрации Томской области</w:t>
            </w:r>
          </w:p>
        </w:tc>
        <w:tc>
          <w:tcPr>
            <w:tcW w:w="1871" w:type="dxa"/>
          </w:tcPr>
          <w:p w:rsidR="00D02E41" w:rsidRDefault="00D02E41">
            <w:pPr>
              <w:pStyle w:val="ConsPlusNormal"/>
            </w:pPr>
            <w:r>
              <w:t>Разработка документации для заключения государственных контрактов (договоров) на проведение социологических исследований, обзоры, мониторинги, подготовка аналитических материалов</w:t>
            </w:r>
          </w:p>
        </w:tc>
        <w:tc>
          <w:tcPr>
            <w:tcW w:w="964" w:type="dxa"/>
          </w:tcPr>
          <w:p w:rsidR="00D02E41" w:rsidRDefault="00D02E41">
            <w:pPr>
              <w:pStyle w:val="ConsPlusNormal"/>
            </w:pPr>
            <w:r>
              <w:t>01.2016</w:t>
            </w:r>
          </w:p>
        </w:tc>
        <w:tc>
          <w:tcPr>
            <w:tcW w:w="964" w:type="dxa"/>
          </w:tcPr>
          <w:p w:rsidR="00D02E41" w:rsidRDefault="00D02E41">
            <w:pPr>
              <w:pStyle w:val="ConsPlusNormal"/>
            </w:pPr>
            <w:r>
              <w:t>12.2018</w:t>
            </w:r>
          </w:p>
        </w:tc>
        <w:tc>
          <w:tcPr>
            <w:tcW w:w="1531" w:type="dxa"/>
          </w:tcPr>
          <w:p w:rsidR="00D02E41" w:rsidRDefault="00D02E41">
            <w:pPr>
              <w:pStyle w:val="ConsPlusNormal"/>
            </w:pPr>
            <w:r>
              <w:t>Департамент информационной политики Администрации Томской области</w:t>
            </w:r>
          </w:p>
        </w:tc>
        <w:tc>
          <w:tcPr>
            <w:tcW w:w="1474" w:type="dxa"/>
          </w:tcPr>
          <w:p w:rsidR="00D02E41" w:rsidRDefault="00D02E41">
            <w:pPr>
              <w:pStyle w:val="ConsPlusNormal"/>
            </w:pPr>
            <w:r>
              <w:t>1204,</w:t>
            </w:r>
          </w:p>
          <w:p w:rsidR="00D02E41" w:rsidRDefault="00D02E41">
            <w:pPr>
              <w:pStyle w:val="ConsPlusNormal"/>
            </w:pPr>
            <w:r>
              <w:t>2026000000,</w:t>
            </w:r>
          </w:p>
          <w:p w:rsidR="00D02E41" w:rsidRDefault="00D02E41">
            <w:pPr>
              <w:pStyle w:val="ConsPlusNormal"/>
            </w:pPr>
            <w:r>
              <w:t>240</w:t>
            </w:r>
          </w:p>
        </w:tc>
        <w:tc>
          <w:tcPr>
            <w:tcW w:w="1191" w:type="dxa"/>
          </w:tcPr>
          <w:p w:rsidR="00D02E41" w:rsidRDefault="00D02E41">
            <w:pPr>
              <w:pStyle w:val="ConsPlusNormal"/>
            </w:pPr>
            <w:r>
              <w:t>1500,00</w:t>
            </w:r>
          </w:p>
        </w:tc>
        <w:tc>
          <w:tcPr>
            <w:tcW w:w="1191" w:type="dxa"/>
          </w:tcPr>
          <w:p w:rsidR="00D02E41" w:rsidRDefault="00D02E41">
            <w:pPr>
              <w:pStyle w:val="ConsPlusNormal"/>
            </w:pPr>
            <w:r>
              <w:t>1500,00</w:t>
            </w:r>
          </w:p>
        </w:tc>
        <w:tc>
          <w:tcPr>
            <w:tcW w:w="1191" w:type="dxa"/>
          </w:tcPr>
          <w:p w:rsidR="00D02E41" w:rsidRDefault="00D02E41">
            <w:pPr>
              <w:pStyle w:val="ConsPlusNormal"/>
            </w:pPr>
            <w:r>
              <w:t>1500,00</w:t>
            </w:r>
          </w:p>
        </w:tc>
        <w:tc>
          <w:tcPr>
            <w:tcW w:w="1701" w:type="dxa"/>
          </w:tcPr>
          <w:p w:rsidR="00D02E41" w:rsidRDefault="00D02E41">
            <w:pPr>
              <w:pStyle w:val="ConsPlusNormal"/>
            </w:pPr>
            <w:r>
              <w:t>Показатель объема: количество проведенных социологических исследований, мониторингов, подготовленных аналитических материалов</w:t>
            </w:r>
          </w:p>
        </w:tc>
        <w:tc>
          <w:tcPr>
            <w:tcW w:w="837" w:type="dxa"/>
          </w:tcPr>
          <w:p w:rsidR="00D02E41" w:rsidRDefault="00D02E41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42" w:type="dxa"/>
          </w:tcPr>
          <w:p w:rsidR="00D02E41" w:rsidRDefault="00D02E41">
            <w:pPr>
              <w:pStyle w:val="ConsPlusNormal"/>
            </w:pPr>
            <w:r>
              <w:t>3</w:t>
            </w:r>
          </w:p>
        </w:tc>
        <w:tc>
          <w:tcPr>
            <w:tcW w:w="695" w:type="dxa"/>
          </w:tcPr>
          <w:p w:rsidR="00D02E41" w:rsidRDefault="00D02E41">
            <w:pPr>
              <w:pStyle w:val="ConsPlusNormal"/>
            </w:pPr>
            <w:r>
              <w:t>3</w:t>
            </w:r>
          </w:p>
        </w:tc>
        <w:tc>
          <w:tcPr>
            <w:tcW w:w="704" w:type="dxa"/>
          </w:tcPr>
          <w:p w:rsidR="00D02E41" w:rsidRDefault="00D02E41">
            <w:pPr>
              <w:pStyle w:val="ConsPlusNormal"/>
            </w:pPr>
            <w:r>
              <w:t>3</w:t>
            </w:r>
          </w:p>
        </w:tc>
      </w:tr>
      <w:tr w:rsidR="00D02E41">
        <w:tc>
          <w:tcPr>
            <w:tcW w:w="423" w:type="dxa"/>
          </w:tcPr>
          <w:p w:rsidR="00D02E41" w:rsidRDefault="00D02E41">
            <w:pPr>
              <w:pStyle w:val="ConsPlusNormal"/>
            </w:pPr>
          </w:p>
        </w:tc>
        <w:tc>
          <w:tcPr>
            <w:tcW w:w="1814" w:type="dxa"/>
          </w:tcPr>
          <w:p w:rsidR="00D02E41" w:rsidRDefault="00D02E41">
            <w:pPr>
              <w:pStyle w:val="ConsPlusNormal"/>
            </w:pPr>
            <w:r>
              <w:t>Итого по ВЦП</w:t>
            </w:r>
          </w:p>
        </w:tc>
        <w:tc>
          <w:tcPr>
            <w:tcW w:w="1871" w:type="dxa"/>
          </w:tcPr>
          <w:p w:rsidR="00D02E41" w:rsidRDefault="00D02E41">
            <w:pPr>
              <w:pStyle w:val="ConsPlusNormal"/>
            </w:pPr>
          </w:p>
        </w:tc>
        <w:tc>
          <w:tcPr>
            <w:tcW w:w="964" w:type="dxa"/>
          </w:tcPr>
          <w:p w:rsidR="00D02E41" w:rsidRDefault="00D02E41">
            <w:pPr>
              <w:pStyle w:val="ConsPlusNormal"/>
            </w:pPr>
          </w:p>
        </w:tc>
        <w:tc>
          <w:tcPr>
            <w:tcW w:w="964" w:type="dxa"/>
          </w:tcPr>
          <w:p w:rsidR="00D02E41" w:rsidRDefault="00D02E41">
            <w:pPr>
              <w:pStyle w:val="ConsPlusNormal"/>
            </w:pPr>
          </w:p>
        </w:tc>
        <w:tc>
          <w:tcPr>
            <w:tcW w:w="1531" w:type="dxa"/>
          </w:tcPr>
          <w:p w:rsidR="00D02E41" w:rsidRDefault="00D02E41">
            <w:pPr>
              <w:pStyle w:val="ConsPlusNormal"/>
            </w:pPr>
          </w:p>
        </w:tc>
        <w:tc>
          <w:tcPr>
            <w:tcW w:w="1474" w:type="dxa"/>
          </w:tcPr>
          <w:p w:rsidR="00D02E41" w:rsidRDefault="00D02E41">
            <w:pPr>
              <w:pStyle w:val="ConsPlusNormal"/>
            </w:pPr>
          </w:p>
        </w:tc>
        <w:tc>
          <w:tcPr>
            <w:tcW w:w="1191" w:type="dxa"/>
          </w:tcPr>
          <w:p w:rsidR="00D02E41" w:rsidRDefault="00D02E41">
            <w:pPr>
              <w:pStyle w:val="ConsPlusNormal"/>
            </w:pPr>
            <w:r>
              <w:t>114380,00</w:t>
            </w:r>
          </w:p>
        </w:tc>
        <w:tc>
          <w:tcPr>
            <w:tcW w:w="1191" w:type="dxa"/>
          </w:tcPr>
          <w:p w:rsidR="00D02E41" w:rsidRDefault="00D02E41">
            <w:pPr>
              <w:pStyle w:val="ConsPlusNormal"/>
            </w:pPr>
            <w:r>
              <w:t>114380,00</w:t>
            </w:r>
          </w:p>
        </w:tc>
        <w:tc>
          <w:tcPr>
            <w:tcW w:w="1191" w:type="dxa"/>
          </w:tcPr>
          <w:p w:rsidR="00D02E41" w:rsidRDefault="00D02E41">
            <w:pPr>
              <w:pStyle w:val="ConsPlusNormal"/>
            </w:pPr>
            <w:r>
              <w:t>114380,00</w:t>
            </w:r>
          </w:p>
        </w:tc>
        <w:tc>
          <w:tcPr>
            <w:tcW w:w="1701" w:type="dxa"/>
          </w:tcPr>
          <w:p w:rsidR="00D02E41" w:rsidRDefault="00D02E41">
            <w:pPr>
              <w:pStyle w:val="ConsPlusNormal"/>
            </w:pPr>
          </w:p>
        </w:tc>
        <w:tc>
          <w:tcPr>
            <w:tcW w:w="837" w:type="dxa"/>
          </w:tcPr>
          <w:p w:rsidR="00D02E41" w:rsidRDefault="00D02E41">
            <w:pPr>
              <w:pStyle w:val="ConsPlusNormal"/>
            </w:pPr>
          </w:p>
        </w:tc>
        <w:tc>
          <w:tcPr>
            <w:tcW w:w="842" w:type="dxa"/>
          </w:tcPr>
          <w:p w:rsidR="00D02E41" w:rsidRDefault="00D02E41">
            <w:pPr>
              <w:pStyle w:val="ConsPlusNormal"/>
            </w:pPr>
          </w:p>
        </w:tc>
        <w:tc>
          <w:tcPr>
            <w:tcW w:w="695" w:type="dxa"/>
          </w:tcPr>
          <w:p w:rsidR="00D02E41" w:rsidRDefault="00D02E41">
            <w:pPr>
              <w:pStyle w:val="ConsPlusNormal"/>
            </w:pPr>
          </w:p>
        </w:tc>
        <w:tc>
          <w:tcPr>
            <w:tcW w:w="704" w:type="dxa"/>
          </w:tcPr>
          <w:p w:rsidR="00D02E41" w:rsidRDefault="00D02E41">
            <w:pPr>
              <w:pStyle w:val="ConsPlusNormal"/>
            </w:pPr>
          </w:p>
        </w:tc>
      </w:tr>
    </w:tbl>
    <w:p w:rsidR="00D02E41" w:rsidRDefault="00D02E41">
      <w:pPr>
        <w:pStyle w:val="ConsPlusNormal"/>
        <w:jc w:val="both"/>
      </w:pPr>
    </w:p>
    <w:p w:rsidR="00D02E41" w:rsidRDefault="00D02E41">
      <w:pPr>
        <w:pStyle w:val="ConsPlusNormal"/>
        <w:jc w:val="both"/>
      </w:pPr>
    </w:p>
    <w:p w:rsidR="00D02E41" w:rsidRDefault="00D02E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3C71" w:rsidRDefault="00F63C71">
      <w:bookmarkStart w:id="1" w:name="_GoBack"/>
      <w:bookmarkEnd w:id="1"/>
    </w:p>
    <w:sectPr w:rsidR="00F63C71" w:rsidSect="00564F12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E41"/>
    <w:rsid w:val="00D02E41"/>
    <w:rsid w:val="00F6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2E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2E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02E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2E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2E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02E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2B964863BB82A634FBD94C375A4318608ACAE4884720D5D0AF3C246660F6132Dg7A" TargetMode="External"/><Relationship Id="rId13" Type="http://schemas.openxmlformats.org/officeDocument/2006/relationships/hyperlink" Target="consultantplus://offline/ref=372B964863BB82A634FBD94C375A4318608ACAE4804623D2D6A7612E6E39FA11D0CA97FCE93B366FA2F63D4E2AgB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72B964863BB82A634FBD94C375A4318608ACAE4884327D4D7AF3C246660F613D7C5C8EBEE7223g9A" TargetMode="External"/><Relationship Id="rId12" Type="http://schemas.openxmlformats.org/officeDocument/2006/relationships/hyperlink" Target="consultantplus://offline/ref=372B964863BB82A634FBD94C375A4318608ACAE4884F21D5D1AF3C246660F613D7C5C8EBEE723A6EA2F43F24gFA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72B964863BB82A634FBD94C375A4318608ACAE4804623D2D6A7612E6E39FA11D0CA97FCE93B366FA2F63D4D2Ag5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72B964863BB82A634FBD94C375A4318608ACAE4804623D2D6A7612E6E39FA11D0CA97FCE93B366FA2F63D4E2Ag9A" TargetMode="External"/><Relationship Id="rId11" Type="http://schemas.openxmlformats.org/officeDocument/2006/relationships/hyperlink" Target="consultantplus://offline/ref=372B964863BB82A634FBD94C375A4318608ACAE4884F21D5D1AF3C246660F613D7C5C8EBEE723A6EA2F63C24g6A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372B964863BB82A634FBD94C375A4318608ACAE4804623D2D6A7612E6E39FA11D0CA97FCE93B366FA2F63D4D2AgAA" TargetMode="External"/><Relationship Id="rId10" Type="http://schemas.openxmlformats.org/officeDocument/2006/relationships/hyperlink" Target="consultantplus://offline/ref=372B964863BB82A634FBD94C375A4318608ACAE4804623D2D6A7612E6E39FA11D0CA97FCE93B366FA2F63D4E2Ag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72B964863BB82A634FBD94C375A4318608ACAE4884721D5D0AF3C246660F6132Dg7A" TargetMode="External"/><Relationship Id="rId14" Type="http://schemas.openxmlformats.org/officeDocument/2006/relationships/hyperlink" Target="consultantplus://offline/ref=372B964863BB82A634FBD94C375A4318608ACAE4884224D6D6AF3C246660F613D7C5C8EBEE723A6EA2F63F24g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Геннадьевна Ухмылина</dc:creator>
  <cp:lastModifiedBy>Ольга Геннадьевна Ухмылина</cp:lastModifiedBy>
  <cp:revision>1</cp:revision>
  <cp:lastPrinted>2016-09-28T00:33:00Z</cp:lastPrinted>
  <dcterms:created xsi:type="dcterms:W3CDTF">2016-09-28T00:32:00Z</dcterms:created>
  <dcterms:modified xsi:type="dcterms:W3CDTF">2016-09-28T00:33:00Z</dcterms:modified>
</cp:coreProperties>
</file>