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вопросов для участников публичных консультаций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Насколько цель предлагаемого государственного регулирования соотносится с проблемой, на решение которой оно направлено? Достигнет ли предлагаемое государственное регулирование тех целей, на которые оно направлено?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затратны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и/или более эффективны.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Какие, по Вашей оценке, субъекты предпринимательской и иной деятельности будут затронуты предлагаемым государственным регулированием (по видам субъектов, по отраслям, по количеству таких субъектов в районе или городе)?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отрасли? Если да, то как? Приведите, по возможности, количественные оценки.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Оцените, насколько полно и точно отражены обязанности, ответственность субъектов государственного регулирования, а также насколько понятно прописаны административные процедуры, реализуемые ответственными исполнительными органами государственной власти, насколько точно и недвусмысленно прописаны властные функции и полномочия?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Существуют ли в предлагаемом государственном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 каким последствиям может привести принятие нового государственного регулирования в части невозможности исполнения юридическими лицами и индивидуальными предпринимателями дополнительных обязанностей, возникновения избыточных административных и иных ограничений и обязанностей для субъектов предпринимательской и иной деятельности?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Оцените издержки/упущенную выгоду субъектов предпринимательской и инвестиционной деятельности, возникающие при введении предлагаемого регулирования, согласно прилагаемому опросному листу.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Какие могут возникнуть проблемы и трудности с контролем соблюдения требований и норм, вводимых данным нормативным актом?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Является ли предлагаемое государственное регулирование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недискриминационным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отношению ко всем его адресатам, то есть все ли потенциальные адресаты государственного регулирования окажутся в одинаковых условиях после его введения? Предусмотрен ли в нем механизм </w:t>
      </w:r>
      <w:r>
        <w:rPr>
          <w:rFonts w:ascii="Times New Roman" w:hAnsi="Times New Roman" w:cs="Times New Roman"/>
          <w:sz w:val="28"/>
          <w:szCs w:val="28"/>
        </w:rPr>
        <w:lastRenderedPageBreak/>
        <w:t>защиты прав хозяйствующих субъектов?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Требуется ли переходный период для вступления в силу предлагаемого государственного регулирования (если да - какова его продолжительность), какие ограничения по срокам введения нового государственного регулирования необходимо учесть?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Специальные вопросы, касающиеся конкретных положений и норм рассматриваемого проекта нормативного правового акта, отношение к которым разработчику необходимо прояснить.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Иные предложения и замечания, которые целесообразно учесть в рамках оценки регулирующего воздействия.</w:t>
      </w:r>
    </w:p>
    <w:p w:rsidR="00622D6D" w:rsidRDefault="00622D6D" w:rsidP="00622D6D">
      <w:pPr>
        <w:rPr>
          <w:rFonts w:ascii="Times New Roman" w:hAnsi="Times New Roman" w:cs="Times New Roman"/>
          <w:sz w:val="24"/>
          <w:szCs w:val="24"/>
        </w:rPr>
      </w:pPr>
    </w:p>
    <w:sectPr w:rsidR="00622D6D" w:rsidSect="00622D6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22D6D"/>
    <w:rsid w:val="000013DC"/>
    <w:rsid w:val="00017DC9"/>
    <w:rsid w:val="0002043C"/>
    <w:rsid w:val="0002291C"/>
    <w:rsid w:val="000540FB"/>
    <w:rsid w:val="000A2C10"/>
    <w:rsid w:val="001521BB"/>
    <w:rsid w:val="001D0A5A"/>
    <w:rsid w:val="002D6297"/>
    <w:rsid w:val="002D6952"/>
    <w:rsid w:val="002E3696"/>
    <w:rsid w:val="002E3C10"/>
    <w:rsid w:val="002F40E7"/>
    <w:rsid w:val="00305708"/>
    <w:rsid w:val="0046077A"/>
    <w:rsid w:val="004C5E53"/>
    <w:rsid w:val="00522C1F"/>
    <w:rsid w:val="00547881"/>
    <w:rsid w:val="005B4E16"/>
    <w:rsid w:val="00605EB9"/>
    <w:rsid w:val="00622D6D"/>
    <w:rsid w:val="00651DDC"/>
    <w:rsid w:val="00653425"/>
    <w:rsid w:val="0069141A"/>
    <w:rsid w:val="006D050A"/>
    <w:rsid w:val="0073352E"/>
    <w:rsid w:val="0076123F"/>
    <w:rsid w:val="007E0B85"/>
    <w:rsid w:val="008826CA"/>
    <w:rsid w:val="008954F1"/>
    <w:rsid w:val="008A4EFA"/>
    <w:rsid w:val="008C42ED"/>
    <w:rsid w:val="008E6362"/>
    <w:rsid w:val="00933971"/>
    <w:rsid w:val="0096776A"/>
    <w:rsid w:val="00977A84"/>
    <w:rsid w:val="009A611D"/>
    <w:rsid w:val="009B6587"/>
    <w:rsid w:val="009B6ED2"/>
    <w:rsid w:val="009D77C3"/>
    <w:rsid w:val="00A37177"/>
    <w:rsid w:val="00A45B1E"/>
    <w:rsid w:val="00AD2EC8"/>
    <w:rsid w:val="00B40010"/>
    <w:rsid w:val="00B456B2"/>
    <w:rsid w:val="00B57BD5"/>
    <w:rsid w:val="00B753DF"/>
    <w:rsid w:val="00BE1EC2"/>
    <w:rsid w:val="00BE7AA1"/>
    <w:rsid w:val="00BF1E0B"/>
    <w:rsid w:val="00C533A8"/>
    <w:rsid w:val="00C7048C"/>
    <w:rsid w:val="00D3307A"/>
    <w:rsid w:val="00D861AA"/>
    <w:rsid w:val="00DD4B3D"/>
    <w:rsid w:val="00E060FA"/>
    <w:rsid w:val="00E461B7"/>
    <w:rsid w:val="00E5390E"/>
    <w:rsid w:val="00E74B73"/>
    <w:rsid w:val="00ED58F8"/>
    <w:rsid w:val="00ED593E"/>
    <w:rsid w:val="00EE504D"/>
    <w:rsid w:val="00F03BBB"/>
    <w:rsid w:val="00F35A4E"/>
    <w:rsid w:val="00F35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D6D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22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7">
    <w:name w:val="heading 7"/>
    <w:basedOn w:val="a"/>
    <w:next w:val="a"/>
    <w:link w:val="70"/>
    <w:uiPriority w:val="9"/>
    <w:unhideWhenUsed/>
    <w:qFormat/>
    <w:rsid w:val="00622D6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2D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22D6D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3">
    <w:name w:val="header"/>
    <w:basedOn w:val="a"/>
    <w:link w:val="a4"/>
    <w:semiHidden/>
    <w:unhideWhenUsed/>
    <w:rsid w:val="00622D6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semiHidden/>
    <w:rsid w:val="00622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semiHidden/>
    <w:unhideWhenUsed/>
    <w:rsid w:val="00622D6D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622D6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22D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6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Гершелис</dc:creator>
  <cp:lastModifiedBy>Гершелис</cp:lastModifiedBy>
  <cp:revision>3</cp:revision>
  <dcterms:created xsi:type="dcterms:W3CDTF">2017-06-27T09:02:00Z</dcterms:created>
  <dcterms:modified xsi:type="dcterms:W3CDTF">2017-06-27T09:02:00Z</dcterms:modified>
</cp:coreProperties>
</file>