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Ind w:w="108" w:type="dxa"/>
        <w:tblLayout w:type="fixed"/>
        <w:tblLook w:val="0000" w:firstRow="0" w:lastRow="0" w:firstColumn="0" w:lastColumn="0" w:noHBand="0" w:noVBand="0"/>
      </w:tblPr>
      <w:tblGrid>
        <w:gridCol w:w="588"/>
        <w:gridCol w:w="1171"/>
        <w:gridCol w:w="434"/>
        <w:gridCol w:w="1776"/>
        <w:gridCol w:w="1276"/>
        <w:gridCol w:w="4253"/>
      </w:tblGrid>
      <w:tr w:rsidR="00D700DD" w:rsidRPr="00E75294" w:rsidTr="00521969">
        <w:trPr>
          <w:trHeight w:val="2430"/>
        </w:trPr>
        <w:tc>
          <w:tcPr>
            <w:tcW w:w="3969" w:type="dxa"/>
            <w:gridSpan w:val="4"/>
          </w:tcPr>
          <w:p w:rsidR="00D700DD" w:rsidRDefault="00D700DD" w:rsidP="00A62EA9">
            <w:pPr>
              <w:pStyle w:val="a3"/>
              <w:tabs>
                <w:tab w:val="clear" w:pos="4153"/>
                <w:tab w:val="clear" w:pos="8306"/>
                <w:tab w:val="left" w:pos="72"/>
                <w:tab w:val="left" w:pos="1512"/>
                <w:tab w:val="left" w:pos="2592"/>
                <w:tab w:val="right" w:pos="9612"/>
              </w:tabs>
              <w:ind w:left="-108" w:right="-108"/>
              <w:jc w:val="center"/>
              <w:rPr>
                <w:sz w:val="26"/>
                <w:szCs w:val="26"/>
              </w:rPr>
            </w:pPr>
            <w:r w:rsidRPr="00A62EA9">
              <w:rPr>
                <w:sz w:val="26"/>
                <w:szCs w:val="26"/>
              </w:rPr>
              <w:t>АДМИНИСТРАЦИЯ</w:t>
            </w:r>
          </w:p>
          <w:p w:rsidR="00D700DD" w:rsidRPr="00521969" w:rsidRDefault="00D700DD" w:rsidP="00A62EA9">
            <w:pPr>
              <w:pStyle w:val="a3"/>
              <w:tabs>
                <w:tab w:val="clear" w:pos="4153"/>
                <w:tab w:val="clear" w:pos="8306"/>
                <w:tab w:val="left" w:pos="72"/>
                <w:tab w:val="left" w:pos="1512"/>
                <w:tab w:val="left" w:pos="2592"/>
                <w:tab w:val="right" w:pos="9612"/>
              </w:tabs>
              <w:ind w:left="-108" w:right="-108"/>
              <w:jc w:val="center"/>
              <w:rPr>
                <w:sz w:val="26"/>
                <w:szCs w:val="26"/>
              </w:rPr>
            </w:pPr>
            <w:r w:rsidRPr="00521969">
              <w:rPr>
                <w:sz w:val="26"/>
                <w:szCs w:val="26"/>
              </w:rPr>
              <w:t>ТОМСКОЙ ОБЛАСТИ</w:t>
            </w:r>
          </w:p>
          <w:p w:rsidR="00D700DD" w:rsidRPr="00521969" w:rsidRDefault="00D700DD" w:rsidP="00A62EA9">
            <w:pPr>
              <w:pStyle w:val="a3"/>
              <w:tabs>
                <w:tab w:val="clear" w:pos="4153"/>
                <w:tab w:val="clear" w:pos="8306"/>
                <w:tab w:val="left" w:pos="72"/>
                <w:tab w:val="left" w:pos="1512"/>
                <w:tab w:val="left" w:pos="2592"/>
                <w:tab w:val="right" w:pos="9612"/>
              </w:tabs>
              <w:ind w:left="-108" w:right="-108"/>
              <w:jc w:val="center"/>
              <w:rPr>
                <w:sz w:val="12"/>
                <w:szCs w:val="12"/>
              </w:rPr>
            </w:pPr>
          </w:p>
          <w:p w:rsidR="006D3F15" w:rsidRPr="006D3F15" w:rsidRDefault="006D3F15" w:rsidP="006D3F15">
            <w:pPr>
              <w:pStyle w:val="a3"/>
              <w:tabs>
                <w:tab w:val="left" w:pos="72"/>
                <w:tab w:val="left" w:pos="1512"/>
                <w:tab w:val="left" w:pos="2592"/>
                <w:tab w:val="right" w:pos="9612"/>
              </w:tabs>
              <w:jc w:val="center"/>
              <w:rPr>
                <w:b/>
                <w:sz w:val="26"/>
                <w:szCs w:val="26"/>
              </w:rPr>
            </w:pPr>
            <w:r w:rsidRPr="006D3F15">
              <w:rPr>
                <w:b/>
                <w:sz w:val="26"/>
                <w:szCs w:val="26"/>
              </w:rPr>
              <w:t>ДЕПАРТАМЕНТ ПО ВЗАИМОДЕЙСТВИЮ</w:t>
            </w:r>
          </w:p>
          <w:p w:rsidR="006D3F15" w:rsidRPr="006D3F15" w:rsidRDefault="006D3F15" w:rsidP="006D3F15">
            <w:pPr>
              <w:pStyle w:val="a3"/>
              <w:tabs>
                <w:tab w:val="left" w:pos="72"/>
                <w:tab w:val="left" w:pos="1512"/>
                <w:tab w:val="left" w:pos="2592"/>
                <w:tab w:val="right" w:pos="9612"/>
              </w:tabs>
              <w:jc w:val="center"/>
              <w:rPr>
                <w:b/>
                <w:sz w:val="26"/>
                <w:szCs w:val="26"/>
              </w:rPr>
            </w:pPr>
            <w:r w:rsidRPr="006D3F15">
              <w:rPr>
                <w:b/>
                <w:sz w:val="26"/>
                <w:szCs w:val="26"/>
              </w:rPr>
              <w:t>С ЗАКОНОДАТЕЛЬНЫМИ И ПРЕДСТАВИТЕЛЬНЫМИ</w:t>
            </w:r>
          </w:p>
          <w:p w:rsidR="00D700DD" w:rsidRPr="00521969" w:rsidRDefault="006D3F15" w:rsidP="006D3F15">
            <w:pPr>
              <w:pStyle w:val="a3"/>
              <w:tabs>
                <w:tab w:val="clear" w:pos="4153"/>
                <w:tab w:val="clear" w:pos="8306"/>
                <w:tab w:val="left" w:pos="72"/>
                <w:tab w:val="left" w:pos="1512"/>
                <w:tab w:val="left" w:pos="2592"/>
                <w:tab w:val="right" w:pos="9612"/>
              </w:tabs>
              <w:jc w:val="center"/>
              <w:rPr>
                <w:b/>
                <w:sz w:val="26"/>
                <w:szCs w:val="26"/>
              </w:rPr>
            </w:pPr>
            <w:r w:rsidRPr="006D3F15">
              <w:rPr>
                <w:b/>
                <w:sz w:val="26"/>
                <w:szCs w:val="26"/>
              </w:rPr>
              <w:t>ОРГАНАМИ ВЛАСТИ</w:t>
            </w:r>
          </w:p>
          <w:p w:rsidR="00521969" w:rsidRPr="00521969" w:rsidRDefault="00521969" w:rsidP="00D8093C">
            <w:pPr>
              <w:pStyle w:val="a3"/>
              <w:tabs>
                <w:tab w:val="clear" w:pos="4153"/>
                <w:tab w:val="clear" w:pos="8306"/>
                <w:tab w:val="left" w:pos="72"/>
                <w:tab w:val="left" w:pos="1512"/>
                <w:tab w:val="left" w:pos="2592"/>
                <w:tab w:val="right" w:pos="9612"/>
              </w:tabs>
              <w:jc w:val="center"/>
              <w:rPr>
                <w:sz w:val="12"/>
                <w:szCs w:val="12"/>
              </w:rPr>
            </w:pPr>
          </w:p>
          <w:p w:rsidR="007D1900" w:rsidRPr="007D1900" w:rsidRDefault="007D1900" w:rsidP="007D1900">
            <w:pPr>
              <w:tabs>
                <w:tab w:val="left" w:pos="72"/>
              </w:tabs>
              <w:ind w:left="-108" w:right="-108"/>
              <w:jc w:val="center"/>
              <w:rPr>
                <w:sz w:val="14"/>
              </w:rPr>
            </w:pPr>
            <w:r w:rsidRPr="007D1900">
              <w:rPr>
                <w:sz w:val="14"/>
              </w:rPr>
              <w:t>Ленина пл., д. 6, г. Томск, 634050</w:t>
            </w:r>
          </w:p>
          <w:p w:rsidR="007D1900" w:rsidRPr="007D1900" w:rsidRDefault="007D1900" w:rsidP="007D1900">
            <w:pPr>
              <w:tabs>
                <w:tab w:val="left" w:pos="72"/>
              </w:tabs>
              <w:ind w:left="-108" w:right="-108"/>
              <w:jc w:val="center"/>
              <w:rPr>
                <w:sz w:val="14"/>
              </w:rPr>
            </w:pPr>
            <w:r w:rsidRPr="007D1900">
              <w:rPr>
                <w:sz w:val="14"/>
              </w:rPr>
              <w:t>тел. (382 2) 510-877, тел/факс (382 2) 510-864</w:t>
            </w:r>
          </w:p>
          <w:p w:rsidR="00D700DD" w:rsidRPr="00ED1E5F" w:rsidRDefault="007D1900" w:rsidP="007D1900">
            <w:pPr>
              <w:tabs>
                <w:tab w:val="left" w:pos="72"/>
              </w:tabs>
              <w:ind w:left="-108" w:right="-108"/>
              <w:jc w:val="center"/>
              <w:rPr>
                <w:sz w:val="14"/>
              </w:rPr>
            </w:pPr>
            <w:r w:rsidRPr="007D1900">
              <w:rPr>
                <w:sz w:val="14"/>
                <w:lang w:val="en-US"/>
              </w:rPr>
              <w:t>E</w:t>
            </w:r>
            <w:r w:rsidRPr="00ED1E5F">
              <w:rPr>
                <w:sz w:val="14"/>
              </w:rPr>
              <w:t>-</w:t>
            </w:r>
            <w:r w:rsidRPr="007D1900">
              <w:rPr>
                <w:sz w:val="14"/>
                <w:lang w:val="en-US"/>
              </w:rPr>
              <w:t>mail</w:t>
            </w:r>
            <w:r w:rsidRPr="00ED1E5F">
              <w:rPr>
                <w:sz w:val="14"/>
              </w:rPr>
              <w:t xml:space="preserve">: </w:t>
            </w:r>
            <w:r w:rsidRPr="007D1900">
              <w:rPr>
                <w:sz w:val="14"/>
                <w:lang w:val="en-US"/>
              </w:rPr>
              <w:t>law</w:t>
            </w:r>
            <w:r w:rsidRPr="00ED1E5F">
              <w:rPr>
                <w:sz w:val="14"/>
              </w:rPr>
              <w:t>@</w:t>
            </w:r>
            <w:proofErr w:type="spellStart"/>
            <w:r w:rsidRPr="007D1900">
              <w:rPr>
                <w:sz w:val="14"/>
                <w:lang w:val="en-US"/>
              </w:rPr>
              <w:t>tomsk</w:t>
            </w:r>
            <w:proofErr w:type="spellEnd"/>
            <w:r w:rsidRPr="00ED1E5F">
              <w:rPr>
                <w:sz w:val="14"/>
              </w:rPr>
              <w:t>.</w:t>
            </w:r>
            <w:proofErr w:type="spellStart"/>
            <w:r w:rsidRPr="007D1900">
              <w:rPr>
                <w:sz w:val="14"/>
                <w:lang w:val="en-US"/>
              </w:rPr>
              <w:t>gov</w:t>
            </w:r>
            <w:proofErr w:type="spellEnd"/>
            <w:r w:rsidRPr="00ED1E5F">
              <w:rPr>
                <w:sz w:val="14"/>
              </w:rPr>
              <w:t>.</w:t>
            </w:r>
            <w:proofErr w:type="spellStart"/>
            <w:r w:rsidRPr="007D1900">
              <w:rPr>
                <w:sz w:val="14"/>
                <w:lang w:val="en-US"/>
              </w:rPr>
              <w:t>ru</w:t>
            </w:r>
            <w:proofErr w:type="spellEnd"/>
          </w:p>
          <w:p w:rsidR="00D700DD" w:rsidRPr="00ED1E5F" w:rsidRDefault="00D700DD" w:rsidP="001B072C">
            <w:pPr>
              <w:tabs>
                <w:tab w:val="left" w:pos="72"/>
              </w:tabs>
              <w:ind w:left="-108" w:right="-108"/>
              <w:jc w:val="center"/>
              <w:rPr>
                <w:sz w:val="12"/>
                <w:szCs w:val="12"/>
              </w:rPr>
            </w:pPr>
          </w:p>
        </w:tc>
        <w:tc>
          <w:tcPr>
            <w:tcW w:w="1276" w:type="dxa"/>
            <w:vMerge w:val="restart"/>
          </w:tcPr>
          <w:p w:rsidR="00D700DD" w:rsidRPr="00ED1E5F" w:rsidRDefault="00D700DD" w:rsidP="001B072C">
            <w:pPr>
              <w:jc w:val="center"/>
              <w:rPr>
                <w:sz w:val="14"/>
              </w:rPr>
            </w:pPr>
          </w:p>
        </w:tc>
        <w:tc>
          <w:tcPr>
            <w:tcW w:w="4253" w:type="dxa"/>
            <w:vMerge w:val="restart"/>
          </w:tcPr>
          <w:p w:rsidR="00D700DD" w:rsidRPr="00ED1E5F" w:rsidRDefault="00D700DD" w:rsidP="005D25E4">
            <w:pPr>
              <w:pStyle w:val="a8"/>
              <w:rPr>
                <w:b w:val="0"/>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167633" w:rsidRPr="00FD3D7A" w:rsidRDefault="00167633" w:rsidP="00167633">
            <w:pPr>
              <w:pStyle w:val="a3"/>
              <w:tabs>
                <w:tab w:val="clear" w:pos="4153"/>
                <w:tab w:val="clear" w:pos="8306"/>
                <w:tab w:val="left" w:pos="0"/>
                <w:tab w:val="right" w:pos="10260"/>
              </w:tabs>
              <w:ind w:right="252"/>
              <w:rPr>
                <w:sz w:val="26"/>
                <w:szCs w:val="26"/>
              </w:rPr>
            </w:pPr>
            <w:r w:rsidRPr="00FD3D7A">
              <w:rPr>
                <w:sz w:val="26"/>
                <w:szCs w:val="26"/>
              </w:rPr>
              <w:t xml:space="preserve">Начальнику Департамента </w:t>
            </w:r>
            <w:r>
              <w:rPr>
                <w:sz w:val="26"/>
                <w:szCs w:val="26"/>
              </w:rPr>
              <w:br/>
            </w:r>
            <w:r w:rsidRPr="00FD3D7A">
              <w:rPr>
                <w:sz w:val="26"/>
                <w:szCs w:val="26"/>
              </w:rPr>
              <w:t xml:space="preserve">по социально-экономическому развитию села Томской области </w:t>
            </w:r>
          </w:p>
          <w:p w:rsidR="00167633" w:rsidRPr="00FD3D7A" w:rsidRDefault="00167633" w:rsidP="00167633">
            <w:pPr>
              <w:pStyle w:val="a3"/>
              <w:tabs>
                <w:tab w:val="clear" w:pos="4153"/>
                <w:tab w:val="clear" w:pos="8306"/>
                <w:tab w:val="left" w:pos="0"/>
                <w:tab w:val="right" w:pos="10260"/>
              </w:tabs>
              <w:ind w:right="252"/>
              <w:rPr>
                <w:sz w:val="26"/>
                <w:szCs w:val="26"/>
              </w:rPr>
            </w:pPr>
          </w:p>
          <w:p w:rsidR="00167633" w:rsidRDefault="00167633" w:rsidP="00167633">
            <w:pPr>
              <w:tabs>
                <w:tab w:val="left" w:pos="0"/>
              </w:tabs>
              <w:rPr>
                <w:sz w:val="28"/>
                <w:szCs w:val="28"/>
              </w:rPr>
            </w:pPr>
            <w:r w:rsidRPr="00FD3D7A">
              <w:rPr>
                <w:sz w:val="26"/>
                <w:szCs w:val="26"/>
              </w:rPr>
              <w:t xml:space="preserve">И.В. </w:t>
            </w:r>
            <w:proofErr w:type="spellStart"/>
            <w:r w:rsidRPr="00FD3D7A">
              <w:rPr>
                <w:sz w:val="26"/>
                <w:szCs w:val="26"/>
              </w:rPr>
              <w:t>Черданцевой</w:t>
            </w:r>
            <w:proofErr w:type="spellEnd"/>
            <w:r>
              <w:rPr>
                <w:sz w:val="28"/>
                <w:szCs w:val="28"/>
              </w:rPr>
              <w:t xml:space="preserve"> </w:t>
            </w:r>
          </w:p>
          <w:p w:rsidR="00D700DD" w:rsidRPr="002D0482" w:rsidRDefault="00D700DD" w:rsidP="00AF19F3">
            <w:pPr>
              <w:ind w:left="34"/>
              <w:rPr>
                <w:sz w:val="28"/>
                <w:szCs w:val="28"/>
              </w:rPr>
            </w:pPr>
          </w:p>
        </w:tc>
      </w:tr>
      <w:tr w:rsidR="00D700DD" w:rsidRPr="00A553A8" w:rsidTr="00521969">
        <w:tblPrEx>
          <w:tblLook w:val="04A0" w:firstRow="1" w:lastRow="0" w:firstColumn="1" w:lastColumn="0" w:noHBand="0" w:noVBand="1"/>
        </w:tblPrEx>
        <w:tc>
          <w:tcPr>
            <w:tcW w:w="1759" w:type="dxa"/>
            <w:gridSpan w:val="2"/>
            <w:tcBorders>
              <w:bottom w:val="single" w:sz="4" w:space="0" w:color="auto"/>
            </w:tcBorders>
            <w:shd w:val="clear" w:color="auto" w:fill="auto"/>
          </w:tcPr>
          <w:p w:rsidR="00D700DD" w:rsidRPr="003C0C82" w:rsidRDefault="00D700DD" w:rsidP="001B072C">
            <w:pPr>
              <w:ind w:left="-98" w:right="-104"/>
              <w:jc w:val="center"/>
              <w:rPr>
                <w:sz w:val="22"/>
              </w:rPr>
            </w:pPr>
          </w:p>
        </w:tc>
        <w:tc>
          <w:tcPr>
            <w:tcW w:w="434" w:type="dxa"/>
            <w:shd w:val="clear" w:color="auto" w:fill="auto"/>
          </w:tcPr>
          <w:p w:rsidR="00D700DD" w:rsidRPr="00A553A8" w:rsidRDefault="00D700DD" w:rsidP="001B072C">
            <w:pPr>
              <w:ind w:left="-98" w:right="-104"/>
              <w:rPr>
                <w:sz w:val="22"/>
              </w:rPr>
            </w:pPr>
            <w:r w:rsidRPr="00A553A8">
              <w:rPr>
                <w:sz w:val="22"/>
              </w:rPr>
              <w:t xml:space="preserve">  №  </w:t>
            </w:r>
          </w:p>
        </w:tc>
        <w:tc>
          <w:tcPr>
            <w:tcW w:w="1776" w:type="dxa"/>
            <w:tcBorders>
              <w:left w:val="nil"/>
              <w:bottom w:val="single" w:sz="4" w:space="0" w:color="auto"/>
            </w:tcBorders>
            <w:shd w:val="clear" w:color="auto" w:fill="auto"/>
          </w:tcPr>
          <w:p w:rsidR="00D700DD" w:rsidRPr="003C0C82" w:rsidRDefault="00D700DD" w:rsidP="001B072C">
            <w:pPr>
              <w:ind w:left="-98" w:right="-104"/>
              <w:jc w:val="center"/>
              <w:rPr>
                <w:sz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521969">
        <w:tblPrEx>
          <w:tblLook w:val="04A0" w:firstRow="1" w:lastRow="0" w:firstColumn="1" w:lastColumn="0" w:noHBand="0" w:noVBand="1"/>
        </w:tblPrEx>
        <w:tc>
          <w:tcPr>
            <w:tcW w:w="588" w:type="dxa"/>
            <w:shd w:val="clear" w:color="auto" w:fill="auto"/>
          </w:tcPr>
          <w:p w:rsidR="00D700DD" w:rsidRPr="00A553A8" w:rsidRDefault="00D700DD" w:rsidP="00765564">
            <w:pPr>
              <w:spacing w:before="120"/>
              <w:ind w:left="-98" w:right="-102"/>
              <w:rPr>
                <w:sz w:val="22"/>
              </w:rPr>
            </w:pPr>
            <w:r w:rsidRPr="00A553A8">
              <w:rPr>
                <w:sz w:val="22"/>
              </w:rPr>
              <w:t xml:space="preserve">на № </w:t>
            </w:r>
          </w:p>
        </w:tc>
        <w:tc>
          <w:tcPr>
            <w:tcW w:w="1171" w:type="dxa"/>
            <w:tcBorders>
              <w:bottom w:val="single" w:sz="4" w:space="0" w:color="auto"/>
            </w:tcBorders>
            <w:shd w:val="clear" w:color="auto" w:fill="auto"/>
          </w:tcPr>
          <w:p w:rsidR="00D700DD" w:rsidRPr="00A553A8" w:rsidRDefault="00167633" w:rsidP="00312BB3">
            <w:pPr>
              <w:spacing w:before="120"/>
              <w:ind w:left="-129" w:right="-102"/>
              <w:jc w:val="center"/>
              <w:rPr>
                <w:sz w:val="22"/>
              </w:rPr>
            </w:pPr>
            <w:r>
              <w:rPr>
                <w:sz w:val="22"/>
              </w:rPr>
              <w:t>55-05</w:t>
            </w:r>
            <w:r w:rsidR="00312BB3">
              <w:rPr>
                <w:sz w:val="22"/>
              </w:rPr>
              <w:t>30</w:t>
            </w:r>
          </w:p>
        </w:tc>
        <w:tc>
          <w:tcPr>
            <w:tcW w:w="434" w:type="dxa"/>
            <w:shd w:val="clear" w:color="auto" w:fill="auto"/>
          </w:tcPr>
          <w:p w:rsidR="00D700DD" w:rsidRPr="00A553A8" w:rsidRDefault="00D700DD" w:rsidP="00765564">
            <w:pPr>
              <w:spacing w:before="120"/>
              <w:ind w:left="-98" w:right="-102"/>
              <w:rPr>
                <w:sz w:val="22"/>
              </w:rPr>
            </w:pPr>
            <w:r w:rsidRPr="00A553A8">
              <w:rPr>
                <w:sz w:val="22"/>
              </w:rPr>
              <w:t xml:space="preserve">  от  </w:t>
            </w:r>
          </w:p>
        </w:tc>
        <w:tc>
          <w:tcPr>
            <w:tcW w:w="1776" w:type="dxa"/>
            <w:tcBorders>
              <w:top w:val="single" w:sz="4" w:space="0" w:color="auto"/>
              <w:bottom w:val="single" w:sz="4" w:space="0" w:color="auto"/>
            </w:tcBorders>
            <w:shd w:val="clear" w:color="auto" w:fill="auto"/>
          </w:tcPr>
          <w:p w:rsidR="00D700DD" w:rsidRPr="00A553A8" w:rsidRDefault="00312BB3" w:rsidP="00312BB3">
            <w:pPr>
              <w:spacing w:before="120"/>
              <w:ind w:left="-98" w:right="-102"/>
              <w:jc w:val="center"/>
              <w:rPr>
                <w:sz w:val="22"/>
              </w:rPr>
            </w:pPr>
            <w:r>
              <w:rPr>
                <w:sz w:val="22"/>
              </w:rPr>
              <w:t>01</w:t>
            </w:r>
            <w:r w:rsidR="00167633">
              <w:rPr>
                <w:sz w:val="22"/>
              </w:rPr>
              <w:t>.0</w:t>
            </w:r>
            <w:r>
              <w:rPr>
                <w:sz w:val="22"/>
              </w:rPr>
              <w:t>6</w:t>
            </w:r>
            <w:r w:rsidR="00167633">
              <w:rPr>
                <w:sz w:val="22"/>
              </w:rPr>
              <w:t>.2017</w:t>
            </w: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521969">
        <w:tblPrEx>
          <w:tblLook w:val="04A0" w:firstRow="1" w:lastRow="0" w:firstColumn="1" w:lastColumn="0" w:noHBand="0" w:noVBand="1"/>
        </w:tblPrEx>
        <w:tc>
          <w:tcPr>
            <w:tcW w:w="3969" w:type="dxa"/>
            <w:gridSpan w:val="4"/>
            <w:shd w:val="clear" w:color="auto" w:fill="auto"/>
          </w:tcPr>
          <w:p w:rsidR="00D700DD" w:rsidRPr="00A62EA9" w:rsidRDefault="00D700DD" w:rsidP="001B072C">
            <w:pPr>
              <w:ind w:left="-98" w:right="-104"/>
              <w:rPr>
                <w:sz w:val="22"/>
                <w:szCs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521969">
        <w:tblPrEx>
          <w:tblLook w:val="04A0" w:firstRow="1" w:lastRow="0" w:firstColumn="1" w:lastColumn="0" w:noHBand="0" w:noVBand="1"/>
        </w:tblPrEx>
        <w:tc>
          <w:tcPr>
            <w:tcW w:w="3969" w:type="dxa"/>
            <w:gridSpan w:val="4"/>
            <w:shd w:val="clear" w:color="auto" w:fill="auto"/>
          </w:tcPr>
          <w:p w:rsidR="00D700DD" w:rsidRPr="00A62EA9" w:rsidRDefault="00D700DD" w:rsidP="001B072C">
            <w:pPr>
              <w:ind w:left="-98" w:right="-104"/>
              <w:rPr>
                <w:sz w:val="22"/>
                <w:szCs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bl>
    <w:p w:rsidR="003D0096" w:rsidRDefault="003D0096" w:rsidP="008947E0">
      <w:pPr>
        <w:rPr>
          <w:sz w:val="28"/>
          <w:szCs w:val="28"/>
        </w:rPr>
      </w:pPr>
    </w:p>
    <w:p w:rsidR="00A2757F" w:rsidRPr="00C010A0" w:rsidRDefault="00A2757F" w:rsidP="00A2757F">
      <w:pPr>
        <w:autoSpaceDE w:val="0"/>
        <w:autoSpaceDN w:val="0"/>
        <w:adjustRightInd w:val="0"/>
        <w:jc w:val="center"/>
        <w:rPr>
          <w:b/>
          <w:sz w:val="25"/>
          <w:szCs w:val="25"/>
          <w:lang w:eastAsia="en-US"/>
        </w:rPr>
      </w:pPr>
      <w:r w:rsidRPr="00C010A0">
        <w:rPr>
          <w:b/>
          <w:sz w:val="25"/>
          <w:szCs w:val="25"/>
          <w:lang w:eastAsia="en-US"/>
        </w:rPr>
        <w:t>ЗАКЛЮЧЕНИЕ</w:t>
      </w:r>
    </w:p>
    <w:p w:rsidR="00C010A0" w:rsidRPr="00C010A0" w:rsidRDefault="00C010A0" w:rsidP="00C010A0">
      <w:pPr>
        <w:autoSpaceDE w:val="0"/>
        <w:autoSpaceDN w:val="0"/>
        <w:adjustRightInd w:val="0"/>
        <w:jc w:val="center"/>
        <w:rPr>
          <w:sz w:val="25"/>
          <w:szCs w:val="25"/>
        </w:rPr>
      </w:pPr>
      <w:r w:rsidRPr="00C010A0">
        <w:rPr>
          <w:sz w:val="25"/>
          <w:szCs w:val="25"/>
        </w:rPr>
        <w:t xml:space="preserve">об оценке регулирующего воздействия проекта постановления Администрации </w:t>
      </w:r>
      <w:r w:rsidR="00312BB3">
        <w:rPr>
          <w:sz w:val="25"/>
          <w:szCs w:val="25"/>
        </w:rPr>
        <w:br/>
      </w:r>
      <w:r w:rsidRPr="00C010A0">
        <w:rPr>
          <w:sz w:val="25"/>
          <w:szCs w:val="25"/>
        </w:rPr>
        <w:t>Томской области «О внесении изменений в постановление Администрации Томской области от 08.02.2016 №36а»</w:t>
      </w:r>
    </w:p>
    <w:p w:rsidR="00A2757F" w:rsidRPr="006C27EE" w:rsidRDefault="00A2757F" w:rsidP="00A2757F">
      <w:pPr>
        <w:ind w:firstLine="567"/>
        <w:jc w:val="both"/>
        <w:rPr>
          <w:sz w:val="25"/>
          <w:szCs w:val="25"/>
          <w:lang w:eastAsia="en-US"/>
        </w:rPr>
      </w:pPr>
    </w:p>
    <w:p w:rsidR="00A2757F" w:rsidRPr="00D9044F" w:rsidRDefault="00A2757F" w:rsidP="00E110EC">
      <w:pPr>
        <w:ind w:firstLine="709"/>
        <w:jc w:val="both"/>
        <w:rPr>
          <w:b/>
          <w:sz w:val="25"/>
          <w:szCs w:val="25"/>
        </w:rPr>
      </w:pPr>
      <w:r w:rsidRPr="00D9044F">
        <w:rPr>
          <w:sz w:val="25"/>
          <w:szCs w:val="25"/>
        </w:rPr>
        <w:t xml:space="preserve">Департамент по взаимодействию с законодательными и представительными органами власти Администрации Томской области (далее – </w:t>
      </w:r>
      <w:r w:rsidRPr="00D9044F">
        <w:rPr>
          <w:b/>
          <w:sz w:val="25"/>
          <w:szCs w:val="25"/>
        </w:rPr>
        <w:t>Департамент</w:t>
      </w:r>
      <w:r w:rsidRPr="00D9044F">
        <w:rPr>
          <w:sz w:val="25"/>
          <w:szCs w:val="25"/>
        </w:rPr>
        <w:t xml:space="preserve">), </w:t>
      </w:r>
      <w:r w:rsidR="004B0F1A">
        <w:rPr>
          <w:sz w:val="25"/>
          <w:szCs w:val="25"/>
        </w:rPr>
        <w:br/>
      </w:r>
      <w:r w:rsidRPr="00D9044F">
        <w:rPr>
          <w:sz w:val="25"/>
          <w:szCs w:val="25"/>
        </w:rPr>
        <w:t xml:space="preserve">как уполномоченный орган в области оценки регулирующего воздействия проектов нормативных правовых актов Томской области, рассмотрел </w:t>
      </w:r>
      <w:r w:rsidRPr="00D9044F">
        <w:rPr>
          <w:b/>
          <w:sz w:val="25"/>
          <w:szCs w:val="25"/>
        </w:rPr>
        <w:t xml:space="preserve">проект </w:t>
      </w:r>
      <w:r w:rsidR="00C010A0" w:rsidRPr="00C010A0">
        <w:rPr>
          <w:b/>
          <w:sz w:val="25"/>
          <w:szCs w:val="25"/>
        </w:rPr>
        <w:t>постановления Администрации Томской области «О внесении изменений в постановление Администрации Томской области от 08.02.2016 №36а</w:t>
      </w:r>
      <w:r w:rsidR="00E110EC" w:rsidRPr="00E110EC">
        <w:rPr>
          <w:b/>
          <w:sz w:val="25"/>
          <w:szCs w:val="25"/>
        </w:rPr>
        <w:t>»</w:t>
      </w:r>
      <w:r w:rsidRPr="00D9044F">
        <w:rPr>
          <w:b/>
          <w:sz w:val="25"/>
          <w:szCs w:val="25"/>
        </w:rPr>
        <w:t xml:space="preserve"> </w:t>
      </w:r>
      <w:r w:rsidRPr="00D9044F">
        <w:rPr>
          <w:sz w:val="25"/>
          <w:szCs w:val="25"/>
        </w:rPr>
        <w:t xml:space="preserve">(далее – </w:t>
      </w:r>
      <w:r w:rsidRPr="00D9044F">
        <w:rPr>
          <w:b/>
          <w:sz w:val="25"/>
          <w:szCs w:val="25"/>
        </w:rPr>
        <w:t>проект акта</w:t>
      </w:r>
      <w:r w:rsidRPr="00D9044F">
        <w:rPr>
          <w:sz w:val="25"/>
          <w:szCs w:val="25"/>
        </w:rPr>
        <w:t>), подготовленный и направленный для подготовки настоящего заключения Департаментом по социально-экономическому развитию села Томской области (далее –</w:t>
      </w:r>
      <w:r w:rsidRPr="00D9044F">
        <w:rPr>
          <w:b/>
          <w:sz w:val="25"/>
          <w:szCs w:val="25"/>
        </w:rPr>
        <w:t xml:space="preserve"> Разработчик</w:t>
      </w:r>
      <w:r w:rsidRPr="00D9044F">
        <w:rPr>
          <w:sz w:val="25"/>
          <w:szCs w:val="25"/>
        </w:rPr>
        <w:t xml:space="preserve">), </w:t>
      </w:r>
      <w:r w:rsidR="00312BB3">
        <w:rPr>
          <w:sz w:val="25"/>
          <w:szCs w:val="25"/>
        </w:rPr>
        <w:br/>
      </w:r>
      <w:r w:rsidRPr="00D9044F">
        <w:rPr>
          <w:sz w:val="25"/>
          <w:szCs w:val="25"/>
        </w:rPr>
        <w:t>и сообщает следующее.</w:t>
      </w:r>
    </w:p>
    <w:p w:rsidR="00E95565" w:rsidRPr="00D9044F" w:rsidRDefault="00E95565" w:rsidP="00E95565">
      <w:pPr>
        <w:ind w:firstLine="709"/>
        <w:jc w:val="both"/>
        <w:rPr>
          <w:sz w:val="25"/>
          <w:szCs w:val="25"/>
        </w:rPr>
      </w:pPr>
      <w:proofErr w:type="gramStart"/>
      <w:r w:rsidRPr="00D9044F">
        <w:rPr>
          <w:sz w:val="25"/>
          <w:szCs w:val="25"/>
        </w:rPr>
        <w:t xml:space="preserve">В соответствии с Порядком проведения оценки регулирующего воздействия проектов нормативных правовых актов Томской области, утвержденным постановлением Администрации Томской области от 14.03.2014 № 75а «Об оценке регулирующего воздействия проектов нормативных правовых актов и экспертизе нормативных правовых актов </w:t>
      </w:r>
      <w:r w:rsidR="00B8259F">
        <w:rPr>
          <w:sz w:val="25"/>
          <w:szCs w:val="25"/>
        </w:rPr>
        <w:t xml:space="preserve">в </w:t>
      </w:r>
      <w:r w:rsidRPr="00D9044F">
        <w:rPr>
          <w:sz w:val="25"/>
          <w:szCs w:val="25"/>
        </w:rPr>
        <w:t>Томской области</w:t>
      </w:r>
      <w:r w:rsidR="00C07269">
        <w:rPr>
          <w:sz w:val="25"/>
          <w:szCs w:val="25"/>
        </w:rPr>
        <w:t>»</w:t>
      </w:r>
      <w:r w:rsidR="00290EC5">
        <w:rPr>
          <w:sz w:val="25"/>
          <w:szCs w:val="25"/>
        </w:rPr>
        <w:t xml:space="preserve"> </w:t>
      </w:r>
      <w:r w:rsidR="00290EC5" w:rsidRPr="00D9044F">
        <w:rPr>
          <w:sz w:val="25"/>
          <w:szCs w:val="25"/>
        </w:rPr>
        <w:t>(далее – Порядок)</w:t>
      </w:r>
      <w:r w:rsidRPr="00D9044F">
        <w:rPr>
          <w:sz w:val="25"/>
          <w:szCs w:val="25"/>
        </w:rPr>
        <w:t>, проект акта подлежит оценке регулирующего воздействия, поскольку содержит положения, устанавливающие новые или изменяющие ранее предусмотренные нормативными правовыми актами Томской области</w:t>
      </w:r>
      <w:proofErr w:type="gramEnd"/>
      <w:r w:rsidRPr="00D9044F">
        <w:rPr>
          <w:sz w:val="25"/>
          <w:szCs w:val="25"/>
        </w:rPr>
        <w:t xml:space="preserve"> </w:t>
      </w:r>
      <w:proofErr w:type="gramStart"/>
      <w:r w:rsidRPr="00D9044F">
        <w:rPr>
          <w:sz w:val="25"/>
          <w:szCs w:val="25"/>
        </w:rPr>
        <w:t>обязанности, запреты и ограничения для субъектов предпринимательской</w:t>
      </w:r>
      <w:r w:rsidR="00290EC5">
        <w:rPr>
          <w:sz w:val="25"/>
          <w:szCs w:val="25"/>
        </w:rPr>
        <w:t xml:space="preserve"> деятельности</w:t>
      </w:r>
      <w:r w:rsidRPr="00D9044F">
        <w:rPr>
          <w:sz w:val="25"/>
          <w:szCs w:val="25"/>
        </w:rPr>
        <w:t xml:space="preserve">, а также устанавливающие </w:t>
      </w:r>
      <w:r w:rsidR="00B8259F">
        <w:rPr>
          <w:sz w:val="25"/>
          <w:szCs w:val="25"/>
        </w:rPr>
        <w:t>или</w:t>
      </w:r>
      <w:r w:rsidRPr="00D9044F">
        <w:rPr>
          <w:sz w:val="25"/>
          <w:szCs w:val="25"/>
        </w:rPr>
        <w:t xml:space="preserve"> изменяющие ранее установленную ответственность за нарушение нормативных правовых актов Томской области, затрагивающих вопросы осуществления предпринимательской и инвестиционной деятельности (пункт 3 Порядка).</w:t>
      </w:r>
      <w:proofErr w:type="gramEnd"/>
    </w:p>
    <w:p w:rsidR="00E95565" w:rsidRPr="00D9044F" w:rsidRDefault="00E95565" w:rsidP="00E95565">
      <w:pPr>
        <w:autoSpaceDE w:val="0"/>
        <w:autoSpaceDN w:val="0"/>
        <w:adjustRightInd w:val="0"/>
        <w:ind w:firstLine="709"/>
        <w:jc w:val="both"/>
        <w:rPr>
          <w:sz w:val="25"/>
          <w:szCs w:val="25"/>
        </w:rPr>
      </w:pPr>
      <w:r w:rsidRPr="00D9044F">
        <w:rPr>
          <w:sz w:val="25"/>
          <w:szCs w:val="25"/>
        </w:rPr>
        <w:t>Проект акта направлен Разработчиком для подготовки настоящего заключения впервые.</w:t>
      </w:r>
    </w:p>
    <w:p w:rsidR="00E95565" w:rsidRPr="00D9044F" w:rsidRDefault="00E95565" w:rsidP="00E95565">
      <w:pPr>
        <w:autoSpaceDE w:val="0"/>
        <w:autoSpaceDN w:val="0"/>
        <w:adjustRightInd w:val="0"/>
        <w:ind w:firstLine="709"/>
        <w:jc w:val="both"/>
        <w:rPr>
          <w:sz w:val="25"/>
          <w:szCs w:val="25"/>
        </w:rPr>
      </w:pPr>
      <w:r w:rsidRPr="00D9044F">
        <w:rPr>
          <w:sz w:val="25"/>
          <w:szCs w:val="25"/>
        </w:rPr>
        <w:t xml:space="preserve">Степень регулирующего воздействия проекта акта: </w:t>
      </w:r>
      <w:r w:rsidRPr="00D9044F">
        <w:rPr>
          <w:b/>
          <w:sz w:val="25"/>
          <w:szCs w:val="25"/>
        </w:rPr>
        <w:t>средняя</w:t>
      </w:r>
      <w:r w:rsidRPr="00D9044F">
        <w:rPr>
          <w:sz w:val="25"/>
          <w:szCs w:val="25"/>
        </w:rPr>
        <w:t>.</w:t>
      </w:r>
    </w:p>
    <w:p w:rsidR="00E95565" w:rsidRPr="00D9044F" w:rsidRDefault="00E95565" w:rsidP="00E95565">
      <w:pPr>
        <w:ind w:firstLine="709"/>
        <w:jc w:val="both"/>
        <w:rPr>
          <w:sz w:val="25"/>
          <w:szCs w:val="25"/>
          <w:lang w:eastAsia="en-US"/>
        </w:rPr>
      </w:pPr>
      <w:r w:rsidRPr="00D9044F">
        <w:rPr>
          <w:sz w:val="25"/>
          <w:szCs w:val="25"/>
          <w:lang w:eastAsia="en-US"/>
        </w:rPr>
        <w:t>В соответствии с пунктом 7 Порядка процедура проведения оценки регулирующего воздействия включает следующие этапы:</w:t>
      </w:r>
    </w:p>
    <w:p w:rsidR="00E95565" w:rsidRPr="00D9044F" w:rsidRDefault="00E95565" w:rsidP="00E95565">
      <w:pPr>
        <w:ind w:firstLine="709"/>
        <w:jc w:val="both"/>
        <w:rPr>
          <w:sz w:val="25"/>
          <w:szCs w:val="25"/>
          <w:lang w:eastAsia="en-US"/>
        </w:rPr>
      </w:pPr>
      <w:r w:rsidRPr="00D9044F">
        <w:rPr>
          <w:sz w:val="25"/>
          <w:szCs w:val="25"/>
          <w:lang w:eastAsia="en-US"/>
        </w:rPr>
        <w:t>1) размещение уведомления об обсуждении идеи (концепции) предлагаемого правового регулирования;</w:t>
      </w:r>
    </w:p>
    <w:p w:rsidR="00290EC5" w:rsidRDefault="00E95565" w:rsidP="00290EC5">
      <w:pPr>
        <w:ind w:firstLine="709"/>
        <w:jc w:val="both"/>
        <w:rPr>
          <w:sz w:val="25"/>
          <w:szCs w:val="25"/>
          <w:lang w:eastAsia="en-US"/>
        </w:rPr>
      </w:pPr>
      <w:r w:rsidRPr="00D9044F">
        <w:rPr>
          <w:sz w:val="25"/>
          <w:szCs w:val="25"/>
          <w:lang w:eastAsia="en-US"/>
        </w:rPr>
        <w:t>2) разработка проекта акта, формирование сводного отчета о проведении оценки регулирующего воздействия (далее – сводный от</w:t>
      </w:r>
      <w:r w:rsidR="00C07269">
        <w:rPr>
          <w:sz w:val="25"/>
          <w:szCs w:val="25"/>
          <w:lang w:eastAsia="en-US"/>
        </w:rPr>
        <w:t>чет) и их публичное обсуждение;</w:t>
      </w:r>
    </w:p>
    <w:p w:rsidR="00290EC5" w:rsidRPr="00290EC5" w:rsidRDefault="00290EC5" w:rsidP="00290EC5">
      <w:pPr>
        <w:ind w:firstLine="709"/>
        <w:jc w:val="both"/>
        <w:rPr>
          <w:sz w:val="25"/>
          <w:szCs w:val="25"/>
          <w:lang w:eastAsia="en-US"/>
        </w:rPr>
      </w:pPr>
      <w:r>
        <w:rPr>
          <w:sz w:val="25"/>
          <w:szCs w:val="25"/>
          <w:lang w:eastAsia="en-US"/>
        </w:rPr>
        <w:t xml:space="preserve">3) </w:t>
      </w:r>
      <w:r>
        <w:t>подготовка заключения Департаментом.</w:t>
      </w:r>
    </w:p>
    <w:p w:rsidR="00E95565" w:rsidRPr="00D9044F" w:rsidRDefault="00E95565" w:rsidP="00E95565">
      <w:pPr>
        <w:autoSpaceDE w:val="0"/>
        <w:autoSpaceDN w:val="0"/>
        <w:adjustRightInd w:val="0"/>
        <w:ind w:firstLine="709"/>
        <w:jc w:val="both"/>
        <w:rPr>
          <w:sz w:val="25"/>
          <w:szCs w:val="25"/>
        </w:rPr>
      </w:pPr>
      <w:r w:rsidRPr="00D9044F">
        <w:rPr>
          <w:sz w:val="25"/>
          <w:szCs w:val="25"/>
        </w:rPr>
        <w:lastRenderedPageBreak/>
        <w:t xml:space="preserve">В соответствии с абзацем </w:t>
      </w:r>
      <w:r w:rsidR="00290EC5">
        <w:rPr>
          <w:sz w:val="25"/>
          <w:szCs w:val="25"/>
        </w:rPr>
        <w:t>вторым</w:t>
      </w:r>
      <w:r w:rsidRPr="00D9044F">
        <w:rPr>
          <w:sz w:val="25"/>
          <w:szCs w:val="25"/>
        </w:rPr>
        <w:t xml:space="preserve"> пункта 6-1 Порядка в отношении проектов актов </w:t>
      </w:r>
      <w:r w:rsidRPr="00D9044F">
        <w:rPr>
          <w:rFonts w:eastAsia="Calibri"/>
          <w:sz w:val="25"/>
          <w:szCs w:val="25"/>
        </w:rPr>
        <w:t xml:space="preserve">со средней степенью регулирующего воздействия оценка регулирующего воздействия </w:t>
      </w:r>
      <w:proofErr w:type="gramStart"/>
      <w:r w:rsidRPr="00D9044F">
        <w:rPr>
          <w:rFonts w:eastAsia="Calibri"/>
          <w:sz w:val="25"/>
          <w:szCs w:val="25"/>
        </w:rPr>
        <w:t>проводится</w:t>
      </w:r>
      <w:proofErr w:type="gramEnd"/>
      <w:r w:rsidRPr="00D9044F">
        <w:rPr>
          <w:rFonts w:eastAsia="Calibri"/>
          <w:sz w:val="25"/>
          <w:szCs w:val="25"/>
        </w:rPr>
        <w:t xml:space="preserve"> начиная с этапа разработки проекта акта, составления сводного отчета и их публичного обсуждения.</w:t>
      </w:r>
    </w:p>
    <w:p w:rsidR="00E95565" w:rsidRPr="00D9044F" w:rsidRDefault="00E95565" w:rsidP="00E95565">
      <w:pPr>
        <w:ind w:firstLine="709"/>
        <w:jc w:val="both"/>
        <w:rPr>
          <w:sz w:val="25"/>
          <w:szCs w:val="25"/>
          <w:lang w:eastAsia="en-US"/>
        </w:rPr>
      </w:pPr>
      <w:r w:rsidRPr="00D9044F">
        <w:rPr>
          <w:sz w:val="25"/>
          <w:szCs w:val="25"/>
          <w:lang w:eastAsia="en-US"/>
        </w:rPr>
        <w:t>В целях реализации процедуры оценки регулирующего воздействия</w:t>
      </w:r>
      <w:r w:rsidRPr="00D9044F">
        <w:rPr>
          <w:b/>
          <w:sz w:val="25"/>
          <w:szCs w:val="25"/>
          <w:lang w:eastAsia="en-US"/>
        </w:rPr>
        <w:t xml:space="preserve"> </w:t>
      </w:r>
      <w:r w:rsidRPr="00D9044F">
        <w:rPr>
          <w:sz w:val="25"/>
          <w:szCs w:val="25"/>
          <w:lang w:eastAsia="en-US"/>
        </w:rPr>
        <w:t>Разработчиком подготовлен те</w:t>
      </w:r>
      <w:proofErr w:type="gramStart"/>
      <w:r w:rsidRPr="00D9044F">
        <w:rPr>
          <w:sz w:val="25"/>
          <w:szCs w:val="25"/>
          <w:lang w:eastAsia="en-US"/>
        </w:rPr>
        <w:t>кст пр</w:t>
      </w:r>
      <w:proofErr w:type="gramEnd"/>
      <w:r w:rsidRPr="00D9044F">
        <w:rPr>
          <w:sz w:val="25"/>
          <w:szCs w:val="25"/>
          <w:lang w:eastAsia="en-US"/>
        </w:rPr>
        <w:t>оекта акта и сводный отчет, составл</w:t>
      </w:r>
      <w:r w:rsidR="00290EC5">
        <w:rPr>
          <w:sz w:val="25"/>
          <w:szCs w:val="25"/>
          <w:lang w:eastAsia="en-US"/>
        </w:rPr>
        <w:t>енный</w:t>
      </w:r>
      <w:r w:rsidRPr="00D9044F">
        <w:rPr>
          <w:sz w:val="25"/>
          <w:szCs w:val="25"/>
          <w:lang w:eastAsia="en-US"/>
        </w:rPr>
        <w:t xml:space="preserve"> </w:t>
      </w:r>
      <w:r w:rsidRPr="00D9044F">
        <w:rPr>
          <w:sz w:val="25"/>
          <w:szCs w:val="25"/>
          <w:lang w:eastAsia="en-US"/>
        </w:rPr>
        <w:br/>
        <w:t xml:space="preserve">по форме согласно приложению № 2 к Порядку. В период </w:t>
      </w:r>
      <w:r w:rsidRPr="00D9044F">
        <w:rPr>
          <w:sz w:val="25"/>
          <w:szCs w:val="25"/>
        </w:rPr>
        <w:t>с 1</w:t>
      </w:r>
      <w:r w:rsidR="00F65D27">
        <w:rPr>
          <w:sz w:val="25"/>
          <w:szCs w:val="25"/>
        </w:rPr>
        <w:t>8</w:t>
      </w:r>
      <w:r w:rsidRPr="00D9044F">
        <w:rPr>
          <w:sz w:val="25"/>
          <w:szCs w:val="25"/>
        </w:rPr>
        <w:t xml:space="preserve"> по </w:t>
      </w:r>
      <w:r w:rsidR="00F65D27">
        <w:rPr>
          <w:sz w:val="25"/>
          <w:szCs w:val="25"/>
        </w:rPr>
        <w:t>31</w:t>
      </w:r>
      <w:r w:rsidR="00C010A0">
        <w:rPr>
          <w:sz w:val="25"/>
          <w:szCs w:val="25"/>
        </w:rPr>
        <w:t xml:space="preserve"> мая</w:t>
      </w:r>
      <w:r w:rsidRPr="00D9044F">
        <w:rPr>
          <w:sz w:val="25"/>
          <w:szCs w:val="25"/>
        </w:rPr>
        <w:t xml:space="preserve"> 2017 года</w:t>
      </w:r>
      <w:r w:rsidRPr="00D9044F">
        <w:rPr>
          <w:sz w:val="25"/>
          <w:szCs w:val="25"/>
          <w:lang w:eastAsia="en-US"/>
        </w:rPr>
        <w:t xml:space="preserve"> были проведены публичные консультации посредством размещения проекта акта, сводного отчета и перечня вопросов для участников публичных консультаций на официальном сайте Администрации Томской области в разделе «Открытый регион – Оценка регулирующего воздействия и экспертиза» в информационно-телекоммуникационной сети «Интернет» (далее – официальный сайт). </w:t>
      </w:r>
    </w:p>
    <w:p w:rsidR="00E95565" w:rsidRPr="00D9044F" w:rsidRDefault="00E95565" w:rsidP="00E95565">
      <w:pPr>
        <w:ind w:firstLine="709"/>
        <w:jc w:val="both"/>
        <w:rPr>
          <w:sz w:val="25"/>
          <w:szCs w:val="25"/>
        </w:rPr>
      </w:pPr>
      <w:r w:rsidRPr="00D9044F">
        <w:rPr>
          <w:sz w:val="25"/>
          <w:szCs w:val="25"/>
          <w:lang w:eastAsia="en-US"/>
        </w:rPr>
        <w:t xml:space="preserve">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 сводного отчета и перечня вопросов </w:t>
      </w:r>
      <w:r w:rsidRPr="00D9044F">
        <w:rPr>
          <w:sz w:val="25"/>
          <w:szCs w:val="25"/>
          <w:lang w:eastAsia="en-US"/>
        </w:rPr>
        <w:br/>
        <w:t>на официальном сайте органы и организации, представляющие интересы субъектов предпринимательской деятельности, а именно: Уполномоченного по защите прав предпринимателей в Томской области,</w:t>
      </w:r>
      <w:r w:rsidRPr="00D9044F">
        <w:rPr>
          <w:sz w:val="25"/>
          <w:szCs w:val="25"/>
        </w:rPr>
        <w:t xml:space="preserve"> Совет Томского регионального отделения Общероссийской общественной организации «Деловая Россия», </w:t>
      </w:r>
      <w:r w:rsidRPr="00D9044F">
        <w:rPr>
          <w:sz w:val="25"/>
          <w:szCs w:val="25"/>
          <w:lang w:eastAsia="en-US"/>
        </w:rPr>
        <w:t>Томское региональное отделение Общероссийской общественной организации малого и среднего предпринимательства «О</w:t>
      </w:r>
      <w:r w:rsidR="0018441D" w:rsidRPr="00D9044F">
        <w:rPr>
          <w:sz w:val="25"/>
          <w:szCs w:val="25"/>
          <w:lang w:eastAsia="en-US"/>
        </w:rPr>
        <w:t>ПОРА РОССИИ</w:t>
      </w:r>
      <w:r w:rsidRPr="00D9044F">
        <w:rPr>
          <w:sz w:val="25"/>
          <w:szCs w:val="25"/>
          <w:lang w:eastAsia="en-US"/>
        </w:rPr>
        <w:t>»</w:t>
      </w:r>
      <w:r w:rsidR="00B8259F">
        <w:rPr>
          <w:sz w:val="25"/>
          <w:szCs w:val="25"/>
          <w:lang w:eastAsia="en-US"/>
        </w:rPr>
        <w:t>.</w:t>
      </w:r>
    </w:p>
    <w:p w:rsidR="00A2757F" w:rsidRDefault="00DB7C65" w:rsidP="000E18E7">
      <w:pPr>
        <w:pStyle w:val="a3"/>
        <w:tabs>
          <w:tab w:val="left" w:pos="312"/>
          <w:tab w:val="right" w:pos="10260"/>
        </w:tabs>
        <w:ind w:firstLine="709"/>
        <w:jc w:val="both"/>
        <w:rPr>
          <w:sz w:val="25"/>
          <w:szCs w:val="25"/>
          <w:lang w:eastAsia="en-US"/>
        </w:rPr>
      </w:pPr>
      <w:r w:rsidRPr="00D9044F">
        <w:rPr>
          <w:sz w:val="25"/>
          <w:szCs w:val="25"/>
          <w:lang w:eastAsia="en-US"/>
        </w:rPr>
        <w:t>По итогам данного этапа по проекту акта поступил</w:t>
      </w:r>
      <w:r w:rsidR="00F65D27">
        <w:rPr>
          <w:sz w:val="25"/>
          <w:szCs w:val="25"/>
          <w:lang w:eastAsia="en-US"/>
        </w:rPr>
        <w:t>о</w:t>
      </w:r>
      <w:r w:rsidRPr="00D9044F">
        <w:rPr>
          <w:sz w:val="25"/>
          <w:szCs w:val="25"/>
          <w:lang w:eastAsia="en-US"/>
        </w:rPr>
        <w:t xml:space="preserve"> </w:t>
      </w:r>
      <w:r w:rsidR="00887203">
        <w:rPr>
          <w:sz w:val="25"/>
          <w:szCs w:val="25"/>
          <w:lang w:eastAsia="en-US"/>
        </w:rPr>
        <w:t>мнени</w:t>
      </w:r>
      <w:r w:rsidR="00F65D27">
        <w:rPr>
          <w:sz w:val="25"/>
          <w:szCs w:val="25"/>
          <w:lang w:eastAsia="en-US"/>
        </w:rPr>
        <w:t xml:space="preserve">е только </w:t>
      </w:r>
      <w:r w:rsidR="00F65D27">
        <w:rPr>
          <w:sz w:val="25"/>
          <w:szCs w:val="25"/>
          <w:lang w:eastAsia="en-US"/>
        </w:rPr>
        <w:br/>
      </w:r>
      <w:r w:rsidRPr="00D9044F">
        <w:rPr>
          <w:sz w:val="25"/>
          <w:szCs w:val="25"/>
          <w:lang w:eastAsia="en-US"/>
        </w:rPr>
        <w:t>от Уполномоченн</w:t>
      </w:r>
      <w:r w:rsidR="00F65D27">
        <w:rPr>
          <w:sz w:val="25"/>
          <w:szCs w:val="25"/>
          <w:lang w:eastAsia="en-US"/>
        </w:rPr>
        <w:t>ого</w:t>
      </w:r>
      <w:r w:rsidRPr="00D9044F">
        <w:rPr>
          <w:sz w:val="25"/>
          <w:szCs w:val="25"/>
          <w:lang w:eastAsia="en-US"/>
        </w:rPr>
        <w:t xml:space="preserve"> по защите прав пре</w:t>
      </w:r>
      <w:r w:rsidR="00F65D27">
        <w:rPr>
          <w:sz w:val="25"/>
          <w:szCs w:val="25"/>
          <w:lang w:eastAsia="en-US"/>
        </w:rPr>
        <w:t xml:space="preserve">дпринимателей в Томской области, который проект акта поддержал без замечаний и предложений, в этой связи </w:t>
      </w:r>
      <w:r w:rsidR="00887203" w:rsidRPr="007278F1">
        <w:rPr>
          <w:b/>
          <w:sz w:val="26"/>
          <w:szCs w:val="26"/>
          <w:lang w:eastAsia="en-US"/>
        </w:rPr>
        <w:t>Сводк</w:t>
      </w:r>
      <w:r w:rsidR="00F65D27">
        <w:rPr>
          <w:b/>
          <w:sz w:val="26"/>
          <w:szCs w:val="26"/>
          <w:lang w:eastAsia="en-US"/>
        </w:rPr>
        <w:t>а</w:t>
      </w:r>
      <w:r w:rsidR="00887203" w:rsidRPr="007278F1">
        <w:rPr>
          <w:b/>
          <w:sz w:val="26"/>
          <w:szCs w:val="26"/>
          <w:lang w:eastAsia="en-US"/>
        </w:rPr>
        <w:t xml:space="preserve"> предложений </w:t>
      </w:r>
      <w:r w:rsidR="00887203" w:rsidRPr="007278F1">
        <w:rPr>
          <w:b/>
          <w:sz w:val="26"/>
          <w:szCs w:val="26"/>
        </w:rPr>
        <w:t>по результатам проведения публичных консультаций</w:t>
      </w:r>
      <w:r w:rsidR="00F65D27" w:rsidRPr="00F65D27">
        <w:rPr>
          <w:sz w:val="26"/>
          <w:szCs w:val="26"/>
          <w:lang w:eastAsia="en-US"/>
        </w:rPr>
        <w:t xml:space="preserve"> </w:t>
      </w:r>
      <w:r w:rsidR="00F65D27">
        <w:rPr>
          <w:sz w:val="26"/>
          <w:szCs w:val="26"/>
          <w:lang w:eastAsia="en-US"/>
        </w:rPr>
        <w:t>Разработчиком не формировалась.</w:t>
      </w:r>
    </w:p>
    <w:p w:rsidR="00887203" w:rsidRDefault="00887203" w:rsidP="000E18E7">
      <w:pPr>
        <w:pStyle w:val="a3"/>
        <w:tabs>
          <w:tab w:val="left" w:pos="312"/>
          <w:tab w:val="right" w:pos="10260"/>
        </w:tabs>
        <w:ind w:firstLine="709"/>
        <w:jc w:val="both"/>
        <w:rPr>
          <w:sz w:val="25"/>
          <w:szCs w:val="25"/>
          <w:lang w:eastAsia="en-US"/>
        </w:rPr>
      </w:pPr>
    </w:p>
    <w:p w:rsidR="00A2757F" w:rsidRPr="00D9044F" w:rsidRDefault="00A2757F" w:rsidP="00A2757F">
      <w:pPr>
        <w:spacing w:line="300" w:lineRule="auto"/>
        <w:ind w:firstLine="709"/>
        <w:jc w:val="center"/>
        <w:rPr>
          <w:b/>
          <w:sz w:val="25"/>
          <w:szCs w:val="25"/>
          <w:lang w:eastAsia="en-US"/>
        </w:rPr>
      </w:pPr>
      <w:r w:rsidRPr="00D9044F">
        <w:rPr>
          <w:b/>
          <w:sz w:val="25"/>
          <w:szCs w:val="25"/>
          <w:lang w:eastAsia="en-US"/>
        </w:rPr>
        <w:t>Проблема, на решение которой направлено предлагаемое проектом акта правовое регулирование</w:t>
      </w:r>
    </w:p>
    <w:p w:rsidR="00887203" w:rsidRDefault="00887203" w:rsidP="00887203">
      <w:pPr>
        <w:autoSpaceDE w:val="0"/>
        <w:autoSpaceDN w:val="0"/>
        <w:adjustRightInd w:val="0"/>
        <w:ind w:firstLine="540"/>
        <w:jc w:val="both"/>
      </w:pPr>
    </w:p>
    <w:p w:rsidR="0051271F" w:rsidRPr="00E025D3" w:rsidRDefault="0051271F" w:rsidP="00E025D3">
      <w:pPr>
        <w:widowControl w:val="0"/>
        <w:autoSpaceDE w:val="0"/>
        <w:autoSpaceDN w:val="0"/>
        <w:adjustRightInd w:val="0"/>
        <w:ind w:firstLine="709"/>
        <w:jc w:val="both"/>
        <w:rPr>
          <w:sz w:val="25"/>
          <w:szCs w:val="25"/>
        </w:rPr>
      </w:pPr>
      <w:r w:rsidRPr="00E025D3">
        <w:rPr>
          <w:sz w:val="25"/>
          <w:szCs w:val="25"/>
        </w:rPr>
        <w:t>Сельско</w:t>
      </w:r>
      <w:r w:rsidR="002A5981" w:rsidRPr="00E025D3">
        <w:rPr>
          <w:sz w:val="25"/>
          <w:szCs w:val="25"/>
        </w:rPr>
        <w:t>е</w:t>
      </w:r>
      <w:r w:rsidRPr="00E025D3">
        <w:rPr>
          <w:sz w:val="25"/>
          <w:szCs w:val="25"/>
        </w:rPr>
        <w:t xml:space="preserve"> </w:t>
      </w:r>
      <w:r w:rsidR="0043298A" w:rsidRPr="00E025D3">
        <w:rPr>
          <w:sz w:val="25"/>
          <w:szCs w:val="25"/>
        </w:rPr>
        <w:t>хозяйство</w:t>
      </w:r>
      <w:r w:rsidRPr="00E025D3">
        <w:rPr>
          <w:sz w:val="25"/>
          <w:szCs w:val="25"/>
        </w:rPr>
        <w:t xml:space="preserve"> </w:t>
      </w:r>
      <w:r w:rsidR="0043298A" w:rsidRPr="00E025D3">
        <w:rPr>
          <w:sz w:val="25"/>
          <w:szCs w:val="25"/>
        </w:rPr>
        <w:t>больше, чем любая другая отрасль, по</w:t>
      </w:r>
      <w:r w:rsidR="002C0713" w:rsidRPr="00E025D3">
        <w:rPr>
          <w:sz w:val="25"/>
          <w:szCs w:val="25"/>
        </w:rPr>
        <w:t>д</w:t>
      </w:r>
      <w:r w:rsidR="0043298A" w:rsidRPr="00E025D3">
        <w:rPr>
          <w:sz w:val="25"/>
          <w:szCs w:val="25"/>
        </w:rPr>
        <w:t>в</w:t>
      </w:r>
      <w:r w:rsidR="002C0713" w:rsidRPr="00E025D3">
        <w:rPr>
          <w:sz w:val="25"/>
          <w:szCs w:val="25"/>
        </w:rPr>
        <w:t>е</w:t>
      </w:r>
      <w:r w:rsidR="0043298A" w:rsidRPr="00E025D3">
        <w:rPr>
          <w:sz w:val="25"/>
          <w:szCs w:val="25"/>
        </w:rPr>
        <w:t>рж</w:t>
      </w:r>
      <w:r w:rsidR="002C0713" w:rsidRPr="00E025D3">
        <w:rPr>
          <w:sz w:val="25"/>
          <w:szCs w:val="25"/>
        </w:rPr>
        <w:t>е</w:t>
      </w:r>
      <w:r w:rsidR="0043298A" w:rsidRPr="00E025D3">
        <w:rPr>
          <w:sz w:val="25"/>
          <w:szCs w:val="25"/>
        </w:rPr>
        <w:t>но воздействию стихийных б</w:t>
      </w:r>
      <w:r w:rsidR="00B8259F">
        <w:rPr>
          <w:sz w:val="25"/>
          <w:szCs w:val="25"/>
        </w:rPr>
        <w:t>едствий и чрезвычайных ситуаций, особенно с</w:t>
      </w:r>
      <w:r w:rsidR="002A5981" w:rsidRPr="00E025D3">
        <w:rPr>
          <w:sz w:val="25"/>
          <w:szCs w:val="25"/>
        </w:rPr>
        <w:t xml:space="preserve">ельское производство </w:t>
      </w:r>
      <w:r w:rsidR="00B8259F">
        <w:rPr>
          <w:sz w:val="25"/>
          <w:szCs w:val="25"/>
        </w:rPr>
        <w:t xml:space="preserve">в </w:t>
      </w:r>
      <w:r w:rsidRPr="00E025D3">
        <w:rPr>
          <w:sz w:val="25"/>
          <w:szCs w:val="25"/>
        </w:rPr>
        <w:t>Томск</w:t>
      </w:r>
      <w:r w:rsidR="002A5981" w:rsidRPr="00E025D3">
        <w:rPr>
          <w:sz w:val="25"/>
          <w:szCs w:val="25"/>
        </w:rPr>
        <w:t>ой</w:t>
      </w:r>
      <w:r w:rsidR="0043298A" w:rsidRPr="00E025D3">
        <w:rPr>
          <w:sz w:val="25"/>
          <w:szCs w:val="25"/>
        </w:rPr>
        <w:t xml:space="preserve"> област</w:t>
      </w:r>
      <w:r w:rsidR="002A5981" w:rsidRPr="00E025D3">
        <w:rPr>
          <w:sz w:val="25"/>
          <w:szCs w:val="25"/>
        </w:rPr>
        <w:t>и</w:t>
      </w:r>
      <w:r w:rsidR="0043298A" w:rsidRPr="00E025D3">
        <w:rPr>
          <w:sz w:val="25"/>
          <w:szCs w:val="25"/>
        </w:rPr>
        <w:t xml:space="preserve"> </w:t>
      </w:r>
      <w:r w:rsidRPr="00E025D3">
        <w:rPr>
          <w:sz w:val="25"/>
          <w:szCs w:val="25"/>
        </w:rPr>
        <w:t>в силу географического расположения региона с резко континентальным климатом</w:t>
      </w:r>
      <w:r w:rsidR="0043298A" w:rsidRPr="00E025D3">
        <w:rPr>
          <w:sz w:val="25"/>
          <w:szCs w:val="25"/>
        </w:rPr>
        <w:t>.</w:t>
      </w:r>
      <w:r w:rsidRPr="00E025D3">
        <w:rPr>
          <w:sz w:val="25"/>
          <w:szCs w:val="25"/>
        </w:rPr>
        <w:t xml:space="preserve"> </w:t>
      </w:r>
      <w:r w:rsidR="0043298A" w:rsidRPr="00E025D3">
        <w:rPr>
          <w:sz w:val="25"/>
          <w:szCs w:val="25"/>
        </w:rPr>
        <w:t xml:space="preserve">Воздействию могут быть подвергнуты </w:t>
      </w:r>
      <w:r w:rsidR="002C0713" w:rsidRPr="00E025D3">
        <w:rPr>
          <w:sz w:val="25"/>
          <w:szCs w:val="25"/>
        </w:rPr>
        <w:t xml:space="preserve">как </w:t>
      </w:r>
      <w:r w:rsidR="002A5981" w:rsidRPr="00E025D3">
        <w:rPr>
          <w:sz w:val="25"/>
          <w:szCs w:val="25"/>
        </w:rPr>
        <w:t>сельскохозяйственные культуры</w:t>
      </w:r>
      <w:r w:rsidR="002C0713" w:rsidRPr="00E025D3">
        <w:rPr>
          <w:sz w:val="25"/>
          <w:szCs w:val="25"/>
        </w:rPr>
        <w:t xml:space="preserve">, так и </w:t>
      </w:r>
      <w:r w:rsidR="002A5981" w:rsidRPr="00E025D3">
        <w:rPr>
          <w:sz w:val="25"/>
          <w:szCs w:val="25"/>
        </w:rPr>
        <w:t>животные</w:t>
      </w:r>
      <w:r w:rsidR="002C0713" w:rsidRPr="00E025D3">
        <w:rPr>
          <w:sz w:val="25"/>
          <w:szCs w:val="25"/>
        </w:rPr>
        <w:t xml:space="preserve">. </w:t>
      </w:r>
    </w:p>
    <w:p w:rsidR="002A5981" w:rsidRPr="00E025D3" w:rsidRDefault="002C0713" w:rsidP="00E025D3">
      <w:pPr>
        <w:widowControl w:val="0"/>
        <w:autoSpaceDE w:val="0"/>
        <w:autoSpaceDN w:val="0"/>
        <w:adjustRightInd w:val="0"/>
        <w:ind w:firstLine="709"/>
        <w:jc w:val="both"/>
        <w:rPr>
          <w:sz w:val="25"/>
          <w:szCs w:val="25"/>
        </w:rPr>
      </w:pPr>
      <w:r w:rsidRPr="00E025D3">
        <w:rPr>
          <w:sz w:val="25"/>
          <w:szCs w:val="25"/>
        </w:rPr>
        <w:t xml:space="preserve">Утрата (гибель) сельскохозяйственных животных может произойти в результате заразных болезней, массовых отравлений, пожара, засухи, града, сильных морозов, наводнения, удара молнии, действия электрического тока и др. В результате </w:t>
      </w:r>
      <w:r w:rsidR="00B8259F">
        <w:rPr>
          <w:sz w:val="25"/>
          <w:szCs w:val="25"/>
        </w:rPr>
        <w:t>стихийных бедствий и чрезвычайных ситуаций</w:t>
      </w:r>
      <w:r w:rsidRPr="00E025D3">
        <w:rPr>
          <w:sz w:val="25"/>
          <w:szCs w:val="25"/>
        </w:rPr>
        <w:t xml:space="preserve"> сельскохозяйственные товаропроизводители практически ежегодно несут </w:t>
      </w:r>
      <w:r w:rsidR="002A5981" w:rsidRPr="00E025D3">
        <w:rPr>
          <w:sz w:val="25"/>
          <w:szCs w:val="25"/>
        </w:rPr>
        <w:t xml:space="preserve">существенные убытки. </w:t>
      </w:r>
    </w:p>
    <w:p w:rsidR="002A5981" w:rsidRPr="00E025D3" w:rsidRDefault="002A5981" w:rsidP="00E025D3">
      <w:pPr>
        <w:widowControl w:val="0"/>
        <w:autoSpaceDE w:val="0"/>
        <w:autoSpaceDN w:val="0"/>
        <w:adjustRightInd w:val="0"/>
        <w:ind w:firstLine="709"/>
        <w:jc w:val="both"/>
        <w:rPr>
          <w:sz w:val="25"/>
          <w:szCs w:val="25"/>
        </w:rPr>
      </w:pPr>
      <w:r w:rsidRPr="00E025D3">
        <w:rPr>
          <w:sz w:val="25"/>
          <w:szCs w:val="25"/>
        </w:rPr>
        <w:t>Одним из инструментов, который может служить эффективным рычагом стабилизации доходов сельскохозяйственных товаропроизводителей, выступает сельскохозяйственное страхование.</w:t>
      </w:r>
    </w:p>
    <w:p w:rsidR="00B8259F" w:rsidRDefault="002A5981" w:rsidP="00B8259F">
      <w:pPr>
        <w:ind w:firstLine="709"/>
        <w:jc w:val="both"/>
        <w:rPr>
          <w:sz w:val="25"/>
          <w:szCs w:val="25"/>
        </w:rPr>
      </w:pPr>
      <w:proofErr w:type="gramStart"/>
      <w:r w:rsidRPr="00E025D3">
        <w:rPr>
          <w:sz w:val="25"/>
          <w:szCs w:val="25"/>
        </w:rPr>
        <w:t xml:space="preserve">Программа страхования животных с государственной поддержкой стартовала </w:t>
      </w:r>
      <w:r w:rsidRPr="00E025D3">
        <w:rPr>
          <w:sz w:val="25"/>
          <w:szCs w:val="25"/>
        </w:rPr>
        <w:br/>
        <w:t>в 2013 году, в связи с вступлением в силу</w:t>
      </w:r>
      <w:r w:rsidR="00B8259F">
        <w:rPr>
          <w:sz w:val="25"/>
          <w:szCs w:val="25"/>
        </w:rPr>
        <w:t xml:space="preserve"> п</w:t>
      </w:r>
      <w:r w:rsidR="00B8259F">
        <w:t xml:space="preserve">оложений </w:t>
      </w:r>
      <w:r w:rsidR="00B8259F" w:rsidRPr="00B8259F">
        <w:rPr>
          <w:sz w:val="25"/>
          <w:szCs w:val="25"/>
        </w:rPr>
        <w:t>Федерального закона от 25 июля 2011 года № 260-ФЗ «О государственной поддержке в сфере сельскохозяйственного страхования и о внесении изменений в Федеральный закон «О развитии сельского хозяйства» (далее – Федеральный закон № 260-ФЗ)</w:t>
      </w:r>
      <w:r w:rsidR="00B8259F">
        <w:t>, касающихся оказания государственной поддержки по договорам сельскохозяйственного страхования в отношении сельскохозяйственных животных.</w:t>
      </w:r>
      <w:proofErr w:type="gramEnd"/>
    </w:p>
    <w:p w:rsidR="002A5981" w:rsidRPr="00E025D3" w:rsidRDefault="00F20EF8" w:rsidP="00E025D3">
      <w:pPr>
        <w:ind w:firstLine="709"/>
        <w:jc w:val="both"/>
        <w:rPr>
          <w:sz w:val="25"/>
          <w:szCs w:val="25"/>
        </w:rPr>
      </w:pPr>
      <w:r w:rsidRPr="00E025D3">
        <w:rPr>
          <w:sz w:val="25"/>
          <w:szCs w:val="25"/>
        </w:rPr>
        <w:lastRenderedPageBreak/>
        <w:t>По информации Разработчика, в</w:t>
      </w:r>
      <w:r w:rsidR="002A5981" w:rsidRPr="00E025D3">
        <w:rPr>
          <w:sz w:val="25"/>
          <w:szCs w:val="25"/>
        </w:rPr>
        <w:t xml:space="preserve"> Томской области </w:t>
      </w:r>
      <w:r w:rsidRPr="00E025D3">
        <w:rPr>
          <w:sz w:val="25"/>
          <w:szCs w:val="25"/>
        </w:rPr>
        <w:t>з</w:t>
      </w:r>
      <w:r w:rsidR="002A5981" w:rsidRPr="00E025D3">
        <w:rPr>
          <w:sz w:val="25"/>
          <w:szCs w:val="25"/>
        </w:rPr>
        <w:t xml:space="preserve">астраховано в 2014 году 9 тыс. голов крупно – рогатого скота, 133 тыс. голов свиней и 2157 тыс. голов птицы (в 2015 году – 2275 тыс. голов птицы, в 2016 году – 2363 тыс. голов птицы и 12 тыс. голов свиней). </w:t>
      </w:r>
      <w:proofErr w:type="gramStart"/>
      <w:r w:rsidR="002A5981" w:rsidRPr="00E025D3">
        <w:rPr>
          <w:sz w:val="25"/>
          <w:szCs w:val="25"/>
        </w:rPr>
        <w:t>Сельскохозяйственные товаропроизводители в 2014 году получили субсидию на возмещение части затрат на уплату страховых взносов по договорам страхования сельскохозяйственных животных из федерального бюджета 8,045 млн. рублей, из областного бюджета 1,837 млн. рублей (в 2015 году – из федерального бюджета 0,4 млн. рублей, из областного бюджета 0,02 млн. рублей, в 2016 году – из федерального бюджета 0,6 млн. рублей, из областного бюджета 0,03</w:t>
      </w:r>
      <w:proofErr w:type="gramEnd"/>
      <w:r w:rsidR="002A5981" w:rsidRPr="00E025D3">
        <w:rPr>
          <w:sz w:val="25"/>
          <w:szCs w:val="25"/>
        </w:rPr>
        <w:t xml:space="preserve"> млн. рублей).</w:t>
      </w:r>
      <w:r w:rsidRPr="00E025D3">
        <w:rPr>
          <w:sz w:val="25"/>
          <w:szCs w:val="25"/>
        </w:rPr>
        <w:t xml:space="preserve"> В 2014 году Разработчиком заключено 8 договоров страхования сельскохозяйственных животных с учетом государственной поддержки (в 2015 году – 1 договор, в 2016 году – 2 договора).</w:t>
      </w:r>
    </w:p>
    <w:p w:rsidR="006854A8" w:rsidRPr="00E025D3" w:rsidRDefault="00F20EF8" w:rsidP="00E025D3">
      <w:pPr>
        <w:widowControl w:val="0"/>
        <w:autoSpaceDE w:val="0"/>
        <w:autoSpaceDN w:val="0"/>
        <w:adjustRightInd w:val="0"/>
        <w:ind w:firstLine="709"/>
        <w:jc w:val="both"/>
        <w:rPr>
          <w:sz w:val="25"/>
          <w:szCs w:val="25"/>
        </w:rPr>
      </w:pPr>
      <w:r w:rsidRPr="00E025D3">
        <w:rPr>
          <w:sz w:val="25"/>
          <w:szCs w:val="25"/>
        </w:rPr>
        <w:t xml:space="preserve">Из представленных данных видно, что страхование сельскохозяйственных животных не получило </w:t>
      </w:r>
      <w:r w:rsidR="006854A8" w:rsidRPr="00E025D3">
        <w:rPr>
          <w:sz w:val="25"/>
          <w:szCs w:val="25"/>
        </w:rPr>
        <w:t>широкую</w:t>
      </w:r>
      <w:r w:rsidRPr="00E025D3">
        <w:rPr>
          <w:sz w:val="25"/>
          <w:szCs w:val="25"/>
        </w:rPr>
        <w:t xml:space="preserve"> популярность среди товаропроизводителей региона. </w:t>
      </w:r>
      <w:r w:rsidR="006854A8" w:rsidRPr="00E025D3">
        <w:rPr>
          <w:sz w:val="25"/>
          <w:szCs w:val="25"/>
        </w:rPr>
        <w:br/>
      </w:r>
      <w:r w:rsidRPr="00E025D3">
        <w:rPr>
          <w:sz w:val="25"/>
          <w:szCs w:val="25"/>
        </w:rPr>
        <w:t xml:space="preserve">И это объясняется </w:t>
      </w:r>
      <w:r w:rsidR="006854A8" w:rsidRPr="00E025D3">
        <w:rPr>
          <w:sz w:val="25"/>
          <w:szCs w:val="25"/>
        </w:rPr>
        <w:t xml:space="preserve">отсутствием у фермеров финансовой возможности приобретения страховки, а также традиционным недоверием аграриев к страхованию по причине недобросовестности некоторых страховых компаний на рынке страхования. </w:t>
      </w:r>
    </w:p>
    <w:p w:rsidR="006854A8" w:rsidRPr="00E025D3" w:rsidRDefault="006854A8" w:rsidP="00E025D3">
      <w:pPr>
        <w:autoSpaceDE w:val="0"/>
        <w:autoSpaceDN w:val="0"/>
        <w:adjustRightInd w:val="0"/>
        <w:ind w:firstLine="709"/>
        <w:jc w:val="both"/>
        <w:rPr>
          <w:sz w:val="25"/>
          <w:szCs w:val="25"/>
        </w:rPr>
      </w:pPr>
      <w:r w:rsidRPr="00E025D3">
        <w:rPr>
          <w:sz w:val="25"/>
          <w:szCs w:val="25"/>
        </w:rPr>
        <w:t xml:space="preserve">Таким образом, основными </w:t>
      </w:r>
      <w:r w:rsidRPr="00E025D3">
        <w:rPr>
          <w:b/>
          <w:sz w:val="25"/>
          <w:szCs w:val="25"/>
        </w:rPr>
        <w:t>проблемами, на решение которых направлено предлагаемое правовое регулирование</w:t>
      </w:r>
      <w:r w:rsidRPr="00E025D3">
        <w:rPr>
          <w:sz w:val="25"/>
          <w:szCs w:val="25"/>
        </w:rPr>
        <w:t>, являются:</w:t>
      </w:r>
    </w:p>
    <w:p w:rsidR="006854A8" w:rsidRPr="00E025D3" w:rsidRDefault="006854A8" w:rsidP="00E025D3">
      <w:pPr>
        <w:widowControl w:val="0"/>
        <w:autoSpaceDE w:val="0"/>
        <w:autoSpaceDN w:val="0"/>
        <w:adjustRightInd w:val="0"/>
        <w:ind w:firstLine="709"/>
        <w:jc w:val="both"/>
        <w:rPr>
          <w:sz w:val="25"/>
          <w:szCs w:val="25"/>
        </w:rPr>
      </w:pPr>
      <w:r w:rsidRPr="00E025D3">
        <w:rPr>
          <w:sz w:val="25"/>
          <w:szCs w:val="25"/>
        </w:rPr>
        <w:t>– низкая платежеспособность сельскохозяйственных товаропроизводителей;</w:t>
      </w:r>
    </w:p>
    <w:p w:rsidR="002A5981" w:rsidRPr="00E025D3" w:rsidRDefault="006854A8" w:rsidP="00E025D3">
      <w:pPr>
        <w:widowControl w:val="0"/>
        <w:autoSpaceDE w:val="0"/>
        <w:autoSpaceDN w:val="0"/>
        <w:adjustRightInd w:val="0"/>
        <w:ind w:firstLine="709"/>
        <w:jc w:val="both"/>
        <w:rPr>
          <w:sz w:val="25"/>
          <w:szCs w:val="25"/>
        </w:rPr>
      </w:pPr>
      <w:r w:rsidRPr="00E025D3">
        <w:rPr>
          <w:sz w:val="25"/>
          <w:szCs w:val="25"/>
        </w:rPr>
        <w:t xml:space="preserve">– утрата доверия </w:t>
      </w:r>
      <w:r w:rsidR="00157609" w:rsidRPr="00E025D3">
        <w:rPr>
          <w:sz w:val="25"/>
          <w:szCs w:val="25"/>
        </w:rPr>
        <w:t>аграриев</w:t>
      </w:r>
      <w:r w:rsidRPr="00E025D3">
        <w:rPr>
          <w:sz w:val="25"/>
          <w:szCs w:val="25"/>
        </w:rPr>
        <w:t xml:space="preserve"> к страхованию как к инструменту защиты.</w:t>
      </w:r>
    </w:p>
    <w:p w:rsidR="006854A8" w:rsidRPr="00E025D3" w:rsidRDefault="00157609" w:rsidP="00E025D3">
      <w:pPr>
        <w:ind w:firstLine="709"/>
        <w:jc w:val="both"/>
        <w:rPr>
          <w:sz w:val="25"/>
          <w:szCs w:val="25"/>
        </w:rPr>
      </w:pPr>
      <w:r w:rsidRPr="00E025D3">
        <w:rPr>
          <w:sz w:val="25"/>
          <w:szCs w:val="25"/>
        </w:rPr>
        <w:t xml:space="preserve">Среди </w:t>
      </w:r>
      <w:r w:rsidRPr="00E025D3">
        <w:rPr>
          <w:b/>
          <w:sz w:val="25"/>
          <w:szCs w:val="25"/>
        </w:rPr>
        <w:t>факторов</w:t>
      </w:r>
      <w:r w:rsidRPr="00E025D3">
        <w:rPr>
          <w:sz w:val="25"/>
          <w:szCs w:val="25"/>
        </w:rPr>
        <w:t xml:space="preserve">, усиливающих существование вышеуказанных проблем, Разработчик отметил </w:t>
      </w:r>
      <w:r w:rsidR="006854A8" w:rsidRPr="00E025D3">
        <w:rPr>
          <w:sz w:val="25"/>
          <w:szCs w:val="25"/>
        </w:rPr>
        <w:t>несовершенный механизм распределения субсидий</w:t>
      </w:r>
      <w:r w:rsidRPr="00E025D3">
        <w:rPr>
          <w:sz w:val="25"/>
          <w:szCs w:val="25"/>
        </w:rPr>
        <w:t xml:space="preserve"> и</w:t>
      </w:r>
      <w:r w:rsidR="006854A8" w:rsidRPr="00E025D3">
        <w:rPr>
          <w:sz w:val="25"/>
          <w:szCs w:val="25"/>
        </w:rPr>
        <w:t xml:space="preserve"> негибкость условий гос</w:t>
      </w:r>
      <w:r w:rsidR="00B8259F">
        <w:rPr>
          <w:sz w:val="25"/>
          <w:szCs w:val="25"/>
        </w:rPr>
        <w:t xml:space="preserve">ударственной </w:t>
      </w:r>
      <w:r w:rsidR="006854A8" w:rsidRPr="00E025D3">
        <w:rPr>
          <w:sz w:val="25"/>
          <w:szCs w:val="25"/>
        </w:rPr>
        <w:t>поддержки.</w:t>
      </w:r>
      <w:r w:rsidRPr="00E025D3">
        <w:rPr>
          <w:sz w:val="25"/>
          <w:szCs w:val="25"/>
        </w:rPr>
        <w:t xml:space="preserve"> П</w:t>
      </w:r>
      <w:r w:rsidR="006854A8" w:rsidRPr="00E025D3">
        <w:rPr>
          <w:sz w:val="25"/>
          <w:szCs w:val="25"/>
        </w:rPr>
        <w:t xml:space="preserve">еречисленные факторы </w:t>
      </w:r>
      <w:r w:rsidRPr="00E025D3">
        <w:rPr>
          <w:sz w:val="25"/>
          <w:szCs w:val="25"/>
        </w:rPr>
        <w:t xml:space="preserve">также </w:t>
      </w:r>
      <w:r w:rsidR="006854A8" w:rsidRPr="00E025D3">
        <w:rPr>
          <w:sz w:val="25"/>
          <w:szCs w:val="25"/>
        </w:rPr>
        <w:t>не стимулиру</w:t>
      </w:r>
      <w:r w:rsidR="00B8259F">
        <w:rPr>
          <w:sz w:val="25"/>
          <w:szCs w:val="25"/>
        </w:rPr>
        <w:t>ю</w:t>
      </w:r>
      <w:r w:rsidR="006854A8" w:rsidRPr="00E025D3">
        <w:rPr>
          <w:sz w:val="25"/>
          <w:szCs w:val="25"/>
        </w:rPr>
        <w:t>т сельских товаропроизводителей к заключению договоров сельскохозяйственного страхования.</w:t>
      </w:r>
    </w:p>
    <w:p w:rsidR="00157609" w:rsidRPr="00E025D3" w:rsidRDefault="00157609" w:rsidP="00E025D3">
      <w:pPr>
        <w:ind w:firstLine="709"/>
        <w:jc w:val="both"/>
        <w:rPr>
          <w:sz w:val="25"/>
          <w:szCs w:val="25"/>
        </w:rPr>
      </w:pPr>
      <w:proofErr w:type="gramStart"/>
      <w:r w:rsidRPr="00E025D3">
        <w:rPr>
          <w:sz w:val="25"/>
          <w:szCs w:val="25"/>
        </w:rPr>
        <w:t xml:space="preserve">Разработчик полагает, что наиболее эффективно </w:t>
      </w:r>
      <w:r w:rsidR="003560BD" w:rsidRPr="00E025D3">
        <w:rPr>
          <w:sz w:val="25"/>
          <w:szCs w:val="25"/>
        </w:rPr>
        <w:t xml:space="preserve">указанные </w:t>
      </w:r>
      <w:r w:rsidRPr="00E025D3">
        <w:rPr>
          <w:sz w:val="25"/>
          <w:szCs w:val="25"/>
        </w:rPr>
        <w:t>проблемы мо</w:t>
      </w:r>
      <w:r w:rsidR="003560BD" w:rsidRPr="00E025D3">
        <w:rPr>
          <w:sz w:val="25"/>
          <w:szCs w:val="25"/>
        </w:rPr>
        <w:t>гу</w:t>
      </w:r>
      <w:r w:rsidRPr="00E025D3">
        <w:rPr>
          <w:sz w:val="25"/>
          <w:szCs w:val="25"/>
        </w:rPr>
        <w:t>т быть решен</w:t>
      </w:r>
      <w:r w:rsidR="003560BD" w:rsidRPr="00E025D3">
        <w:rPr>
          <w:sz w:val="25"/>
          <w:szCs w:val="25"/>
        </w:rPr>
        <w:t>ы</w:t>
      </w:r>
      <w:r w:rsidRPr="00E025D3">
        <w:rPr>
          <w:sz w:val="25"/>
          <w:szCs w:val="25"/>
        </w:rPr>
        <w:t xml:space="preserve"> путем предоставления своевременной государственной поддержки</w:t>
      </w:r>
      <w:r w:rsidR="003560BD" w:rsidRPr="00E025D3">
        <w:rPr>
          <w:sz w:val="25"/>
          <w:szCs w:val="25"/>
        </w:rPr>
        <w:t xml:space="preserve"> сельскохозяйственным товаропроизводителям в виде субсиди</w:t>
      </w:r>
      <w:r w:rsidR="00B8259F">
        <w:rPr>
          <w:sz w:val="25"/>
          <w:szCs w:val="25"/>
        </w:rPr>
        <w:t>й</w:t>
      </w:r>
      <w:r w:rsidR="003560BD" w:rsidRPr="00E025D3">
        <w:rPr>
          <w:sz w:val="25"/>
          <w:szCs w:val="25"/>
        </w:rPr>
        <w:t xml:space="preserve"> на возмещение части затрат сельскохозяйственных товаропроизводителей на уплату страховых премий по договорам сельскохозяйственного страхования в области животноводства</w:t>
      </w:r>
      <w:r w:rsidRPr="00E025D3">
        <w:rPr>
          <w:sz w:val="25"/>
          <w:szCs w:val="25"/>
        </w:rPr>
        <w:t xml:space="preserve">, </w:t>
      </w:r>
      <w:r w:rsidR="003560BD" w:rsidRPr="00E025D3">
        <w:rPr>
          <w:sz w:val="25"/>
          <w:szCs w:val="25"/>
        </w:rPr>
        <w:t xml:space="preserve">что </w:t>
      </w:r>
      <w:r w:rsidRPr="00E025D3">
        <w:rPr>
          <w:sz w:val="25"/>
          <w:szCs w:val="25"/>
        </w:rPr>
        <w:t xml:space="preserve">позволит сельскохозяйственным предприятиям </w:t>
      </w:r>
      <w:r w:rsidR="003560BD" w:rsidRPr="00E025D3">
        <w:rPr>
          <w:sz w:val="25"/>
          <w:szCs w:val="25"/>
        </w:rPr>
        <w:t>Томской</w:t>
      </w:r>
      <w:r w:rsidRPr="00E025D3">
        <w:rPr>
          <w:sz w:val="25"/>
          <w:szCs w:val="25"/>
        </w:rPr>
        <w:t xml:space="preserve"> области высвободившуюся часть собственных оборотных средств направить на производство, тем самым повыси</w:t>
      </w:r>
      <w:r w:rsidR="003560BD" w:rsidRPr="00E025D3">
        <w:rPr>
          <w:sz w:val="25"/>
          <w:szCs w:val="25"/>
        </w:rPr>
        <w:t>в</w:t>
      </w:r>
      <w:r w:rsidRPr="00E025D3">
        <w:rPr>
          <w:sz w:val="25"/>
          <w:szCs w:val="25"/>
        </w:rPr>
        <w:t xml:space="preserve"> конкурентоспособность производимой продукции.</w:t>
      </w:r>
      <w:proofErr w:type="gramEnd"/>
    </w:p>
    <w:p w:rsidR="00B8259F" w:rsidRDefault="00377F95" w:rsidP="00B8259F">
      <w:pPr>
        <w:ind w:firstLine="709"/>
        <w:jc w:val="both"/>
        <w:rPr>
          <w:color w:val="000000"/>
          <w:sz w:val="25"/>
          <w:szCs w:val="25"/>
        </w:rPr>
      </w:pPr>
      <w:r w:rsidRPr="00E025D3">
        <w:rPr>
          <w:sz w:val="25"/>
          <w:szCs w:val="25"/>
        </w:rPr>
        <w:t>В соответствии с существующими</w:t>
      </w:r>
      <w:r w:rsidR="00AD38D6" w:rsidRPr="00E025D3">
        <w:rPr>
          <w:sz w:val="25"/>
          <w:szCs w:val="25"/>
        </w:rPr>
        <w:t xml:space="preserve"> проблем</w:t>
      </w:r>
      <w:r w:rsidRPr="00E025D3">
        <w:rPr>
          <w:sz w:val="25"/>
          <w:szCs w:val="25"/>
        </w:rPr>
        <w:t>ами</w:t>
      </w:r>
      <w:r w:rsidR="00AD38D6" w:rsidRPr="00E025D3">
        <w:rPr>
          <w:sz w:val="25"/>
          <w:szCs w:val="25"/>
        </w:rPr>
        <w:t xml:space="preserve"> Разработчиком была выделена такая </w:t>
      </w:r>
      <w:r w:rsidR="00AD38D6" w:rsidRPr="00E025D3">
        <w:rPr>
          <w:b/>
          <w:sz w:val="25"/>
          <w:szCs w:val="25"/>
        </w:rPr>
        <w:t>цель предлагаемого правового регулирования</w:t>
      </w:r>
      <w:r w:rsidR="00B8259F">
        <w:rPr>
          <w:b/>
          <w:sz w:val="25"/>
          <w:szCs w:val="25"/>
        </w:rPr>
        <w:t>,</w:t>
      </w:r>
      <w:r w:rsidR="00C02031" w:rsidRPr="00E025D3">
        <w:rPr>
          <w:b/>
          <w:sz w:val="25"/>
          <w:szCs w:val="25"/>
        </w:rPr>
        <w:t xml:space="preserve"> </w:t>
      </w:r>
      <w:r w:rsidR="00C02031" w:rsidRPr="00E025D3">
        <w:rPr>
          <w:sz w:val="25"/>
          <w:szCs w:val="25"/>
        </w:rPr>
        <w:t>как</w:t>
      </w:r>
      <w:r w:rsidR="00AD38D6" w:rsidRPr="00E025D3">
        <w:rPr>
          <w:sz w:val="25"/>
          <w:szCs w:val="25"/>
        </w:rPr>
        <w:t xml:space="preserve"> </w:t>
      </w:r>
      <w:r w:rsidR="00C02031" w:rsidRPr="00E025D3">
        <w:rPr>
          <w:sz w:val="25"/>
          <w:szCs w:val="25"/>
        </w:rPr>
        <w:t xml:space="preserve">регламентация </w:t>
      </w:r>
      <w:proofErr w:type="gramStart"/>
      <w:r w:rsidR="00C02031" w:rsidRPr="00E025D3">
        <w:rPr>
          <w:sz w:val="25"/>
          <w:szCs w:val="25"/>
        </w:rPr>
        <w:t>процедуры предоставления мер государственной поддержки сельскохозяйственного производства</w:t>
      </w:r>
      <w:proofErr w:type="gramEnd"/>
      <w:r w:rsidR="00C02031" w:rsidRPr="00E025D3">
        <w:rPr>
          <w:sz w:val="25"/>
          <w:szCs w:val="25"/>
        </w:rPr>
        <w:t xml:space="preserve"> </w:t>
      </w:r>
      <w:r w:rsidR="00C02031" w:rsidRPr="00E025D3">
        <w:rPr>
          <w:sz w:val="25"/>
          <w:szCs w:val="25"/>
        </w:rPr>
        <w:br/>
        <w:t xml:space="preserve">в Томской области на возмещение </w:t>
      </w:r>
      <w:r w:rsidR="003560BD" w:rsidRPr="00E025D3">
        <w:rPr>
          <w:color w:val="000000"/>
          <w:sz w:val="25"/>
          <w:szCs w:val="25"/>
        </w:rPr>
        <w:t>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животноводства.</w:t>
      </w:r>
    </w:p>
    <w:p w:rsidR="00AD38D6" w:rsidRPr="00E025D3" w:rsidRDefault="00AD38D6" w:rsidP="00E025D3">
      <w:pPr>
        <w:ind w:firstLine="709"/>
        <w:jc w:val="both"/>
        <w:rPr>
          <w:rFonts w:eastAsia="Calibri"/>
          <w:sz w:val="25"/>
          <w:szCs w:val="25"/>
        </w:rPr>
      </w:pPr>
      <w:proofErr w:type="gramStart"/>
      <w:r w:rsidRPr="00E025D3">
        <w:rPr>
          <w:sz w:val="25"/>
          <w:szCs w:val="25"/>
        </w:rPr>
        <w:t xml:space="preserve">В качестве варианта достижения поставленной цели Разработчиком </w:t>
      </w:r>
      <w:r w:rsidRPr="00E025D3">
        <w:rPr>
          <w:rFonts w:eastAsia="Calibri"/>
          <w:sz w:val="25"/>
          <w:szCs w:val="25"/>
        </w:rPr>
        <w:t xml:space="preserve">предлагается </w:t>
      </w:r>
      <w:r w:rsidR="003560BD" w:rsidRPr="00E025D3">
        <w:rPr>
          <w:sz w:val="25"/>
          <w:szCs w:val="25"/>
        </w:rPr>
        <w:t xml:space="preserve">постановление Администрации Томской области от 08.02.2016 № 36а «Об утверждении положений о предоставлении бюджетных средств на государственную поддержку сельскохозяйственного производства в Томской области и Порядка распределения средств между мероприятиями, направленными на развитие агропромышленного комплекса, источником финансового обеспечения которых является субсидия </w:t>
      </w:r>
      <w:r w:rsidR="00E025D3">
        <w:rPr>
          <w:sz w:val="25"/>
          <w:szCs w:val="25"/>
        </w:rPr>
        <w:br/>
      </w:r>
      <w:r w:rsidR="003560BD" w:rsidRPr="00E025D3">
        <w:rPr>
          <w:sz w:val="25"/>
          <w:szCs w:val="25"/>
        </w:rPr>
        <w:t>на содействие достижению целевых показателей региональных программ развития агропромышленного комплекса</w:t>
      </w:r>
      <w:r w:rsidR="00B8259F">
        <w:rPr>
          <w:sz w:val="25"/>
          <w:szCs w:val="25"/>
        </w:rPr>
        <w:t xml:space="preserve">, </w:t>
      </w:r>
      <w:r w:rsidR="00B8259F" w:rsidRPr="00B8259F">
        <w:rPr>
          <w:sz w:val="25"/>
          <w:szCs w:val="25"/>
        </w:rPr>
        <w:t>а также Порядка</w:t>
      </w:r>
      <w:proofErr w:type="gramEnd"/>
      <w:r w:rsidR="00B8259F" w:rsidRPr="00B8259F">
        <w:rPr>
          <w:sz w:val="25"/>
          <w:szCs w:val="25"/>
        </w:rPr>
        <w:t xml:space="preserve"> проведения конкурсного отбора инвестиционных проектов в сфере сельскохозяйственного производства в Томской области</w:t>
      </w:r>
      <w:r w:rsidR="003560BD" w:rsidRPr="00E025D3">
        <w:rPr>
          <w:sz w:val="25"/>
          <w:szCs w:val="25"/>
        </w:rPr>
        <w:t xml:space="preserve">» дополнить новым </w:t>
      </w:r>
      <w:r w:rsidRPr="00E025D3">
        <w:rPr>
          <w:rFonts w:eastAsia="Calibri"/>
          <w:sz w:val="25"/>
          <w:szCs w:val="25"/>
        </w:rPr>
        <w:t>положени</w:t>
      </w:r>
      <w:r w:rsidR="00C02031" w:rsidRPr="00E025D3">
        <w:rPr>
          <w:rFonts w:eastAsia="Calibri"/>
          <w:sz w:val="25"/>
          <w:szCs w:val="25"/>
        </w:rPr>
        <w:t>е</w:t>
      </w:r>
      <w:r w:rsidR="003560BD" w:rsidRPr="00E025D3">
        <w:rPr>
          <w:rFonts w:eastAsia="Calibri"/>
          <w:sz w:val="25"/>
          <w:szCs w:val="25"/>
        </w:rPr>
        <w:t>м</w:t>
      </w:r>
      <w:r w:rsidRPr="00E025D3">
        <w:rPr>
          <w:rFonts w:eastAsia="Calibri"/>
          <w:sz w:val="25"/>
          <w:szCs w:val="25"/>
        </w:rPr>
        <w:t xml:space="preserve"> о предоставлении </w:t>
      </w:r>
      <w:r w:rsidR="00C02031" w:rsidRPr="00E025D3">
        <w:rPr>
          <w:rFonts w:eastAsia="Calibri"/>
          <w:sz w:val="25"/>
          <w:szCs w:val="25"/>
        </w:rPr>
        <w:t xml:space="preserve">субсидий </w:t>
      </w:r>
      <w:r w:rsidR="003560BD" w:rsidRPr="00E025D3">
        <w:rPr>
          <w:color w:val="000000"/>
          <w:sz w:val="25"/>
          <w:szCs w:val="25"/>
        </w:rPr>
        <w:t>на 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животноводства (далее – Положение)</w:t>
      </w:r>
      <w:r w:rsidR="00BD0F06" w:rsidRPr="00E025D3">
        <w:rPr>
          <w:sz w:val="25"/>
          <w:szCs w:val="25"/>
        </w:rPr>
        <w:t>.</w:t>
      </w:r>
      <w:r w:rsidR="00C02031" w:rsidRPr="00E025D3">
        <w:rPr>
          <w:rFonts w:eastAsia="Calibri"/>
          <w:sz w:val="25"/>
          <w:szCs w:val="25"/>
        </w:rPr>
        <w:t xml:space="preserve"> </w:t>
      </w:r>
      <w:proofErr w:type="gramStart"/>
      <w:r w:rsidRPr="00E025D3">
        <w:rPr>
          <w:sz w:val="25"/>
          <w:szCs w:val="25"/>
        </w:rPr>
        <w:t xml:space="preserve">Вариант решения проблемы, предложенный Разработчиком, </w:t>
      </w:r>
      <w:r w:rsidRPr="00E025D3">
        <w:rPr>
          <w:sz w:val="25"/>
          <w:szCs w:val="25"/>
        </w:rPr>
        <w:lastRenderedPageBreak/>
        <w:t>является наиболее предпочтительным, поскольку в соответствии со статьей 5 Закона Томской области от 13</w:t>
      </w:r>
      <w:r w:rsidR="00817766" w:rsidRPr="00E025D3">
        <w:rPr>
          <w:sz w:val="25"/>
          <w:szCs w:val="25"/>
        </w:rPr>
        <w:t xml:space="preserve"> апреля </w:t>
      </w:r>
      <w:r w:rsidRPr="00E025D3">
        <w:rPr>
          <w:sz w:val="25"/>
          <w:szCs w:val="25"/>
        </w:rPr>
        <w:t>2006</w:t>
      </w:r>
      <w:r w:rsidR="00817766" w:rsidRPr="00E025D3">
        <w:rPr>
          <w:sz w:val="25"/>
          <w:szCs w:val="25"/>
        </w:rPr>
        <w:t xml:space="preserve"> года</w:t>
      </w:r>
      <w:r w:rsidRPr="00E025D3">
        <w:rPr>
          <w:sz w:val="25"/>
          <w:szCs w:val="25"/>
        </w:rPr>
        <w:t xml:space="preserve"> № 75-ОЗ «О государственной поддержке сельскохозяйственного производства в Томской области»</w:t>
      </w:r>
      <w:r w:rsidR="00E16443">
        <w:rPr>
          <w:sz w:val="25"/>
          <w:szCs w:val="25"/>
        </w:rPr>
        <w:t xml:space="preserve"> (далее – Закон № 75-ОЗ)</w:t>
      </w:r>
      <w:r w:rsidRPr="00E025D3">
        <w:rPr>
          <w:sz w:val="25"/>
          <w:szCs w:val="25"/>
        </w:rPr>
        <w:t xml:space="preserve"> нормотворческие полномочия в сфере развития сельского хозяйства (в том числе установление порядк</w:t>
      </w:r>
      <w:r w:rsidR="00E16443">
        <w:rPr>
          <w:sz w:val="25"/>
          <w:szCs w:val="25"/>
        </w:rPr>
        <w:t>а</w:t>
      </w:r>
      <w:r w:rsidRPr="00E025D3">
        <w:rPr>
          <w:sz w:val="25"/>
          <w:szCs w:val="25"/>
        </w:rPr>
        <w:t xml:space="preserve"> и условий предоставления государственной поддержки сельскохозяйственного производства) отнесены к компетенции Администрации Томской области.</w:t>
      </w:r>
      <w:proofErr w:type="gramEnd"/>
      <w:r w:rsidRPr="00E025D3">
        <w:rPr>
          <w:sz w:val="25"/>
          <w:szCs w:val="25"/>
        </w:rPr>
        <w:t xml:space="preserve"> В этой связи такие варианты достижения поставленных целей, как замена </w:t>
      </w:r>
      <w:r w:rsidR="00817766" w:rsidRPr="00E025D3">
        <w:rPr>
          <w:sz w:val="25"/>
          <w:szCs w:val="25"/>
        </w:rPr>
        <w:t xml:space="preserve">правового </w:t>
      </w:r>
      <w:r w:rsidRPr="00E025D3">
        <w:rPr>
          <w:sz w:val="25"/>
          <w:szCs w:val="25"/>
        </w:rPr>
        <w:t>регулирования информационными, организационными или иными способами, невмешательство и саморегулирование неприемлемы.</w:t>
      </w:r>
    </w:p>
    <w:p w:rsidR="00E77754" w:rsidRPr="00E025D3" w:rsidRDefault="00AD38D6" w:rsidP="00E025D3">
      <w:pPr>
        <w:pStyle w:val="11"/>
        <w:spacing w:before="0" w:line="240" w:lineRule="auto"/>
        <w:ind w:firstLine="709"/>
        <w:rPr>
          <w:sz w:val="25"/>
          <w:szCs w:val="25"/>
          <w:lang w:eastAsia="en-US"/>
        </w:rPr>
      </w:pPr>
      <w:r w:rsidRPr="00E025D3">
        <w:rPr>
          <w:sz w:val="25"/>
          <w:szCs w:val="25"/>
        </w:rPr>
        <w:t xml:space="preserve">По данным, представленным Разработчиком, предлагаемый проект акта затронет интересы более </w:t>
      </w:r>
      <w:r w:rsidR="00C02031" w:rsidRPr="00E025D3">
        <w:rPr>
          <w:sz w:val="25"/>
          <w:szCs w:val="25"/>
        </w:rPr>
        <w:t xml:space="preserve">3 </w:t>
      </w:r>
      <w:r w:rsidR="00C02031" w:rsidRPr="00E025D3">
        <w:rPr>
          <w:sz w:val="25"/>
          <w:szCs w:val="25"/>
          <w:lang w:eastAsia="en-US"/>
        </w:rPr>
        <w:t>сельскохозяйственных товаропроизводител</w:t>
      </w:r>
      <w:r w:rsidR="00E77754" w:rsidRPr="00E025D3">
        <w:rPr>
          <w:sz w:val="25"/>
          <w:szCs w:val="25"/>
          <w:lang w:eastAsia="en-US"/>
        </w:rPr>
        <w:t>ей</w:t>
      </w:r>
      <w:r w:rsidR="00C02031" w:rsidRPr="00E025D3">
        <w:rPr>
          <w:sz w:val="25"/>
          <w:szCs w:val="25"/>
          <w:lang w:eastAsia="en-US"/>
        </w:rPr>
        <w:t xml:space="preserve"> Томской области</w:t>
      </w:r>
      <w:r w:rsidR="00E77754" w:rsidRPr="00E025D3">
        <w:rPr>
          <w:sz w:val="25"/>
          <w:szCs w:val="25"/>
          <w:lang w:eastAsia="en-US"/>
        </w:rPr>
        <w:t>.</w:t>
      </w:r>
      <w:r w:rsidR="00E77754" w:rsidRPr="00E025D3">
        <w:rPr>
          <w:sz w:val="25"/>
          <w:szCs w:val="25"/>
        </w:rPr>
        <w:t xml:space="preserve"> Однако</w:t>
      </w:r>
      <w:proofErr w:type="gramStart"/>
      <w:r w:rsidR="00E77754" w:rsidRPr="00E025D3">
        <w:rPr>
          <w:sz w:val="25"/>
          <w:szCs w:val="25"/>
        </w:rPr>
        <w:t>,</w:t>
      </w:r>
      <w:proofErr w:type="gramEnd"/>
      <w:r w:rsidR="00E77754" w:rsidRPr="00E025D3">
        <w:rPr>
          <w:sz w:val="25"/>
          <w:szCs w:val="25"/>
        </w:rPr>
        <w:t xml:space="preserve"> считаем, что к указанному перечню участников предлагаемого правового регулирования также можно отнести:</w:t>
      </w:r>
    </w:p>
    <w:p w:rsidR="00E77754" w:rsidRPr="00E025D3" w:rsidRDefault="00E77754" w:rsidP="00E025D3">
      <w:pPr>
        <w:autoSpaceDE w:val="0"/>
        <w:autoSpaceDN w:val="0"/>
        <w:adjustRightInd w:val="0"/>
        <w:ind w:firstLine="709"/>
        <w:jc w:val="both"/>
        <w:rPr>
          <w:sz w:val="25"/>
          <w:szCs w:val="25"/>
        </w:rPr>
      </w:pPr>
      <w:r w:rsidRPr="00E025D3">
        <w:rPr>
          <w:sz w:val="25"/>
          <w:szCs w:val="25"/>
        </w:rPr>
        <w:t xml:space="preserve">- исполнительные органы государственной власти Томской области </w:t>
      </w:r>
      <w:r w:rsidRPr="00E025D3">
        <w:rPr>
          <w:sz w:val="25"/>
          <w:szCs w:val="25"/>
        </w:rPr>
        <w:br/>
        <w:t>в регулируемой сфере деятельности;</w:t>
      </w:r>
    </w:p>
    <w:p w:rsidR="00E77754" w:rsidRPr="00E025D3" w:rsidRDefault="00E77754" w:rsidP="00E025D3">
      <w:pPr>
        <w:autoSpaceDE w:val="0"/>
        <w:autoSpaceDN w:val="0"/>
        <w:adjustRightInd w:val="0"/>
        <w:ind w:firstLine="709"/>
        <w:jc w:val="both"/>
        <w:rPr>
          <w:rFonts w:eastAsia="Calibri"/>
          <w:sz w:val="25"/>
          <w:szCs w:val="25"/>
        </w:rPr>
      </w:pPr>
      <w:r w:rsidRPr="00E025D3">
        <w:rPr>
          <w:sz w:val="25"/>
          <w:szCs w:val="25"/>
        </w:rPr>
        <w:t xml:space="preserve">- </w:t>
      </w:r>
      <w:r w:rsidR="003560BD" w:rsidRPr="00E025D3">
        <w:rPr>
          <w:rFonts w:eastAsia="Calibri"/>
          <w:sz w:val="25"/>
          <w:szCs w:val="25"/>
        </w:rPr>
        <w:t xml:space="preserve">страховые компании, </w:t>
      </w:r>
      <w:r w:rsidR="003A5874" w:rsidRPr="00E025D3">
        <w:rPr>
          <w:rFonts w:eastAsia="Calibri"/>
          <w:sz w:val="25"/>
          <w:szCs w:val="25"/>
        </w:rPr>
        <w:t>оказывающие</w:t>
      </w:r>
      <w:r w:rsidR="003560BD" w:rsidRPr="00E025D3">
        <w:rPr>
          <w:rFonts w:eastAsia="Calibri"/>
          <w:sz w:val="25"/>
          <w:szCs w:val="25"/>
        </w:rPr>
        <w:t xml:space="preserve"> услуги по </w:t>
      </w:r>
      <w:r w:rsidR="003A5874" w:rsidRPr="00E025D3">
        <w:rPr>
          <w:sz w:val="25"/>
          <w:szCs w:val="25"/>
        </w:rPr>
        <w:t>сельскохозяйственному страхованию в области животноводства</w:t>
      </w:r>
      <w:r w:rsidRPr="00E025D3">
        <w:rPr>
          <w:rFonts w:eastAsia="Calibri"/>
          <w:sz w:val="25"/>
          <w:szCs w:val="25"/>
        </w:rPr>
        <w:t>.</w:t>
      </w:r>
    </w:p>
    <w:p w:rsidR="001553C7" w:rsidRPr="00E025D3" w:rsidRDefault="001553C7" w:rsidP="00E025D3">
      <w:pPr>
        <w:widowControl w:val="0"/>
        <w:autoSpaceDE w:val="0"/>
        <w:autoSpaceDN w:val="0"/>
        <w:adjustRightInd w:val="0"/>
        <w:ind w:firstLine="709"/>
        <w:jc w:val="both"/>
        <w:rPr>
          <w:sz w:val="25"/>
          <w:szCs w:val="25"/>
        </w:rPr>
      </w:pPr>
      <w:r w:rsidRPr="00E025D3">
        <w:rPr>
          <w:sz w:val="25"/>
          <w:szCs w:val="25"/>
        </w:rPr>
        <w:t xml:space="preserve">При подготовке проекта акта и сводного отчета немаловажное значение имеет тот </w:t>
      </w:r>
      <w:r w:rsidRPr="00E025D3">
        <w:rPr>
          <w:rFonts w:eastAsia="Calibri"/>
          <w:sz w:val="25"/>
          <w:szCs w:val="25"/>
          <w:lang w:val="x-none" w:eastAsia="x-none"/>
        </w:rPr>
        <w:t xml:space="preserve">факт, что Разработчиком был изучен </w:t>
      </w:r>
      <w:r w:rsidR="00B07104" w:rsidRPr="00E025D3">
        <w:rPr>
          <w:rFonts w:eastAsia="Calibri"/>
          <w:sz w:val="25"/>
          <w:szCs w:val="25"/>
          <w:lang w:eastAsia="x-none"/>
        </w:rPr>
        <w:t xml:space="preserve">региональный </w:t>
      </w:r>
      <w:r w:rsidRPr="00E025D3">
        <w:rPr>
          <w:rFonts w:eastAsia="Calibri"/>
          <w:sz w:val="25"/>
          <w:szCs w:val="25"/>
          <w:lang w:val="x-none" w:eastAsia="x-none"/>
        </w:rPr>
        <w:t>опыт</w:t>
      </w:r>
      <w:r w:rsidRPr="00E025D3">
        <w:rPr>
          <w:sz w:val="25"/>
          <w:szCs w:val="25"/>
        </w:rPr>
        <w:t xml:space="preserve">. </w:t>
      </w:r>
      <w:proofErr w:type="gramStart"/>
      <w:r w:rsidR="00E77754" w:rsidRPr="00E025D3">
        <w:rPr>
          <w:sz w:val="25"/>
          <w:szCs w:val="25"/>
        </w:rPr>
        <w:t xml:space="preserve">В частности, по данным Разработчика, </w:t>
      </w:r>
      <w:r w:rsidR="00E77754" w:rsidRPr="00E025D3">
        <w:rPr>
          <w:rFonts w:eastAsia="Calibri"/>
          <w:sz w:val="25"/>
          <w:szCs w:val="25"/>
          <w:lang w:val="x-none" w:eastAsia="x-none"/>
        </w:rPr>
        <w:t xml:space="preserve">нормативные правовые акты, регулирующие предоставление государственной поддержки </w:t>
      </w:r>
      <w:r w:rsidR="00E77754" w:rsidRPr="00E025D3">
        <w:rPr>
          <w:rFonts w:eastAsia="Calibri"/>
          <w:sz w:val="25"/>
          <w:szCs w:val="25"/>
          <w:lang w:eastAsia="x-none"/>
        </w:rPr>
        <w:t xml:space="preserve">в виде субсидий </w:t>
      </w:r>
      <w:r w:rsidR="00E77754" w:rsidRPr="00E025D3">
        <w:rPr>
          <w:sz w:val="25"/>
          <w:szCs w:val="25"/>
        </w:rPr>
        <w:t xml:space="preserve">на </w:t>
      </w:r>
      <w:r w:rsidR="003A5874" w:rsidRPr="00E025D3">
        <w:rPr>
          <w:color w:val="000000"/>
          <w:sz w:val="25"/>
          <w:szCs w:val="25"/>
        </w:rPr>
        <w:t xml:space="preserve">возмещение части затрат сельскохозяйственных товаропроизводителей на уплату страховой премии, начисленной </w:t>
      </w:r>
      <w:r w:rsidR="003A5874" w:rsidRPr="00E025D3">
        <w:rPr>
          <w:color w:val="000000"/>
          <w:sz w:val="25"/>
          <w:szCs w:val="25"/>
        </w:rPr>
        <w:br/>
        <w:t>по договору сельскохозяйственного страхования в области животноводства</w:t>
      </w:r>
      <w:r w:rsidR="003A5874" w:rsidRPr="00E025D3">
        <w:rPr>
          <w:sz w:val="25"/>
          <w:szCs w:val="25"/>
        </w:rPr>
        <w:t>,</w:t>
      </w:r>
      <w:r w:rsidR="00E77754" w:rsidRPr="00E025D3">
        <w:rPr>
          <w:rFonts w:eastAsia="Calibri"/>
          <w:sz w:val="25"/>
          <w:szCs w:val="25"/>
          <w:lang w:val="x-none" w:eastAsia="x-none"/>
        </w:rPr>
        <w:t xml:space="preserve"> приняты </w:t>
      </w:r>
      <w:r w:rsidR="003A5874" w:rsidRPr="00E025D3">
        <w:rPr>
          <w:rFonts w:eastAsia="Calibri"/>
          <w:sz w:val="25"/>
          <w:szCs w:val="25"/>
          <w:lang w:eastAsia="x-none"/>
        </w:rPr>
        <w:br/>
      </w:r>
      <w:r w:rsidR="00E77754" w:rsidRPr="00E025D3">
        <w:rPr>
          <w:rFonts w:eastAsia="Calibri"/>
          <w:sz w:val="25"/>
          <w:szCs w:val="25"/>
          <w:lang w:val="x-none" w:eastAsia="x-none"/>
        </w:rPr>
        <w:t xml:space="preserve">в </w:t>
      </w:r>
      <w:r w:rsidR="003A5874" w:rsidRPr="00E025D3">
        <w:rPr>
          <w:rFonts w:eastAsia="Calibri"/>
          <w:sz w:val="25"/>
          <w:szCs w:val="25"/>
          <w:lang w:eastAsia="x-none"/>
        </w:rPr>
        <w:t xml:space="preserve">Калужской, </w:t>
      </w:r>
      <w:r w:rsidR="000A0E54" w:rsidRPr="00E025D3">
        <w:rPr>
          <w:rFonts w:eastAsia="Calibri"/>
          <w:sz w:val="25"/>
          <w:szCs w:val="25"/>
          <w:lang w:eastAsia="x-none"/>
        </w:rPr>
        <w:t>Новосибирской,</w:t>
      </w:r>
      <w:r w:rsidR="003A5874" w:rsidRPr="00E025D3">
        <w:rPr>
          <w:rFonts w:eastAsia="Calibri"/>
          <w:sz w:val="25"/>
          <w:szCs w:val="25"/>
          <w:lang w:eastAsia="x-none"/>
        </w:rPr>
        <w:t xml:space="preserve"> Ивановской </w:t>
      </w:r>
      <w:r w:rsidR="00B4233B" w:rsidRPr="00E025D3">
        <w:rPr>
          <w:rFonts w:eastAsia="Calibri"/>
          <w:sz w:val="25"/>
          <w:szCs w:val="25"/>
          <w:lang w:eastAsia="x-none"/>
        </w:rPr>
        <w:t>областях</w:t>
      </w:r>
      <w:r w:rsidR="003A5874" w:rsidRPr="00E025D3">
        <w:rPr>
          <w:rFonts w:eastAsia="Calibri"/>
          <w:sz w:val="25"/>
          <w:szCs w:val="25"/>
          <w:lang w:eastAsia="x-none"/>
        </w:rPr>
        <w:t xml:space="preserve"> и Алтайском крае.</w:t>
      </w:r>
      <w:proofErr w:type="gramEnd"/>
      <w:r w:rsidRPr="00E025D3">
        <w:rPr>
          <w:rFonts w:eastAsia="Calibri"/>
          <w:sz w:val="25"/>
          <w:szCs w:val="25"/>
          <w:lang w:eastAsia="x-none"/>
        </w:rPr>
        <w:t xml:space="preserve"> </w:t>
      </w:r>
      <w:r w:rsidRPr="00E025D3">
        <w:rPr>
          <w:sz w:val="25"/>
          <w:szCs w:val="25"/>
        </w:rPr>
        <w:t>Изучение опыта других регионов позволило Разработчику оценить альтернативные варианты решения существующей проблемы и выбрать предпочтительный вариант правового регулирования для Томской области.</w:t>
      </w:r>
    </w:p>
    <w:p w:rsidR="00AD38D6" w:rsidRPr="00D9044F" w:rsidRDefault="00AD38D6" w:rsidP="009E62EF">
      <w:pPr>
        <w:autoSpaceDE w:val="0"/>
        <w:autoSpaceDN w:val="0"/>
        <w:adjustRightInd w:val="0"/>
        <w:ind w:firstLine="540"/>
        <w:jc w:val="both"/>
        <w:rPr>
          <w:sz w:val="25"/>
          <w:szCs w:val="25"/>
        </w:rPr>
      </w:pPr>
    </w:p>
    <w:p w:rsidR="006707EE" w:rsidRPr="00D9044F" w:rsidRDefault="006707EE" w:rsidP="006707EE">
      <w:pPr>
        <w:widowControl w:val="0"/>
        <w:autoSpaceDE w:val="0"/>
        <w:autoSpaceDN w:val="0"/>
        <w:adjustRightInd w:val="0"/>
        <w:ind w:firstLine="709"/>
        <w:jc w:val="center"/>
        <w:rPr>
          <w:b/>
          <w:sz w:val="25"/>
          <w:szCs w:val="25"/>
        </w:rPr>
      </w:pPr>
      <w:r w:rsidRPr="00D9044F">
        <w:rPr>
          <w:b/>
          <w:sz w:val="25"/>
          <w:szCs w:val="25"/>
        </w:rPr>
        <w:t xml:space="preserve">Анализ предлагаемого правового регулирования </w:t>
      </w:r>
    </w:p>
    <w:p w:rsidR="00D9044F" w:rsidRDefault="00D9044F" w:rsidP="006707EE">
      <w:pPr>
        <w:autoSpaceDE w:val="0"/>
        <w:autoSpaceDN w:val="0"/>
        <w:adjustRightInd w:val="0"/>
        <w:ind w:firstLine="709"/>
        <w:jc w:val="both"/>
        <w:rPr>
          <w:sz w:val="25"/>
          <w:szCs w:val="25"/>
        </w:rPr>
      </w:pPr>
    </w:p>
    <w:p w:rsidR="00966215" w:rsidRPr="00966215" w:rsidRDefault="00153D72" w:rsidP="00966215">
      <w:pPr>
        <w:widowControl w:val="0"/>
        <w:autoSpaceDE w:val="0"/>
        <w:autoSpaceDN w:val="0"/>
        <w:adjustRightInd w:val="0"/>
        <w:ind w:firstLine="709"/>
        <w:jc w:val="both"/>
        <w:rPr>
          <w:sz w:val="25"/>
          <w:szCs w:val="25"/>
        </w:rPr>
      </w:pPr>
      <w:proofErr w:type="gramStart"/>
      <w:r>
        <w:rPr>
          <w:rFonts w:eastAsia="Calibri"/>
          <w:sz w:val="25"/>
          <w:szCs w:val="25"/>
          <w:lang w:eastAsia="x-none"/>
        </w:rPr>
        <w:t xml:space="preserve">Проект акта подготовлен </w:t>
      </w:r>
      <w:r w:rsidR="00B000E6">
        <w:rPr>
          <w:rFonts w:eastAsia="Calibri"/>
          <w:sz w:val="25"/>
          <w:szCs w:val="25"/>
          <w:lang w:eastAsia="x-none"/>
        </w:rPr>
        <w:t xml:space="preserve">в соответствии с Федеральным законом № 260-ФЗ </w:t>
      </w:r>
      <w:r w:rsidR="00B000E6">
        <w:rPr>
          <w:rFonts w:eastAsia="Calibri"/>
          <w:sz w:val="25"/>
          <w:szCs w:val="25"/>
          <w:lang w:eastAsia="x-none"/>
        </w:rPr>
        <w:br/>
        <w:t xml:space="preserve">и </w:t>
      </w:r>
      <w:r>
        <w:rPr>
          <w:rFonts w:eastAsia="Calibri"/>
          <w:sz w:val="25"/>
          <w:szCs w:val="25"/>
          <w:lang w:eastAsia="x-none"/>
        </w:rPr>
        <w:t xml:space="preserve">во исполнение </w:t>
      </w:r>
      <w:r>
        <w:rPr>
          <w:sz w:val="25"/>
          <w:szCs w:val="25"/>
        </w:rPr>
        <w:t>пункта</w:t>
      </w:r>
      <w:r w:rsidR="00BD4036" w:rsidRPr="00B64CE9">
        <w:rPr>
          <w:sz w:val="25"/>
          <w:szCs w:val="25"/>
        </w:rPr>
        <w:t xml:space="preserve"> 4 Правил предоставления и распределения субсидий </w:t>
      </w:r>
      <w:r w:rsidR="00B000E6">
        <w:rPr>
          <w:sz w:val="25"/>
          <w:szCs w:val="25"/>
        </w:rPr>
        <w:br/>
      </w:r>
      <w:r w:rsidR="00BD4036" w:rsidRPr="00B64CE9">
        <w:rPr>
          <w:sz w:val="25"/>
          <w:szCs w:val="25"/>
        </w:rPr>
        <w:t>из федерального бюджета бюджетам субъектов Российской Федерации на содействие достижению целевых показателей региональных программ развития агропромышленного комплекса, приведенных в приложении №</w:t>
      </w:r>
      <w:r>
        <w:rPr>
          <w:sz w:val="25"/>
          <w:szCs w:val="25"/>
        </w:rPr>
        <w:t xml:space="preserve"> </w:t>
      </w:r>
      <w:r w:rsidR="00BD4036" w:rsidRPr="00B64CE9">
        <w:rPr>
          <w:sz w:val="25"/>
          <w:szCs w:val="25"/>
        </w:rPr>
        <w:t xml:space="preserve">9 к Государственной программе развития сельского хозяйства и регулирования рынков сельскохозяйственной продукции, сырья </w:t>
      </w:r>
      <w:r w:rsidR="00B000E6">
        <w:rPr>
          <w:sz w:val="25"/>
          <w:szCs w:val="25"/>
        </w:rPr>
        <w:br/>
      </w:r>
      <w:r w:rsidR="00BD4036" w:rsidRPr="00B64CE9">
        <w:rPr>
          <w:sz w:val="25"/>
          <w:szCs w:val="25"/>
        </w:rPr>
        <w:t>и продовольствия на 2013 - 2020 годы, утвержденной постановлением</w:t>
      </w:r>
      <w:proofErr w:type="gramEnd"/>
      <w:r w:rsidR="00BD4036" w:rsidRPr="00B64CE9">
        <w:rPr>
          <w:sz w:val="25"/>
          <w:szCs w:val="25"/>
        </w:rPr>
        <w:t xml:space="preserve"> Правительства Российской Федерации от 14.07.2012 № 717</w:t>
      </w:r>
      <w:r>
        <w:rPr>
          <w:sz w:val="25"/>
          <w:szCs w:val="25"/>
        </w:rPr>
        <w:t xml:space="preserve"> (в редакции </w:t>
      </w:r>
      <w:r w:rsidRPr="00B64CE9">
        <w:rPr>
          <w:rFonts w:eastAsia="Calibri"/>
          <w:sz w:val="25"/>
          <w:szCs w:val="25"/>
          <w:lang w:val="x-none" w:eastAsia="x-none"/>
        </w:rPr>
        <w:t>постановлени</w:t>
      </w:r>
      <w:r>
        <w:rPr>
          <w:rFonts w:eastAsia="Calibri"/>
          <w:sz w:val="25"/>
          <w:szCs w:val="25"/>
          <w:lang w:eastAsia="x-none"/>
        </w:rPr>
        <w:t>я</w:t>
      </w:r>
      <w:r w:rsidRPr="00B64CE9">
        <w:rPr>
          <w:rFonts w:eastAsia="Calibri"/>
          <w:sz w:val="25"/>
          <w:szCs w:val="25"/>
          <w:lang w:val="x-none" w:eastAsia="x-none"/>
        </w:rPr>
        <w:t xml:space="preserve"> Правительства РФ от 31.03.2017 №</w:t>
      </w:r>
      <w:r w:rsidRPr="00B64CE9">
        <w:rPr>
          <w:rFonts w:eastAsia="Calibri"/>
          <w:sz w:val="25"/>
          <w:szCs w:val="25"/>
          <w:lang w:eastAsia="x-none"/>
        </w:rPr>
        <w:t xml:space="preserve"> </w:t>
      </w:r>
      <w:r w:rsidRPr="00B64CE9">
        <w:rPr>
          <w:rFonts w:eastAsia="Calibri"/>
          <w:sz w:val="25"/>
          <w:szCs w:val="25"/>
          <w:lang w:val="x-none" w:eastAsia="x-none"/>
        </w:rPr>
        <w:t>396</w:t>
      </w:r>
      <w:r>
        <w:rPr>
          <w:rFonts w:eastAsia="Calibri"/>
          <w:sz w:val="25"/>
          <w:szCs w:val="25"/>
          <w:lang w:eastAsia="x-none"/>
        </w:rPr>
        <w:t>)</w:t>
      </w:r>
      <w:r w:rsidR="00E16443">
        <w:rPr>
          <w:rFonts w:eastAsia="Calibri"/>
          <w:sz w:val="25"/>
          <w:szCs w:val="25"/>
          <w:lang w:eastAsia="x-none"/>
        </w:rPr>
        <w:t xml:space="preserve">. </w:t>
      </w:r>
      <w:proofErr w:type="gramStart"/>
      <w:r w:rsidR="00E16443">
        <w:rPr>
          <w:rFonts w:eastAsia="Calibri"/>
          <w:sz w:val="25"/>
          <w:szCs w:val="25"/>
          <w:lang w:eastAsia="x-none"/>
        </w:rPr>
        <w:t xml:space="preserve">Указанным пунктом </w:t>
      </w:r>
      <w:r w:rsidR="00BD4036" w:rsidRPr="00B64CE9">
        <w:rPr>
          <w:sz w:val="25"/>
          <w:szCs w:val="25"/>
        </w:rPr>
        <w:t xml:space="preserve">предусмотрено, что средства из бюджетов субъектов Российской Федерации (местных бюджетов), источником финансового обеспечения которых являются субсидии, предоставляются по ставкам, определяемым органом, уполномоченным высшим исполнительным органом государственной власти субъекта Российской Федерации (на территории Томской области </w:t>
      </w:r>
      <w:r w:rsidR="007119E7" w:rsidRPr="00B64CE9">
        <w:rPr>
          <w:sz w:val="25"/>
          <w:szCs w:val="25"/>
        </w:rPr>
        <w:t xml:space="preserve">таким органом является Разработчик) </w:t>
      </w:r>
      <w:r w:rsidR="00BD4036" w:rsidRPr="00B64CE9">
        <w:rPr>
          <w:sz w:val="25"/>
          <w:szCs w:val="25"/>
        </w:rPr>
        <w:t>сельскохозяйственным товаропроизводителям, за исключением граждан, вед</w:t>
      </w:r>
      <w:r w:rsidR="007119E7" w:rsidRPr="00B64CE9">
        <w:rPr>
          <w:sz w:val="25"/>
          <w:szCs w:val="25"/>
        </w:rPr>
        <w:t xml:space="preserve">ущих личное подсобное хозяйство, в том числе </w:t>
      </w:r>
      <w:r w:rsidR="00966215" w:rsidRPr="00966215">
        <w:rPr>
          <w:sz w:val="25"/>
          <w:szCs w:val="25"/>
        </w:rPr>
        <w:t xml:space="preserve">в размере, рассчитанном </w:t>
      </w:r>
      <w:r w:rsidR="00B000E6">
        <w:rPr>
          <w:sz w:val="25"/>
          <w:szCs w:val="25"/>
        </w:rPr>
        <w:br/>
      </w:r>
      <w:r w:rsidR="00966215" w:rsidRPr="00966215">
        <w:rPr>
          <w:sz w:val="25"/>
          <w:szCs w:val="25"/>
        </w:rPr>
        <w:t>в соответствии с Федеральн</w:t>
      </w:r>
      <w:r w:rsidR="00966215">
        <w:rPr>
          <w:sz w:val="25"/>
          <w:szCs w:val="25"/>
        </w:rPr>
        <w:t>ым законом</w:t>
      </w:r>
      <w:proofErr w:type="gramEnd"/>
      <w:r w:rsidR="00966215">
        <w:rPr>
          <w:sz w:val="25"/>
          <w:szCs w:val="25"/>
        </w:rPr>
        <w:t xml:space="preserve"> № 260-ФЗ,</w:t>
      </w:r>
      <w:r w:rsidR="00966215" w:rsidRPr="00966215">
        <w:rPr>
          <w:sz w:val="25"/>
          <w:szCs w:val="25"/>
        </w:rPr>
        <w:t xml:space="preserve"> на возмещение части затрат сельскохозяйственных товаропроизводителей на уплату страховых премий, начисленных по договорам сельскохозяйственного страхования в области растениеводства и (или) животноводства, с учетом установленных планом сельскохозяйственного страхования </w:t>
      </w:r>
      <w:r w:rsidR="00B000E6">
        <w:rPr>
          <w:sz w:val="25"/>
          <w:szCs w:val="25"/>
        </w:rPr>
        <w:br/>
      </w:r>
      <w:r w:rsidR="00966215" w:rsidRPr="00966215">
        <w:rPr>
          <w:sz w:val="25"/>
          <w:szCs w:val="25"/>
        </w:rPr>
        <w:t xml:space="preserve">на соответствующий год ставок для расчета размера </w:t>
      </w:r>
      <w:r w:rsidR="00966215">
        <w:rPr>
          <w:sz w:val="25"/>
          <w:szCs w:val="25"/>
        </w:rPr>
        <w:t>субсидии.</w:t>
      </w:r>
    </w:p>
    <w:p w:rsidR="00153D72" w:rsidRDefault="00153D72" w:rsidP="00153D72">
      <w:pPr>
        <w:pStyle w:val="ConsPlusNormal"/>
        <w:ind w:firstLine="709"/>
        <w:jc w:val="both"/>
        <w:rPr>
          <w:rFonts w:eastAsia="Calibri"/>
          <w:sz w:val="25"/>
          <w:szCs w:val="25"/>
          <w:lang w:eastAsia="x-none"/>
        </w:rPr>
      </w:pPr>
      <w:r>
        <w:rPr>
          <w:rFonts w:eastAsia="Calibri"/>
          <w:sz w:val="25"/>
          <w:szCs w:val="25"/>
          <w:lang w:eastAsia="x-none"/>
        </w:rPr>
        <w:t>Кроме того, проект</w:t>
      </w:r>
      <w:r w:rsidRPr="00966215">
        <w:rPr>
          <w:rFonts w:eastAsia="Calibri"/>
          <w:sz w:val="25"/>
          <w:szCs w:val="25"/>
          <w:lang w:val="x-none" w:eastAsia="x-none"/>
        </w:rPr>
        <w:t xml:space="preserve"> акта подготовлен в целях реализации Закона </w:t>
      </w:r>
      <w:r w:rsidR="00E16443">
        <w:rPr>
          <w:rFonts w:eastAsia="Calibri"/>
          <w:sz w:val="25"/>
          <w:szCs w:val="25"/>
          <w:lang w:val="x-none" w:eastAsia="x-none"/>
        </w:rPr>
        <w:t>№ 75-ОЗ</w:t>
      </w:r>
      <w:r w:rsidRPr="00966215">
        <w:rPr>
          <w:rFonts w:eastAsia="Calibri"/>
          <w:sz w:val="25"/>
          <w:szCs w:val="25"/>
          <w:lang w:val="x-none" w:eastAsia="x-none"/>
        </w:rPr>
        <w:t xml:space="preserve"> </w:t>
      </w:r>
      <w:r w:rsidR="00E16443">
        <w:rPr>
          <w:rFonts w:eastAsia="Calibri"/>
          <w:sz w:val="25"/>
          <w:szCs w:val="25"/>
          <w:lang w:eastAsia="x-none"/>
        </w:rPr>
        <w:br/>
      </w:r>
      <w:r w:rsidRPr="00966215">
        <w:rPr>
          <w:rFonts w:eastAsia="Calibri"/>
          <w:sz w:val="25"/>
          <w:szCs w:val="25"/>
          <w:lang w:val="x-none" w:eastAsia="x-none"/>
        </w:rPr>
        <w:t>и подпрограммы «Развити</w:t>
      </w:r>
      <w:r w:rsidRPr="00966215">
        <w:rPr>
          <w:rFonts w:eastAsia="Calibri"/>
          <w:sz w:val="25"/>
          <w:szCs w:val="25"/>
          <w:lang w:eastAsia="x-none"/>
        </w:rPr>
        <w:t>е</w:t>
      </w:r>
      <w:r w:rsidRPr="00966215">
        <w:rPr>
          <w:rFonts w:eastAsia="Calibri"/>
          <w:sz w:val="25"/>
          <w:szCs w:val="25"/>
          <w:lang w:val="x-none" w:eastAsia="x-none"/>
        </w:rPr>
        <w:t xml:space="preserve"> сельскохозяйственного производства в Томской области» </w:t>
      </w:r>
      <w:r w:rsidRPr="00966215">
        <w:rPr>
          <w:rFonts w:eastAsia="Calibri"/>
          <w:sz w:val="25"/>
          <w:szCs w:val="25"/>
          <w:lang w:val="x-none" w:eastAsia="x-none"/>
        </w:rPr>
        <w:lastRenderedPageBreak/>
        <w:t>государственной программы</w:t>
      </w:r>
      <w:r w:rsidRPr="00966215">
        <w:rPr>
          <w:rFonts w:eastAsia="Calibri"/>
          <w:sz w:val="25"/>
          <w:szCs w:val="25"/>
          <w:lang w:eastAsia="x-none"/>
        </w:rPr>
        <w:t xml:space="preserve"> </w:t>
      </w:r>
      <w:r w:rsidRPr="00966215">
        <w:rPr>
          <w:rFonts w:eastAsia="Calibri"/>
          <w:sz w:val="25"/>
          <w:szCs w:val="25"/>
          <w:lang w:val="x-none" w:eastAsia="x-none"/>
        </w:rPr>
        <w:t>«Развитие сельского хозяйства и регулируемых рынков в Томской области», утвержденной постановлением Администрации Томской области от 12.12.2014 № 485а.</w:t>
      </w:r>
    </w:p>
    <w:p w:rsidR="00DA25C7" w:rsidRPr="00B64CE9" w:rsidRDefault="002160D9" w:rsidP="002160D9">
      <w:pPr>
        <w:pStyle w:val="ConsPlusNormal"/>
        <w:ind w:firstLine="709"/>
        <w:jc w:val="both"/>
        <w:rPr>
          <w:sz w:val="25"/>
          <w:szCs w:val="25"/>
        </w:rPr>
      </w:pPr>
      <w:r>
        <w:rPr>
          <w:rFonts w:eastAsia="Calibri"/>
          <w:sz w:val="25"/>
          <w:szCs w:val="25"/>
          <w:lang w:eastAsia="x-none"/>
        </w:rPr>
        <w:t xml:space="preserve">В ходе </w:t>
      </w:r>
      <w:r w:rsidRPr="00B64CE9">
        <w:rPr>
          <w:sz w:val="25"/>
          <w:szCs w:val="25"/>
        </w:rPr>
        <w:t>оценки регулирующего воздействия Департаментом установлено,</w:t>
      </w:r>
      <w:r w:rsidRPr="00B64CE9">
        <w:rPr>
          <w:sz w:val="25"/>
          <w:szCs w:val="25"/>
        </w:rPr>
        <w:br/>
        <w:t>что</w:t>
      </w:r>
      <w:r>
        <w:rPr>
          <w:sz w:val="25"/>
          <w:szCs w:val="25"/>
        </w:rPr>
        <w:t xml:space="preserve"> </w:t>
      </w:r>
      <w:r w:rsidR="00E16443">
        <w:rPr>
          <w:sz w:val="25"/>
          <w:szCs w:val="25"/>
        </w:rPr>
        <w:t xml:space="preserve">проектом </w:t>
      </w:r>
      <w:r w:rsidR="00451ED0" w:rsidRPr="00B64CE9">
        <w:rPr>
          <w:sz w:val="25"/>
          <w:szCs w:val="25"/>
        </w:rPr>
        <w:t xml:space="preserve">акта </w:t>
      </w:r>
      <w:r w:rsidR="00E16443">
        <w:rPr>
          <w:sz w:val="25"/>
          <w:szCs w:val="25"/>
        </w:rPr>
        <w:t xml:space="preserve">предлагается утвердить </w:t>
      </w:r>
      <w:r w:rsidR="00DA25C7" w:rsidRPr="00B64CE9">
        <w:rPr>
          <w:sz w:val="25"/>
          <w:szCs w:val="25"/>
        </w:rPr>
        <w:t>Положени</w:t>
      </w:r>
      <w:r w:rsidR="00451ED0" w:rsidRPr="00B64CE9">
        <w:rPr>
          <w:sz w:val="25"/>
          <w:szCs w:val="25"/>
        </w:rPr>
        <w:t>е</w:t>
      </w:r>
      <w:r w:rsidR="00DA25C7" w:rsidRPr="00B64CE9">
        <w:rPr>
          <w:sz w:val="25"/>
          <w:szCs w:val="25"/>
        </w:rPr>
        <w:t>, в котором определяются категории</w:t>
      </w:r>
      <w:r w:rsidR="00451ED0" w:rsidRPr="00B64CE9">
        <w:rPr>
          <w:sz w:val="25"/>
          <w:szCs w:val="25"/>
        </w:rPr>
        <w:t xml:space="preserve"> </w:t>
      </w:r>
      <w:r w:rsidR="00DA25C7" w:rsidRPr="00B64CE9">
        <w:rPr>
          <w:sz w:val="25"/>
          <w:szCs w:val="25"/>
        </w:rPr>
        <w:t>юридических лиц (за исключением государственных (муниципальных) учреждений), индивидуальных предпринимателей - производителей товаров, работ и услуг, имеющих право на получение субсидий,</w:t>
      </w:r>
      <w:r w:rsidR="00DE379B" w:rsidRPr="00B64CE9">
        <w:rPr>
          <w:sz w:val="25"/>
          <w:szCs w:val="25"/>
        </w:rPr>
        <w:t xml:space="preserve"> </w:t>
      </w:r>
      <w:r w:rsidR="00DA25C7" w:rsidRPr="00B64CE9">
        <w:rPr>
          <w:sz w:val="25"/>
          <w:szCs w:val="25"/>
        </w:rPr>
        <w:t>а также условия и порядок предоставления таких субсидий.</w:t>
      </w:r>
    </w:p>
    <w:p w:rsidR="00E7569E" w:rsidRPr="008F3CFC" w:rsidRDefault="00DA25C7" w:rsidP="00E7569E">
      <w:pPr>
        <w:widowControl w:val="0"/>
        <w:autoSpaceDE w:val="0"/>
        <w:autoSpaceDN w:val="0"/>
        <w:adjustRightInd w:val="0"/>
        <w:ind w:firstLine="709"/>
        <w:jc w:val="both"/>
        <w:rPr>
          <w:rFonts w:eastAsia="Calibri"/>
          <w:sz w:val="26"/>
          <w:szCs w:val="26"/>
          <w:lang w:eastAsia="en-US"/>
        </w:rPr>
      </w:pPr>
      <w:proofErr w:type="gramStart"/>
      <w:r w:rsidRPr="00B64CE9">
        <w:rPr>
          <w:sz w:val="25"/>
          <w:szCs w:val="25"/>
        </w:rPr>
        <w:t>Данный вид субсиди</w:t>
      </w:r>
      <w:r w:rsidR="00E16443">
        <w:rPr>
          <w:sz w:val="25"/>
          <w:szCs w:val="25"/>
        </w:rPr>
        <w:t>й</w:t>
      </w:r>
      <w:r w:rsidR="00727A59">
        <w:rPr>
          <w:sz w:val="25"/>
          <w:szCs w:val="25"/>
        </w:rPr>
        <w:t>, источником финансового обеспеч</w:t>
      </w:r>
      <w:r w:rsidR="00E7569E">
        <w:rPr>
          <w:sz w:val="25"/>
          <w:szCs w:val="25"/>
        </w:rPr>
        <w:t>е</w:t>
      </w:r>
      <w:r w:rsidR="00727A59">
        <w:rPr>
          <w:sz w:val="25"/>
          <w:szCs w:val="25"/>
        </w:rPr>
        <w:t>ния которых являются средства областного и федерального бюджетов</w:t>
      </w:r>
      <w:r w:rsidR="00E7569E">
        <w:rPr>
          <w:sz w:val="25"/>
          <w:szCs w:val="25"/>
        </w:rPr>
        <w:t>,</w:t>
      </w:r>
      <w:r w:rsidRPr="00B64CE9">
        <w:rPr>
          <w:sz w:val="25"/>
          <w:szCs w:val="25"/>
        </w:rPr>
        <w:t xml:space="preserve"> предоставляется сельскохозяйственным товаропроизводителям </w:t>
      </w:r>
      <w:r w:rsidR="00E7569E" w:rsidRPr="008F3CFC">
        <w:rPr>
          <w:rFonts w:eastAsia="Calibri"/>
          <w:sz w:val="26"/>
          <w:szCs w:val="26"/>
          <w:lang w:eastAsia="en-US"/>
        </w:rPr>
        <w:t xml:space="preserve">за счет средств федерального бюджета </w:t>
      </w:r>
      <w:r w:rsidR="00E7569E">
        <w:rPr>
          <w:rFonts w:eastAsia="Calibri"/>
          <w:sz w:val="26"/>
          <w:szCs w:val="26"/>
          <w:lang w:eastAsia="en-US"/>
        </w:rPr>
        <w:t>–</w:t>
      </w:r>
      <w:r w:rsidR="00E7569E" w:rsidRPr="008F3CFC">
        <w:rPr>
          <w:rFonts w:eastAsia="Calibri"/>
          <w:sz w:val="26"/>
          <w:szCs w:val="26"/>
          <w:lang w:eastAsia="en-US"/>
        </w:rPr>
        <w:t xml:space="preserve"> в размере 50 процентов страховой премии, скорректированной на уровень </w:t>
      </w:r>
      <w:proofErr w:type="spellStart"/>
      <w:r w:rsidR="00E7569E" w:rsidRPr="008F3CFC">
        <w:rPr>
          <w:rFonts w:eastAsia="Calibri"/>
          <w:sz w:val="26"/>
          <w:szCs w:val="26"/>
          <w:lang w:eastAsia="en-US"/>
        </w:rPr>
        <w:t>софинансирования</w:t>
      </w:r>
      <w:proofErr w:type="spellEnd"/>
      <w:r w:rsidR="00E7569E" w:rsidRPr="008F3CFC">
        <w:rPr>
          <w:rFonts w:eastAsia="Calibri"/>
          <w:sz w:val="26"/>
          <w:szCs w:val="26"/>
          <w:lang w:eastAsia="en-US"/>
        </w:rPr>
        <w:t xml:space="preserve"> расходног</w:t>
      </w:r>
      <w:r w:rsidR="00E7569E">
        <w:rPr>
          <w:rFonts w:eastAsia="Calibri"/>
          <w:sz w:val="26"/>
          <w:szCs w:val="26"/>
          <w:lang w:eastAsia="en-US"/>
        </w:rPr>
        <w:t>о обязательства Томской област</w:t>
      </w:r>
      <w:r w:rsidR="00E7569E" w:rsidRPr="00D61292">
        <w:rPr>
          <w:rFonts w:eastAsia="Calibri"/>
          <w:sz w:val="26"/>
          <w:szCs w:val="26"/>
          <w:lang w:eastAsia="en-US"/>
        </w:rPr>
        <w:t>и</w:t>
      </w:r>
      <w:r w:rsidR="00E7569E" w:rsidRPr="008F3CFC">
        <w:rPr>
          <w:rFonts w:eastAsia="Calibri"/>
          <w:sz w:val="26"/>
          <w:szCs w:val="26"/>
          <w:lang w:eastAsia="en-US"/>
        </w:rPr>
        <w:t xml:space="preserve"> на текущий год</w:t>
      </w:r>
      <w:r w:rsidR="00E7569E">
        <w:rPr>
          <w:rFonts w:eastAsia="Calibri"/>
          <w:sz w:val="26"/>
          <w:szCs w:val="26"/>
          <w:lang w:eastAsia="en-US"/>
        </w:rPr>
        <w:t xml:space="preserve">, а также </w:t>
      </w:r>
      <w:r w:rsidR="00E7569E" w:rsidRPr="008F3CFC">
        <w:rPr>
          <w:rFonts w:eastAsia="Calibri"/>
          <w:sz w:val="26"/>
          <w:szCs w:val="26"/>
          <w:lang w:eastAsia="en-US"/>
        </w:rPr>
        <w:t xml:space="preserve">за счет средств областного бюджета </w:t>
      </w:r>
      <w:r w:rsidR="00E7569E">
        <w:rPr>
          <w:rFonts w:eastAsia="Calibri"/>
          <w:sz w:val="26"/>
          <w:szCs w:val="26"/>
          <w:lang w:eastAsia="en-US"/>
        </w:rPr>
        <w:t>–</w:t>
      </w:r>
      <w:r w:rsidR="00E7569E" w:rsidRPr="008F3CFC">
        <w:rPr>
          <w:rFonts w:eastAsia="Calibri"/>
          <w:sz w:val="26"/>
          <w:szCs w:val="26"/>
          <w:lang w:eastAsia="en-US"/>
        </w:rPr>
        <w:t xml:space="preserve"> в разме</w:t>
      </w:r>
      <w:r w:rsidR="00E7569E">
        <w:rPr>
          <w:rFonts w:eastAsia="Calibri"/>
          <w:sz w:val="26"/>
          <w:szCs w:val="26"/>
          <w:lang w:eastAsia="en-US"/>
        </w:rPr>
        <w:t>ре 5 процентов страховой премии.</w:t>
      </w:r>
      <w:proofErr w:type="gramEnd"/>
    </w:p>
    <w:p w:rsidR="004D045F" w:rsidRPr="008E182D" w:rsidRDefault="004D045F" w:rsidP="004D045F">
      <w:pPr>
        <w:autoSpaceDE w:val="0"/>
        <w:autoSpaceDN w:val="0"/>
        <w:adjustRightInd w:val="0"/>
        <w:ind w:firstLine="709"/>
        <w:jc w:val="both"/>
        <w:rPr>
          <w:rFonts w:eastAsia="Calibri"/>
          <w:sz w:val="26"/>
          <w:szCs w:val="26"/>
          <w:lang w:eastAsia="en-US"/>
        </w:rPr>
      </w:pPr>
      <w:r>
        <w:rPr>
          <w:sz w:val="25"/>
          <w:szCs w:val="25"/>
        </w:rPr>
        <w:t>В Положении определено, что с</w:t>
      </w:r>
      <w:r w:rsidRPr="008E182D">
        <w:rPr>
          <w:rFonts w:eastAsia="Calibri"/>
          <w:sz w:val="26"/>
          <w:szCs w:val="26"/>
          <w:lang w:eastAsia="en-US"/>
        </w:rPr>
        <w:t xml:space="preserve">убсидии </w:t>
      </w:r>
      <w:r w:rsidRPr="006132C6">
        <w:rPr>
          <w:rFonts w:eastAsia="Calibri"/>
          <w:sz w:val="26"/>
          <w:szCs w:val="26"/>
          <w:lang w:eastAsia="en-US"/>
        </w:rPr>
        <w:t xml:space="preserve">сельскохозяйственным товаропроизводителям </w:t>
      </w:r>
      <w:r w:rsidRPr="008E182D">
        <w:rPr>
          <w:rFonts w:eastAsia="Calibri"/>
          <w:sz w:val="26"/>
          <w:szCs w:val="26"/>
          <w:lang w:eastAsia="en-US"/>
        </w:rPr>
        <w:t>предоставляются на случай утраты (гибели) сельскохозяйственных животных</w:t>
      </w:r>
      <w:r>
        <w:rPr>
          <w:rFonts w:eastAsia="Calibri"/>
          <w:sz w:val="26"/>
          <w:szCs w:val="26"/>
          <w:lang w:eastAsia="en-US"/>
        </w:rPr>
        <w:t xml:space="preserve"> </w:t>
      </w:r>
      <w:r w:rsidRPr="008E182D">
        <w:rPr>
          <w:rFonts w:eastAsia="Calibri"/>
          <w:sz w:val="26"/>
          <w:szCs w:val="26"/>
          <w:lang w:eastAsia="en-US"/>
        </w:rPr>
        <w:t>в результате воздействия следующих событий:</w:t>
      </w:r>
    </w:p>
    <w:p w:rsidR="004D045F" w:rsidRPr="008E182D" w:rsidRDefault="004D045F" w:rsidP="004D045F">
      <w:pPr>
        <w:autoSpaceDE w:val="0"/>
        <w:autoSpaceDN w:val="0"/>
        <w:adjustRightInd w:val="0"/>
        <w:ind w:firstLine="709"/>
        <w:jc w:val="both"/>
        <w:rPr>
          <w:rFonts w:eastAsia="Calibri"/>
          <w:sz w:val="26"/>
          <w:szCs w:val="26"/>
          <w:lang w:eastAsia="en-US"/>
        </w:rPr>
      </w:pPr>
      <w:r>
        <w:rPr>
          <w:rFonts w:eastAsia="Calibri"/>
          <w:sz w:val="26"/>
          <w:szCs w:val="26"/>
          <w:lang w:eastAsia="en-US"/>
        </w:rPr>
        <w:t xml:space="preserve">– </w:t>
      </w:r>
      <w:r w:rsidRPr="008E182D">
        <w:rPr>
          <w:rFonts w:eastAsia="Calibri"/>
          <w:sz w:val="26"/>
          <w:szCs w:val="26"/>
          <w:lang w:eastAsia="en-US"/>
        </w:rPr>
        <w:t xml:space="preserve">заразные болезни животных, включенные в перечень, утвержденный приказом Министерства сельского хозяйства Российской Федерации от 24.06.2013 </w:t>
      </w:r>
      <w:r w:rsidR="00105119">
        <w:rPr>
          <w:rFonts w:eastAsia="Calibri"/>
          <w:sz w:val="26"/>
          <w:szCs w:val="26"/>
          <w:lang w:eastAsia="en-US"/>
        </w:rPr>
        <w:br/>
      </w:r>
      <w:r w:rsidRPr="008E182D">
        <w:rPr>
          <w:rFonts w:eastAsia="Calibri"/>
          <w:sz w:val="26"/>
          <w:szCs w:val="26"/>
          <w:lang w:eastAsia="en-US"/>
        </w:rPr>
        <w:t>№ 242 «Об утверждении перечня заразных болезней животных, используемого для сельскохозяйственного страхования с государственной поддержкой»;</w:t>
      </w:r>
    </w:p>
    <w:p w:rsidR="004D045F" w:rsidRPr="008E182D" w:rsidRDefault="004D045F" w:rsidP="004D045F">
      <w:pPr>
        <w:autoSpaceDE w:val="0"/>
        <w:autoSpaceDN w:val="0"/>
        <w:adjustRightInd w:val="0"/>
        <w:ind w:firstLine="709"/>
        <w:jc w:val="both"/>
        <w:rPr>
          <w:rFonts w:eastAsia="Calibri"/>
          <w:sz w:val="26"/>
          <w:szCs w:val="26"/>
          <w:lang w:eastAsia="en-US"/>
        </w:rPr>
      </w:pPr>
      <w:proofErr w:type="gramStart"/>
      <w:r>
        <w:rPr>
          <w:rFonts w:eastAsia="Calibri"/>
          <w:sz w:val="26"/>
          <w:szCs w:val="26"/>
          <w:lang w:eastAsia="en-US"/>
        </w:rPr>
        <w:t xml:space="preserve">– </w:t>
      </w:r>
      <w:r w:rsidRPr="008E182D">
        <w:rPr>
          <w:rFonts w:eastAsia="Calibri"/>
          <w:sz w:val="26"/>
          <w:szCs w:val="26"/>
          <w:lang w:eastAsia="en-US"/>
        </w:rPr>
        <w:t>стихийные бедствия (удар молнии, землетрясение, пыльная буря, ураганный ветер, сильная метель, буран, наводнение, обвал, лавина, сель, оползень);</w:t>
      </w:r>
      <w:proofErr w:type="gramEnd"/>
    </w:p>
    <w:p w:rsidR="004D045F" w:rsidRPr="008E182D" w:rsidRDefault="004D045F" w:rsidP="004D045F">
      <w:pPr>
        <w:autoSpaceDE w:val="0"/>
        <w:autoSpaceDN w:val="0"/>
        <w:adjustRightInd w:val="0"/>
        <w:ind w:firstLine="709"/>
        <w:jc w:val="both"/>
        <w:rPr>
          <w:rFonts w:eastAsia="Calibri"/>
          <w:sz w:val="26"/>
          <w:szCs w:val="26"/>
          <w:lang w:eastAsia="en-US"/>
        </w:rPr>
      </w:pPr>
      <w:r>
        <w:rPr>
          <w:rFonts w:eastAsia="Calibri"/>
          <w:sz w:val="26"/>
          <w:szCs w:val="26"/>
          <w:lang w:eastAsia="en-US"/>
        </w:rPr>
        <w:t xml:space="preserve">– </w:t>
      </w:r>
      <w:r w:rsidRPr="008E182D">
        <w:rPr>
          <w:rFonts w:eastAsia="Calibri"/>
          <w:sz w:val="26"/>
          <w:szCs w:val="26"/>
          <w:lang w:eastAsia="en-US"/>
        </w:rPr>
        <w:t>нарушение электро-, тепло-, водоснабжения в результате стихийных бедствий, если условия содержания сельскохозяйственных животных предусматривают обязательное использование электрической, тепловой энергии, воды;</w:t>
      </w:r>
    </w:p>
    <w:p w:rsidR="004D045F" w:rsidRDefault="004D045F" w:rsidP="004D045F">
      <w:pPr>
        <w:autoSpaceDE w:val="0"/>
        <w:autoSpaceDN w:val="0"/>
        <w:adjustRightInd w:val="0"/>
        <w:ind w:firstLine="709"/>
        <w:jc w:val="both"/>
        <w:rPr>
          <w:rFonts w:eastAsia="Calibri"/>
          <w:sz w:val="26"/>
          <w:szCs w:val="26"/>
          <w:lang w:eastAsia="en-US"/>
        </w:rPr>
      </w:pPr>
      <w:r>
        <w:rPr>
          <w:rFonts w:eastAsia="Calibri"/>
          <w:sz w:val="26"/>
          <w:szCs w:val="26"/>
          <w:lang w:eastAsia="en-US"/>
        </w:rPr>
        <w:t xml:space="preserve">– </w:t>
      </w:r>
      <w:r w:rsidRPr="008E182D">
        <w:rPr>
          <w:rFonts w:eastAsia="Calibri"/>
          <w:sz w:val="26"/>
          <w:szCs w:val="26"/>
          <w:lang w:eastAsia="en-US"/>
        </w:rPr>
        <w:t>пожар.</w:t>
      </w:r>
    </w:p>
    <w:p w:rsidR="00B64CE9" w:rsidRDefault="00AF6EBE" w:rsidP="00395326">
      <w:pPr>
        <w:widowControl w:val="0"/>
        <w:autoSpaceDE w:val="0"/>
        <w:autoSpaceDN w:val="0"/>
        <w:adjustRightInd w:val="0"/>
        <w:ind w:firstLine="709"/>
        <w:jc w:val="both"/>
        <w:rPr>
          <w:sz w:val="25"/>
          <w:szCs w:val="25"/>
        </w:rPr>
      </w:pPr>
      <w:r>
        <w:rPr>
          <w:sz w:val="25"/>
          <w:szCs w:val="25"/>
        </w:rPr>
        <w:t>Кроме того,</w:t>
      </w:r>
      <w:r w:rsidR="00DA25C7" w:rsidRPr="00B64CE9">
        <w:rPr>
          <w:sz w:val="25"/>
          <w:szCs w:val="25"/>
        </w:rPr>
        <w:t xml:space="preserve"> Департаментом установлено,</w:t>
      </w:r>
      <w:r>
        <w:rPr>
          <w:sz w:val="25"/>
          <w:szCs w:val="25"/>
        </w:rPr>
        <w:t xml:space="preserve"> </w:t>
      </w:r>
      <w:r w:rsidR="00DA25C7" w:rsidRPr="00B64CE9">
        <w:rPr>
          <w:sz w:val="25"/>
          <w:szCs w:val="25"/>
        </w:rPr>
        <w:t xml:space="preserve">что Разработчиком в пункте 6 сводного отчета не прописаны новые </w:t>
      </w:r>
      <w:r w:rsidRPr="00B64CE9">
        <w:rPr>
          <w:sz w:val="25"/>
          <w:szCs w:val="25"/>
        </w:rPr>
        <w:t>обязанности</w:t>
      </w:r>
      <w:r w:rsidR="00E16443">
        <w:rPr>
          <w:sz w:val="25"/>
          <w:szCs w:val="25"/>
        </w:rPr>
        <w:t>,</w:t>
      </w:r>
      <w:r w:rsidR="00DA25C7" w:rsidRPr="00B64CE9">
        <w:rPr>
          <w:sz w:val="25"/>
          <w:szCs w:val="25"/>
        </w:rPr>
        <w:t xml:space="preserve"> ограничения, изменения существующих обязанностей и ограничений</w:t>
      </w:r>
      <w:r>
        <w:rPr>
          <w:sz w:val="25"/>
          <w:szCs w:val="25"/>
        </w:rPr>
        <w:t xml:space="preserve"> </w:t>
      </w:r>
      <w:r w:rsidR="00DA25C7" w:rsidRPr="00B64CE9">
        <w:rPr>
          <w:sz w:val="25"/>
          <w:szCs w:val="25"/>
        </w:rPr>
        <w:t xml:space="preserve">для потенциальных адресатов вводимого правового регулирования. </w:t>
      </w:r>
      <w:r w:rsidR="00395326">
        <w:rPr>
          <w:sz w:val="25"/>
          <w:szCs w:val="25"/>
        </w:rPr>
        <w:t>Считаем, что п</w:t>
      </w:r>
      <w:r w:rsidR="00DE379B" w:rsidRPr="00B64CE9">
        <w:rPr>
          <w:sz w:val="25"/>
          <w:szCs w:val="25"/>
        </w:rPr>
        <w:t>редоставление</w:t>
      </w:r>
      <w:r w:rsidR="00DE379B" w:rsidRPr="00B64CE9">
        <w:rPr>
          <w:sz w:val="25"/>
          <w:szCs w:val="25"/>
          <w:lang w:val="x-none"/>
        </w:rPr>
        <w:t xml:space="preserve"> документов, предусмотренных </w:t>
      </w:r>
      <w:r w:rsidR="00395326">
        <w:rPr>
          <w:sz w:val="25"/>
          <w:szCs w:val="25"/>
        </w:rPr>
        <w:t>Положением</w:t>
      </w:r>
      <w:r w:rsidR="00DE379B" w:rsidRPr="00B64CE9">
        <w:rPr>
          <w:sz w:val="25"/>
          <w:szCs w:val="25"/>
          <w:lang w:val="x-none"/>
        </w:rPr>
        <w:t xml:space="preserve">, в целях получения субсидии, </w:t>
      </w:r>
      <w:proofErr w:type="gramStart"/>
      <w:r w:rsidR="00DE379B" w:rsidRPr="00B64CE9">
        <w:rPr>
          <w:sz w:val="25"/>
          <w:szCs w:val="25"/>
          <w:lang w:val="x-none"/>
        </w:rPr>
        <w:t>рассматривать</w:t>
      </w:r>
      <w:proofErr w:type="gramEnd"/>
      <w:r w:rsidR="00DE379B" w:rsidRPr="00B64CE9">
        <w:rPr>
          <w:sz w:val="25"/>
          <w:szCs w:val="25"/>
          <w:lang w:val="x-none"/>
        </w:rPr>
        <w:t xml:space="preserve"> как новое обязательство не</w:t>
      </w:r>
      <w:r w:rsidR="00DE379B" w:rsidRPr="00B64CE9">
        <w:rPr>
          <w:sz w:val="25"/>
          <w:szCs w:val="25"/>
        </w:rPr>
        <w:t xml:space="preserve"> приходится</w:t>
      </w:r>
      <w:r w:rsidR="00DE379B" w:rsidRPr="00B64CE9">
        <w:rPr>
          <w:sz w:val="25"/>
          <w:szCs w:val="25"/>
          <w:lang w:val="x-none"/>
        </w:rPr>
        <w:t xml:space="preserve">, поскольку </w:t>
      </w:r>
      <w:r w:rsidR="00DE379B" w:rsidRPr="00B64CE9">
        <w:rPr>
          <w:sz w:val="25"/>
          <w:szCs w:val="25"/>
        </w:rPr>
        <w:t xml:space="preserve">предоставление обозначенных документов </w:t>
      </w:r>
      <w:r w:rsidR="00DE379B" w:rsidRPr="00B64CE9">
        <w:rPr>
          <w:sz w:val="25"/>
          <w:szCs w:val="25"/>
          <w:lang w:val="x-none"/>
        </w:rPr>
        <w:t xml:space="preserve">требуется от сельскохозяйственных товаропроизводителей лишь в том случае, если они пожелают воспользоваться правом на получение </w:t>
      </w:r>
      <w:r w:rsidR="00DE379B" w:rsidRPr="00B64CE9">
        <w:rPr>
          <w:sz w:val="25"/>
          <w:szCs w:val="25"/>
        </w:rPr>
        <w:t xml:space="preserve">такой </w:t>
      </w:r>
      <w:r w:rsidR="00DE379B" w:rsidRPr="00B64CE9">
        <w:rPr>
          <w:sz w:val="25"/>
          <w:szCs w:val="25"/>
          <w:lang w:val="x-none"/>
        </w:rPr>
        <w:t>субсидии.</w:t>
      </w:r>
      <w:r w:rsidR="00DE379B" w:rsidRPr="00B64CE9">
        <w:rPr>
          <w:sz w:val="25"/>
          <w:szCs w:val="25"/>
        </w:rPr>
        <w:t xml:space="preserve"> </w:t>
      </w:r>
    </w:p>
    <w:p w:rsidR="00EA4569" w:rsidRPr="00CA7CD6" w:rsidRDefault="00EA4569" w:rsidP="00966215">
      <w:pPr>
        <w:widowControl w:val="0"/>
        <w:autoSpaceDE w:val="0"/>
        <w:autoSpaceDN w:val="0"/>
        <w:adjustRightInd w:val="0"/>
        <w:ind w:firstLine="709"/>
        <w:jc w:val="both"/>
        <w:rPr>
          <w:rFonts w:eastAsia="Calibri"/>
          <w:sz w:val="25"/>
          <w:szCs w:val="25"/>
          <w:lang w:eastAsia="en-US"/>
        </w:rPr>
      </w:pPr>
      <w:r w:rsidRPr="00966215">
        <w:rPr>
          <w:rFonts w:eastAsia="Calibri"/>
          <w:sz w:val="25"/>
          <w:szCs w:val="25"/>
          <w:lang w:eastAsia="en-US"/>
        </w:rPr>
        <w:t xml:space="preserve">Разработчик в сводном отчете указывает, что дополнительных </w:t>
      </w:r>
      <w:r w:rsidR="000148FE" w:rsidRPr="00966215">
        <w:rPr>
          <w:rFonts w:eastAsia="Calibri"/>
          <w:sz w:val="25"/>
          <w:szCs w:val="25"/>
          <w:lang w:eastAsia="en-US"/>
        </w:rPr>
        <w:t>расходов областного бюджета</w:t>
      </w:r>
      <w:r w:rsidRPr="00966215">
        <w:rPr>
          <w:rFonts w:eastAsia="Calibri"/>
          <w:sz w:val="25"/>
          <w:szCs w:val="25"/>
          <w:lang w:eastAsia="en-US"/>
        </w:rPr>
        <w:t xml:space="preserve">, связанных с введением предлагаемого правового регулирования, </w:t>
      </w:r>
      <w:r w:rsidR="00EB5CC2" w:rsidRPr="00966215">
        <w:rPr>
          <w:rFonts w:eastAsia="Calibri"/>
          <w:sz w:val="25"/>
          <w:szCs w:val="25"/>
          <w:lang w:eastAsia="en-US"/>
        </w:rPr>
        <w:br/>
      </w:r>
      <w:r w:rsidRPr="00966215">
        <w:rPr>
          <w:rFonts w:eastAsia="Calibri"/>
          <w:sz w:val="25"/>
          <w:szCs w:val="25"/>
          <w:lang w:eastAsia="en-US"/>
        </w:rPr>
        <w:t>не потребуется. Средства из областного бюджета потребуются лишь в пределах бюджетных ассигнований, предусмотренных Законом Томской области от 29</w:t>
      </w:r>
      <w:r w:rsidR="000148FE" w:rsidRPr="00966215">
        <w:rPr>
          <w:rFonts w:eastAsia="Calibri"/>
          <w:sz w:val="25"/>
          <w:szCs w:val="25"/>
          <w:lang w:eastAsia="en-US"/>
        </w:rPr>
        <w:t xml:space="preserve"> декабря </w:t>
      </w:r>
      <w:r w:rsidRPr="00966215">
        <w:rPr>
          <w:rFonts w:eastAsia="Calibri"/>
          <w:sz w:val="25"/>
          <w:szCs w:val="25"/>
          <w:lang w:eastAsia="en-US"/>
        </w:rPr>
        <w:t>2016</w:t>
      </w:r>
      <w:r w:rsidR="000148FE" w:rsidRPr="00966215">
        <w:rPr>
          <w:rFonts w:eastAsia="Calibri"/>
          <w:sz w:val="25"/>
          <w:szCs w:val="25"/>
          <w:lang w:eastAsia="en-US"/>
        </w:rPr>
        <w:t xml:space="preserve"> года</w:t>
      </w:r>
      <w:r w:rsidRPr="00966215">
        <w:rPr>
          <w:rFonts w:eastAsia="Calibri"/>
          <w:sz w:val="25"/>
          <w:szCs w:val="25"/>
          <w:lang w:eastAsia="en-US"/>
        </w:rPr>
        <w:t xml:space="preserve"> № 174-ОЗ «Об областном бюджете на 2017 год и на плановый период 2018 </w:t>
      </w:r>
      <w:r w:rsidR="00EB5CC2" w:rsidRPr="00966215">
        <w:rPr>
          <w:rFonts w:eastAsia="Calibri"/>
          <w:sz w:val="25"/>
          <w:szCs w:val="25"/>
          <w:lang w:eastAsia="en-US"/>
        </w:rPr>
        <w:br/>
      </w:r>
      <w:r w:rsidRPr="00966215">
        <w:rPr>
          <w:rFonts w:eastAsia="Calibri"/>
          <w:sz w:val="25"/>
          <w:szCs w:val="25"/>
          <w:lang w:eastAsia="en-US"/>
        </w:rPr>
        <w:t xml:space="preserve">и 2019 годов». По информации, представленной Разработчиком, в 2017 году </w:t>
      </w:r>
      <w:r w:rsidR="00761989" w:rsidRPr="00966215">
        <w:rPr>
          <w:rFonts w:eastAsia="Calibri"/>
          <w:sz w:val="25"/>
          <w:szCs w:val="25"/>
          <w:lang w:eastAsia="en-US"/>
        </w:rPr>
        <w:t>с</w:t>
      </w:r>
      <w:r w:rsidR="00761989" w:rsidRPr="00966215">
        <w:rPr>
          <w:sz w:val="25"/>
          <w:szCs w:val="25"/>
        </w:rPr>
        <w:t>убсидии</w:t>
      </w:r>
      <w:r w:rsidR="00F070C1" w:rsidRPr="00966215">
        <w:rPr>
          <w:sz w:val="25"/>
          <w:szCs w:val="25"/>
        </w:rPr>
        <w:t xml:space="preserve"> </w:t>
      </w:r>
      <w:r w:rsidR="00CA7CD6">
        <w:rPr>
          <w:sz w:val="25"/>
          <w:szCs w:val="25"/>
        </w:rPr>
        <w:br/>
      </w:r>
      <w:r w:rsidR="00F070C1" w:rsidRPr="00966215">
        <w:rPr>
          <w:sz w:val="25"/>
          <w:szCs w:val="25"/>
        </w:rPr>
        <w:t xml:space="preserve">на </w:t>
      </w:r>
      <w:r w:rsidR="00F070C1" w:rsidRPr="00966215">
        <w:rPr>
          <w:color w:val="000000"/>
          <w:sz w:val="25"/>
          <w:szCs w:val="25"/>
        </w:rPr>
        <w:t xml:space="preserve">возмещение части затрат </w:t>
      </w:r>
      <w:r w:rsidR="00F070C1" w:rsidRPr="00CA7CD6">
        <w:rPr>
          <w:sz w:val="25"/>
          <w:szCs w:val="25"/>
        </w:rPr>
        <w:t xml:space="preserve">сельскохозяйственных товаропроизводителей на уплату страховой премии, начисленной по договору сельскохозяйственного страхования </w:t>
      </w:r>
      <w:r w:rsidR="00CA7CD6" w:rsidRPr="00CA7CD6">
        <w:rPr>
          <w:sz w:val="25"/>
          <w:szCs w:val="25"/>
        </w:rPr>
        <w:br/>
      </w:r>
      <w:r w:rsidR="00F070C1" w:rsidRPr="00CA7CD6">
        <w:rPr>
          <w:sz w:val="25"/>
          <w:szCs w:val="25"/>
        </w:rPr>
        <w:t xml:space="preserve">в области животноводства, </w:t>
      </w:r>
      <w:r w:rsidRPr="00CA7CD6">
        <w:rPr>
          <w:rFonts w:eastAsia="Calibri"/>
          <w:sz w:val="25"/>
          <w:szCs w:val="25"/>
          <w:lang w:eastAsia="en-US"/>
        </w:rPr>
        <w:t xml:space="preserve">получат </w:t>
      </w:r>
      <w:r w:rsidR="00E16443">
        <w:rPr>
          <w:rFonts w:eastAsia="Calibri"/>
          <w:b/>
          <w:sz w:val="25"/>
          <w:szCs w:val="25"/>
          <w:lang w:eastAsia="en-US"/>
        </w:rPr>
        <w:t>более</w:t>
      </w:r>
      <w:r w:rsidRPr="00CA7CD6">
        <w:rPr>
          <w:rFonts w:eastAsia="Calibri"/>
          <w:b/>
          <w:sz w:val="25"/>
          <w:szCs w:val="25"/>
          <w:lang w:eastAsia="en-US"/>
        </w:rPr>
        <w:t xml:space="preserve"> </w:t>
      </w:r>
      <w:r w:rsidR="00761989" w:rsidRPr="00CA7CD6">
        <w:rPr>
          <w:rFonts w:eastAsia="Calibri"/>
          <w:b/>
          <w:sz w:val="25"/>
          <w:szCs w:val="25"/>
          <w:lang w:eastAsia="en-US"/>
        </w:rPr>
        <w:t>3</w:t>
      </w:r>
      <w:r w:rsidRPr="00CA7CD6">
        <w:rPr>
          <w:rFonts w:eastAsia="Calibri"/>
          <w:b/>
          <w:sz w:val="25"/>
          <w:szCs w:val="25"/>
          <w:lang w:eastAsia="en-US"/>
        </w:rPr>
        <w:t xml:space="preserve"> получателей грантов</w:t>
      </w:r>
      <w:r w:rsidRPr="00CA7CD6">
        <w:rPr>
          <w:rFonts w:eastAsia="Calibri"/>
          <w:sz w:val="25"/>
          <w:szCs w:val="25"/>
          <w:lang w:eastAsia="en-US"/>
        </w:rPr>
        <w:t xml:space="preserve"> </w:t>
      </w:r>
      <w:r w:rsidR="00F070C1" w:rsidRPr="00CA7CD6">
        <w:rPr>
          <w:rFonts w:eastAsia="Calibri"/>
          <w:sz w:val="25"/>
          <w:szCs w:val="25"/>
          <w:lang w:eastAsia="en-US"/>
        </w:rPr>
        <w:t xml:space="preserve">в размере 14,1 </w:t>
      </w:r>
      <w:r w:rsidR="00CA7CD6" w:rsidRPr="00CA7CD6">
        <w:rPr>
          <w:rFonts w:eastAsia="Calibri"/>
          <w:sz w:val="25"/>
          <w:szCs w:val="25"/>
          <w:lang w:eastAsia="en-US"/>
        </w:rPr>
        <w:t xml:space="preserve">тыс. </w:t>
      </w:r>
      <w:r w:rsidR="00761989" w:rsidRPr="00CA7CD6">
        <w:rPr>
          <w:rFonts w:eastAsia="Calibri"/>
          <w:sz w:val="25"/>
          <w:szCs w:val="25"/>
          <w:lang w:eastAsia="en-US"/>
        </w:rPr>
        <w:t>рублей.</w:t>
      </w:r>
    </w:p>
    <w:p w:rsidR="00B666C2" w:rsidRPr="00966215" w:rsidRDefault="00EA4569" w:rsidP="00966215">
      <w:pPr>
        <w:widowControl w:val="0"/>
        <w:autoSpaceDE w:val="0"/>
        <w:autoSpaceDN w:val="0"/>
        <w:adjustRightInd w:val="0"/>
        <w:ind w:firstLine="709"/>
        <w:jc w:val="both"/>
        <w:rPr>
          <w:color w:val="000000"/>
          <w:sz w:val="25"/>
          <w:szCs w:val="25"/>
        </w:rPr>
      </w:pPr>
      <w:r w:rsidRPr="00966215">
        <w:rPr>
          <w:rFonts w:eastAsia="Calibri"/>
          <w:sz w:val="25"/>
          <w:szCs w:val="25"/>
          <w:lang w:val="x-none" w:eastAsia="en-US"/>
        </w:rPr>
        <w:t xml:space="preserve">По мнению Разработчика, </w:t>
      </w:r>
      <w:r w:rsidRPr="00966215">
        <w:rPr>
          <w:rFonts w:eastAsia="Calibri"/>
          <w:b/>
          <w:sz w:val="25"/>
          <w:szCs w:val="25"/>
          <w:lang w:val="x-none" w:eastAsia="en-US"/>
        </w:rPr>
        <w:t>риски наступления негативных последствий</w:t>
      </w:r>
      <w:r w:rsidRPr="00966215">
        <w:rPr>
          <w:rFonts w:eastAsia="Calibri"/>
          <w:sz w:val="25"/>
          <w:szCs w:val="25"/>
          <w:lang w:val="x-none" w:eastAsia="en-US"/>
        </w:rPr>
        <w:t xml:space="preserve"> </w:t>
      </w:r>
      <w:r w:rsidRPr="00966215">
        <w:rPr>
          <w:rFonts w:eastAsia="Calibri"/>
          <w:sz w:val="25"/>
          <w:szCs w:val="25"/>
          <w:lang w:val="x-none" w:eastAsia="en-US"/>
        </w:rPr>
        <w:br/>
        <w:t xml:space="preserve">с принятием правового акта или невозможности его исполнения отсутствуют. </w:t>
      </w:r>
      <w:r w:rsidR="005B622E" w:rsidRPr="00966215">
        <w:rPr>
          <w:rFonts w:eastAsia="Calibri"/>
          <w:sz w:val="25"/>
          <w:szCs w:val="25"/>
          <w:lang w:eastAsia="en-US"/>
        </w:rPr>
        <w:t>Однако полагаем, что р</w:t>
      </w:r>
      <w:r w:rsidR="005B622E" w:rsidRPr="00966215">
        <w:rPr>
          <w:sz w:val="25"/>
          <w:szCs w:val="25"/>
        </w:rPr>
        <w:t xml:space="preserve">иском для деятельности сельскохозяйственных товаропроизводителей может быть сокращение объема финансирования на указанный вид государственной </w:t>
      </w:r>
      <w:r w:rsidR="005B622E" w:rsidRPr="00966215">
        <w:rPr>
          <w:sz w:val="25"/>
          <w:szCs w:val="25"/>
        </w:rPr>
        <w:lastRenderedPageBreak/>
        <w:t xml:space="preserve">поддержки, </w:t>
      </w:r>
      <w:r w:rsidR="00B666C2" w:rsidRPr="00966215">
        <w:rPr>
          <w:sz w:val="25"/>
          <w:szCs w:val="25"/>
        </w:rPr>
        <w:t xml:space="preserve">что, в свою очередь, приведет к риску непокрытия фермерами оставшейся части страховой премии, </w:t>
      </w:r>
      <w:r w:rsidR="00B666C2" w:rsidRPr="00966215">
        <w:rPr>
          <w:color w:val="000000"/>
          <w:sz w:val="25"/>
          <w:szCs w:val="25"/>
        </w:rPr>
        <w:t>начисленной по договору сельскохозяйственного страхования.</w:t>
      </w:r>
    </w:p>
    <w:p w:rsidR="00B666C2" w:rsidRPr="00966215" w:rsidRDefault="00DE379B" w:rsidP="00966215">
      <w:pPr>
        <w:autoSpaceDE w:val="0"/>
        <w:autoSpaceDN w:val="0"/>
        <w:adjustRightInd w:val="0"/>
        <w:ind w:firstLine="709"/>
        <w:jc w:val="both"/>
        <w:rPr>
          <w:sz w:val="25"/>
          <w:szCs w:val="25"/>
        </w:rPr>
      </w:pPr>
      <w:r w:rsidRPr="00966215">
        <w:rPr>
          <w:sz w:val="25"/>
          <w:szCs w:val="25"/>
        </w:rPr>
        <w:t>По мнению Разработчика</w:t>
      </w:r>
      <w:r w:rsidR="00811639" w:rsidRPr="00966215">
        <w:rPr>
          <w:sz w:val="25"/>
          <w:szCs w:val="25"/>
        </w:rPr>
        <w:t>,</w:t>
      </w:r>
      <w:r w:rsidRPr="00966215">
        <w:rPr>
          <w:sz w:val="25"/>
          <w:szCs w:val="25"/>
        </w:rPr>
        <w:t xml:space="preserve"> предоставление сельскохозяйственным товаропроизводителям субсидий </w:t>
      </w:r>
      <w:r w:rsidR="00B666C2" w:rsidRPr="00966215">
        <w:rPr>
          <w:sz w:val="25"/>
          <w:szCs w:val="25"/>
        </w:rPr>
        <w:t>на 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животноводства, позволит поддержать финансовую устойчивость сельскохозяйственных товаропроизводителей Томской области в случае утраты (гибели) сельскохозяйственных животных.</w:t>
      </w:r>
    </w:p>
    <w:p w:rsidR="00B666C2" w:rsidRPr="00966215" w:rsidRDefault="00B666C2" w:rsidP="00966215">
      <w:pPr>
        <w:ind w:firstLine="709"/>
        <w:jc w:val="both"/>
        <w:rPr>
          <w:sz w:val="25"/>
          <w:szCs w:val="25"/>
        </w:rPr>
      </w:pPr>
      <w:r w:rsidRPr="00966215">
        <w:rPr>
          <w:sz w:val="25"/>
          <w:szCs w:val="25"/>
        </w:rPr>
        <w:t>Кроме того, полагаем, что принятие проекта акта позволит увеличить численность застрахованного поголовья сельскохозяйственных животных, снизить финансовую нагрузку на сельскохозяйственного товаропроизводителя, а также позволит сельскохозяйственным предприятиям Томской области высвободившуюся часть собственных оборотных средств направить на собственное производство, тем самым повысив конкурентоспособность производимой продукции.</w:t>
      </w:r>
    </w:p>
    <w:p w:rsidR="00EA4569" w:rsidRPr="00966215" w:rsidRDefault="00EA4569" w:rsidP="00966215">
      <w:pPr>
        <w:widowControl w:val="0"/>
        <w:autoSpaceDE w:val="0"/>
        <w:autoSpaceDN w:val="0"/>
        <w:adjustRightInd w:val="0"/>
        <w:ind w:firstLine="709"/>
        <w:jc w:val="both"/>
        <w:rPr>
          <w:rFonts w:eastAsia="Calibri"/>
          <w:sz w:val="25"/>
          <w:szCs w:val="25"/>
          <w:lang w:val="x-none" w:eastAsia="en-US"/>
        </w:rPr>
      </w:pPr>
      <w:r w:rsidRPr="00966215">
        <w:rPr>
          <w:rFonts w:eastAsia="Calibri"/>
          <w:sz w:val="25"/>
          <w:szCs w:val="25"/>
          <w:lang w:val="x-none" w:eastAsia="en-US"/>
        </w:rPr>
        <w:t xml:space="preserve">Необходимость распространения предлагаемого правового регулирования </w:t>
      </w:r>
      <w:r w:rsidRPr="00966215">
        <w:rPr>
          <w:rFonts w:eastAsia="Calibri"/>
          <w:sz w:val="25"/>
          <w:szCs w:val="25"/>
          <w:lang w:val="x-none" w:eastAsia="en-US"/>
        </w:rPr>
        <w:br/>
        <w:t xml:space="preserve">на ранее возникшие отношения Разработчиком не установлена. </w:t>
      </w:r>
    </w:p>
    <w:p w:rsidR="00EA4569" w:rsidRPr="00966215" w:rsidRDefault="000746F2" w:rsidP="00966215">
      <w:pPr>
        <w:pStyle w:val="p4"/>
        <w:shd w:val="clear" w:color="auto" w:fill="FFFFFF"/>
        <w:spacing w:before="0" w:beforeAutospacing="0" w:after="0" w:afterAutospacing="0"/>
        <w:ind w:firstLine="709"/>
        <w:jc w:val="both"/>
        <w:rPr>
          <w:rFonts w:eastAsia="Calibri"/>
          <w:sz w:val="25"/>
          <w:szCs w:val="25"/>
          <w:lang w:eastAsia="en-US"/>
        </w:rPr>
      </w:pPr>
      <w:r w:rsidRPr="00966215">
        <w:rPr>
          <w:rFonts w:eastAsia="Calibri"/>
          <w:sz w:val="25"/>
          <w:szCs w:val="25"/>
          <w:lang w:eastAsia="en-US"/>
        </w:rPr>
        <w:t xml:space="preserve">В </w:t>
      </w:r>
      <w:r w:rsidRPr="00966215">
        <w:rPr>
          <w:rFonts w:eastAsia="Calibri"/>
          <w:sz w:val="25"/>
          <w:szCs w:val="25"/>
          <w:lang w:val="x-none" w:eastAsia="en-US"/>
        </w:rPr>
        <w:t>целях</w:t>
      </w:r>
      <w:r w:rsidR="00EA4569" w:rsidRPr="00966215">
        <w:rPr>
          <w:sz w:val="25"/>
          <w:szCs w:val="25"/>
        </w:rPr>
        <w:t xml:space="preserve"> проведения </w:t>
      </w:r>
      <w:r w:rsidR="00EA4569" w:rsidRPr="00966215">
        <w:rPr>
          <w:rFonts w:eastAsia="Calibri"/>
          <w:sz w:val="25"/>
          <w:szCs w:val="25"/>
          <w:lang w:val="x-none" w:eastAsia="en-US"/>
        </w:rPr>
        <w:t xml:space="preserve">последующей оценки фактического воздействия предлагаемого правового регулирования Разработчик </w:t>
      </w:r>
      <w:r w:rsidRPr="00966215">
        <w:rPr>
          <w:rFonts w:eastAsia="Calibri"/>
          <w:sz w:val="25"/>
          <w:szCs w:val="25"/>
          <w:lang w:eastAsia="en-US"/>
        </w:rPr>
        <w:t xml:space="preserve">для анализа </w:t>
      </w:r>
      <w:r w:rsidR="00EA4569" w:rsidRPr="00966215">
        <w:rPr>
          <w:rFonts w:eastAsia="Calibri"/>
          <w:sz w:val="25"/>
          <w:szCs w:val="25"/>
          <w:lang w:val="x-none" w:eastAsia="en-US"/>
        </w:rPr>
        <w:t xml:space="preserve">достижения </w:t>
      </w:r>
      <w:proofErr w:type="gramStart"/>
      <w:r w:rsidRPr="00966215">
        <w:rPr>
          <w:rFonts w:eastAsia="Calibri"/>
          <w:sz w:val="25"/>
          <w:szCs w:val="25"/>
          <w:lang w:eastAsia="en-US"/>
        </w:rPr>
        <w:t>цел</w:t>
      </w:r>
      <w:r w:rsidR="00E16443">
        <w:rPr>
          <w:rFonts w:eastAsia="Calibri"/>
          <w:sz w:val="25"/>
          <w:szCs w:val="25"/>
          <w:lang w:eastAsia="en-US"/>
        </w:rPr>
        <w:t>и</w:t>
      </w:r>
      <w:proofErr w:type="gramEnd"/>
      <w:r w:rsidRPr="00966215">
        <w:rPr>
          <w:rFonts w:eastAsia="Calibri"/>
          <w:sz w:val="25"/>
          <w:szCs w:val="25"/>
          <w:lang w:eastAsia="en-US"/>
        </w:rPr>
        <w:t xml:space="preserve"> </w:t>
      </w:r>
      <w:r w:rsidR="00EA4569" w:rsidRPr="00966215">
        <w:rPr>
          <w:rFonts w:eastAsia="Calibri"/>
          <w:sz w:val="25"/>
          <w:szCs w:val="25"/>
          <w:lang w:val="x-none" w:eastAsia="en-US"/>
        </w:rPr>
        <w:t xml:space="preserve">предлагаемого правового регулирования указал </w:t>
      </w:r>
      <w:r w:rsidR="00F070C1" w:rsidRPr="00966215">
        <w:rPr>
          <w:rFonts w:eastAsia="Calibri"/>
          <w:sz w:val="25"/>
          <w:szCs w:val="25"/>
          <w:lang w:eastAsia="en-US"/>
        </w:rPr>
        <w:t xml:space="preserve">такой </w:t>
      </w:r>
      <w:r w:rsidR="00EA4569" w:rsidRPr="00966215">
        <w:rPr>
          <w:rFonts w:eastAsia="Calibri"/>
          <w:sz w:val="25"/>
          <w:szCs w:val="25"/>
          <w:lang w:val="x-none" w:eastAsia="en-US"/>
        </w:rPr>
        <w:t>индикатор</w:t>
      </w:r>
      <w:r w:rsidR="00C44408">
        <w:rPr>
          <w:rFonts w:eastAsia="Calibri"/>
          <w:sz w:val="25"/>
          <w:szCs w:val="25"/>
          <w:lang w:eastAsia="en-US"/>
        </w:rPr>
        <w:t>,</w:t>
      </w:r>
      <w:r w:rsidR="00F070C1" w:rsidRPr="00966215">
        <w:rPr>
          <w:rFonts w:eastAsia="Calibri"/>
          <w:sz w:val="25"/>
          <w:szCs w:val="25"/>
          <w:lang w:eastAsia="en-US"/>
        </w:rPr>
        <w:t xml:space="preserve"> как численность застрахованного поголовья сельскохозяйственных животных </w:t>
      </w:r>
      <w:r w:rsidR="00EA4569" w:rsidRPr="00966215">
        <w:rPr>
          <w:rFonts w:eastAsia="Calibri"/>
          <w:sz w:val="25"/>
          <w:szCs w:val="25"/>
          <w:lang w:val="x-none" w:eastAsia="en-US"/>
        </w:rPr>
        <w:t xml:space="preserve">(2017 </w:t>
      </w:r>
      <w:r w:rsidR="00BA2E6E" w:rsidRPr="00966215">
        <w:rPr>
          <w:rFonts w:eastAsia="Calibri"/>
          <w:sz w:val="25"/>
          <w:szCs w:val="25"/>
          <w:lang w:eastAsia="en-US"/>
        </w:rPr>
        <w:t xml:space="preserve">год </w:t>
      </w:r>
      <w:r w:rsidR="00EA4569" w:rsidRPr="00966215">
        <w:rPr>
          <w:rFonts w:eastAsia="Calibri"/>
          <w:sz w:val="25"/>
          <w:szCs w:val="25"/>
          <w:lang w:val="x-none" w:eastAsia="en-US"/>
        </w:rPr>
        <w:t>–</w:t>
      </w:r>
      <w:r w:rsidR="00426B1D" w:rsidRPr="00966215">
        <w:rPr>
          <w:rFonts w:eastAsia="Calibri"/>
          <w:sz w:val="25"/>
          <w:szCs w:val="25"/>
          <w:lang w:eastAsia="en-US"/>
        </w:rPr>
        <w:t xml:space="preserve"> </w:t>
      </w:r>
      <w:r w:rsidR="00F070C1" w:rsidRPr="00966215">
        <w:rPr>
          <w:rFonts w:eastAsia="Calibri"/>
          <w:sz w:val="25"/>
          <w:szCs w:val="25"/>
          <w:lang w:eastAsia="en-US"/>
        </w:rPr>
        <w:t xml:space="preserve">7,3 тыс. </w:t>
      </w:r>
      <w:proofErr w:type="spellStart"/>
      <w:r w:rsidR="00F070C1" w:rsidRPr="00966215">
        <w:rPr>
          <w:rFonts w:eastAsia="Calibri"/>
          <w:sz w:val="25"/>
          <w:szCs w:val="25"/>
          <w:lang w:eastAsia="en-US"/>
        </w:rPr>
        <w:t>усл</w:t>
      </w:r>
      <w:proofErr w:type="spellEnd"/>
      <w:r w:rsidR="00F070C1" w:rsidRPr="00966215">
        <w:rPr>
          <w:rFonts w:eastAsia="Calibri"/>
          <w:sz w:val="25"/>
          <w:szCs w:val="25"/>
          <w:lang w:eastAsia="en-US"/>
        </w:rPr>
        <w:t xml:space="preserve">. голов, </w:t>
      </w:r>
      <w:r w:rsidR="00EA4569" w:rsidRPr="00966215">
        <w:rPr>
          <w:rFonts w:eastAsia="Calibri"/>
          <w:sz w:val="25"/>
          <w:szCs w:val="25"/>
          <w:lang w:val="x-none" w:eastAsia="en-US"/>
        </w:rPr>
        <w:t xml:space="preserve">2018 </w:t>
      </w:r>
      <w:r w:rsidR="00BA2E6E" w:rsidRPr="00966215">
        <w:rPr>
          <w:rFonts w:eastAsia="Calibri"/>
          <w:sz w:val="25"/>
          <w:szCs w:val="25"/>
          <w:lang w:eastAsia="en-US"/>
        </w:rPr>
        <w:t xml:space="preserve">год </w:t>
      </w:r>
      <w:r w:rsidR="00EA4569" w:rsidRPr="00966215">
        <w:rPr>
          <w:rFonts w:eastAsia="Calibri"/>
          <w:sz w:val="25"/>
          <w:szCs w:val="25"/>
          <w:lang w:val="x-none" w:eastAsia="en-US"/>
        </w:rPr>
        <w:t xml:space="preserve">– </w:t>
      </w:r>
      <w:r w:rsidR="00F070C1" w:rsidRPr="00966215">
        <w:rPr>
          <w:rFonts w:eastAsia="Calibri"/>
          <w:sz w:val="25"/>
          <w:szCs w:val="25"/>
          <w:lang w:eastAsia="en-US"/>
        </w:rPr>
        <w:t>7,7</w:t>
      </w:r>
      <w:r w:rsidR="00426B1D" w:rsidRPr="00966215">
        <w:rPr>
          <w:rFonts w:eastAsia="Calibri"/>
          <w:sz w:val="25"/>
          <w:szCs w:val="25"/>
          <w:lang w:eastAsia="en-US"/>
        </w:rPr>
        <w:t xml:space="preserve"> тыс.</w:t>
      </w:r>
      <w:r w:rsidR="00F070C1" w:rsidRPr="00966215">
        <w:rPr>
          <w:rFonts w:eastAsia="Calibri"/>
          <w:sz w:val="25"/>
          <w:szCs w:val="25"/>
          <w:lang w:eastAsia="en-US"/>
        </w:rPr>
        <w:t xml:space="preserve"> </w:t>
      </w:r>
      <w:proofErr w:type="spellStart"/>
      <w:r w:rsidR="00F070C1" w:rsidRPr="00966215">
        <w:rPr>
          <w:rFonts w:eastAsia="Calibri"/>
          <w:sz w:val="25"/>
          <w:szCs w:val="25"/>
          <w:lang w:eastAsia="en-US"/>
        </w:rPr>
        <w:t>усл</w:t>
      </w:r>
      <w:proofErr w:type="spellEnd"/>
      <w:r w:rsidR="00F070C1" w:rsidRPr="00966215">
        <w:rPr>
          <w:rFonts w:eastAsia="Calibri"/>
          <w:sz w:val="25"/>
          <w:szCs w:val="25"/>
          <w:lang w:eastAsia="en-US"/>
        </w:rPr>
        <w:t>. голов</w:t>
      </w:r>
      <w:r w:rsidR="00761989" w:rsidRPr="00966215">
        <w:rPr>
          <w:rFonts w:eastAsia="Calibri"/>
          <w:sz w:val="25"/>
          <w:szCs w:val="25"/>
          <w:lang w:eastAsia="en-US"/>
        </w:rPr>
        <w:t xml:space="preserve">, 2019 </w:t>
      </w:r>
      <w:r w:rsidR="00E16443">
        <w:rPr>
          <w:rFonts w:eastAsia="Calibri"/>
          <w:sz w:val="25"/>
          <w:szCs w:val="25"/>
          <w:lang w:eastAsia="en-US"/>
        </w:rPr>
        <w:t xml:space="preserve">год </w:t>
      </w:r>
      <w:r w:rsidR="00761989" w:rsidRPr="00966215">
        <w:rPr>
          <w:rFonts w:eastAsia="Calibri"/>
          <w:sz w:val="25"/>
          <w:szCs w:val="25"/>
          <w:lang w:eastAsia="en-US"/>
        </w:rPr>
        <w:t xml:space="preserve">– </w:t>
      </w:r>
      <w:r w:rsidR="00F070C1" w:rsidRPr="00966215">
        <w:rPr>
          <w:rFonts w:eastAsia="Calibri"/>
          <w:sz w:val="25"/>
          <w:szCs w:val="25"/>
          <w:lang w:eastAsia="en-US"/>
        </w:rPr>
        <w:t>8,1</w:t>
      </w:r>
      <w:r w:rsidR="00761989" w:rsidRPr="00966215">
        <w:rPr>
          <w:rFonts w:eastAsia="Calibri"/>
          <w:sz w:val="25"/>
          <w:szCs w:val="25"/>
          <w:lang w:eastAsia="en-US"/>
        </w:rPr>
        <w:t xml:space="preserve"> тыс. </w:t>
      </w:r>
      <w:proofErr w:type="spellStart"/>
      <w:r w:rsidR="00F070C1" w:rsidRPr="00966215">
        <w:rPr>
          <w:rFonts w:eastAsia="Calibri"/>
          <w:sz w:val="25"/>
          <w:szCs w:val="25"/>
          <w:lang w:eastAsia="en-US"/>
        </w:rPr>
        <w:t>усл</w:t>
      </w:r>
      <w:proofErr w:type="spellEnd"/>
      <w:r w:rsidR="00F070C1" w:rsidRPr="00966215">
        <w:rPr>
          <w:rFonts w:eastAsia="Calibri"/>
          <w:sz w:val="25"/>
          <w:szCs w:val="25"/>
          <w:lang w:eastAsia="en-US"/>
        </w:rPr>
        <w:t>. голов</w:t>
      </w:r>
      <w:r w:rsidR="00761989" w:rsidRPr="00966215">
        <w:rPr>
          <w:rFonts w:eastAsia="Calibri"/>
          <w:sz w:val="25"/>
          <w:szCs w:val="25"/>
          <w:lang w:val="x-none" w:eastAsia="en-US"/>
        </w:rPr>
        <w:t>)</w:t>
      </w:r>
      <w:r w:rsidR="00761989" w:rsidRPr="00966215">
        <w:rPr>
          <w:rFonts w:eastAsia="Calibri"/>
          <w:sz w:val="25"/>
          <w:szCs w:val="25"/>
          <w:lang w:eastAsia="en-US"/>
        </w:rPr>
        <w:t xml:space="preserve">. </w:t>
      </w:r>
      <w:r w:rsidR="00761989" w:rsidRPr="00966215">
        <w:rPr>
          <w:sz w:val="25"/>
          <w:szCs w:val="25"/>
        </w:rPr>
        <w:t xml:space="preserve">Считаем, что предложенный </w:t>
      </w:r>
      <w:r w:rsidR="00EA4569" w:rsidRPr="00966215">
        <w:rPr>
          <w:sz w:val="25"/>
          <w:szCs w:val="25"/>
        </w:rPr>
        <w:t>Разработчиком индикатор позвол</w:t>
      </w:r>
      <w:r w:rsidR="00761989" w:rsidRPr="00966215">
        <w:rPr>
          <w:sz w:val="25"/>
          <w:szCs w:val="25"/>
        </w:rPr>
        <w:t>и</w:t>
      </w:r>
      <w:r w:rsidR="00EA4569" w:rsidRPr="00966215">
        <w:rPr>
          <w:sz w:val="25"/>
          <w:szCs w:val="25"/>
        </w:rPr>
        <w:t>т в достаточном объеме по истечении определенного времени оценить эффективность предложенного правового регулирования.</w:t>
      </w:r>
    </w:p>
    <w:p w:rsidR="002552A3" w:rsidRPr="00DF1A6B" w:rsidRDefault="002552A3" w:rsidP="00A2757F">
      <w:pPr>
        <w:ind w:firstLine="709"/>
        <w:jc w:val="both"/>
        <w:rPr>
          <w:sz w:val="25"/>
          <w:szCs w:val="25"/>
        </w:rPr>
      </w:pPr>
    </w:p>
    <w:p w:rsidR="00A2757F" w:rsidRPr="00DF1A6B" w:rsidRDefault="00A2757F" w:rsidP="00A2757F">
      <w:pPr>
        <w:spacing w:line="300" w:lineRule="auto"/>
        <w:ind w:firstLine="709"/>
        <w:jc w:val="center"/>
        <w:rPr>
          <w:b/>
          <w:sz w:val="25"/>
          <w:szCs w:val="25"/>
        </w:rPr>
      </w:pPr>
      <w:r w:rsidRPr="00DF1A6B">
        <w:rPr>
          <w:b/>
          <w:sz w:val="25"/>
          <w:szCs w:val="25"/>
        </w:rPr>
        <w:t>Выводы по результатам оценки регулирующего воздействия проекта акта</w:t>
      </w:r>
    </w:p>
    <w:p w:rsidR="009A2C57" w:rsidRPr="00DF1A6B" w:rsidRDefault="009A2C57" w:rsidP="00A2757F">
      <w:pPr>
        <w:ind w:firstLine="709"/>
        <w:jc w:val="both"/>
        <w:rPr>
          <w:sz w:val="25"/>
          <w:szCs w:val="25"/>
        </w:rPr>
      </w:pPr>
    </w:p>
    <w:p w:rsidR="005E282E" w:rsidRPr="00E16443" w:rsidRDefault="009A2C57" w:rsidP="00740F22">
      <w:pPr>
        <w:ind w:firstLine="709"/>
        <w:jc w:val="both"/>
        <w:rPr>
          <w:sz w:val="25"/>
          <w:szCs w:val="25"/>
        </w:rPr>
      </w:pPr>
      <w:r w:rsidRPr="00E16443">
        <w:rPr>
          <w:sz w:val="25"/>
          <w:szCs w:val="25"/>
        </w:rPr>
        <w:t xml:space="preserve">По результатам оценки регулирующего воздействия считаем, что наличие проблемы и целесообразность ее решения с помощью регулирования, предусмотренного проектом акта, является своевременным и обоснованным. </w:t>
      </w:r>
    </w:p>
    <w:p w:rsidR="00740F22" w:rsidRPr="00E16443" w:rsidRDefault="00F33309" w:rsidP="00740F22">
      <w:pPr>
        <w:ind w:firstLine="709"/>
        <w:jc w:val="both"/>
        <w:rPr>
          <w:sz w:val="25"/>
          <w:szCs w:val="25"/>
        </w:rPr>
      </w:pPr>
      <w:r w:rsidRPr="00E16443">
        <w:rPr>
          <w:sz w:val="25"/>
          <w:szCs w:val="25"/>
        </w:rPr>
        <w:t>Однако</w:t>
      </w:r>
      <w:proofErr w:type="gramStart"/>
      <w:r w:rsidR="005E282E" w:rsidRPr="00E16443">
        <w:rPr>
          <w:sz w:val="25"/>
          <w:szCs w:val="25"/>
        </w:rPr>
        <w:t>,</w:t>
      </w:r>
      <w:proofErr w:type="gramEnd"/>
      <w:r w:rsidRPr="00E16443">
        <w:rPr>
          <w:sz w:val="25"/>
          <w:szCs w:val="25"/>
        </w:rPr>
        <w:t xml:space="preserve"> проект акта содержит положение, предусматривающ</w:t>
      </w:r>
      <w:r w:rsidR="00740F22" w:rsidRPr="00E16443">
        <w:rPr>
          <w:sz w:val="25"/>
          <w:szCs w:val="25"/>
        </w:rPr>
        <w:t>ее</w:t>
      </w:r>
      <w:r w:rsidRPr="00E16443">
        <w:rPr>
          <w:sz w:val="25"/>
          <w:szCs w:val="25"/>
        </w:rPr>
        <w:t xml:space="preserve"> </w:t>
      </w:r>
      <w:r w:rsidR="00740F22" w:rsidRPr="00E16443">
        <w:rPr>
          <w:sz w:val="25"/>
          <w:szCs w:val="25"/>
        </w:rPr>
        <w:t xml:space="preserve">ограничение </w:t>
      </w:r>
      <w:r w:rsidR="00E16443">
        <w:rPr>
          <w:sz w:val="25"/>
          <w:szCs w:val="25"/>
        </w:rPr>
        <w:br/>
      </w:r>
      <w:r w:rsidR="00740F22" w:rsidRPr="00E16443">
        <w:rPr>
          <w:sz w:val="25"/>
          <w:szCs w:val="25"/>
        </w:rPr>
        <w:t xml:space="preserve">для субъектов предпринимательской деятельности. В частности, в пункте 3 Положения </w:t>
      </w:r>
      <w:r w:rsidR="00E16443">
        <w:rPr>
          <w:sz w:val="25"/>
          <w:szCs w:val="25"/>
        </w:rPr>
        <w:br/>
      </w:r>
      <w:r w:rsidR="00740F22" w:rsidRPr="00E16443">
        <w:rPr>
          <w:sz w:val="25"/>
          <w:szCs w:val="25"/>
        </w:rPr>
        <w:t>в качестве событи</w:t>
      </w:r>
      <w:r w:rsidR="00E16443">
        <w:rPr>
          <w:sz w:val="25"/>
          <w:szCs w:val="25"/>
        </w:rPr>
        <w:t>й</w:t>
      </w:r>
      <w:r w:rsidR="00740F22" w:rsidRPr="00E16443">
        <w:rPr>
          <w:sz w:val="25"/>
          <w:szCs w:val="25"/>
        </w:rPr>
        <w:t>, в результате котор</w:t>
      </w:r>
      <w:r w:rsidR="00E16443">
        <w:rPr>
          <w:sz w:val="25"/>
          <w:szCs w:val="25"/>
        </w:rPr>
        <w:t>ых</w:t>
      </w:r>
      <w:r w:rsidR="00740F22" w:rsidRPr="00E16443">
        <w:rPr>
          <w:sz w:val="25"/>
          <w:szCs w:val="25"/>
        </w:rPr>
        <w:t xml:space="preserve"> может произойти утрата (гибель) сельскохозяйственных животных</w:t>
      </w:r>
      <w:r w:rsidR="00E16443">
        <w:rPr>
          <w:sz w:val="25"/>
          <w:szCs w:val="25"/>
        </w:rPr>
        <w:t>,</w:t>
      </w:r>
      <w:r w:rsidR="00740F22" w:rsidRPr="00E16443">
        <w:rPr>
          <w:sz w:val="25"/>
          <w:szCs w:val="25"/>
        </w:rPr>
        <w:t xml:space="preserve"> не предусмотрен</w:t>
      </w:r>
      <w:r w:rsidR="00E16443">
        <w:rPr>
          <w:sz w:val="25"/>
          <w:szCs w:val="25"/>
        </w:rPr>
        <w:t>ы</w:t>
      </w:r>
      <w:r w:rsidR="00740F22" w:rsidRPr="00E16443">
        <w:rPr>
          <w:sz w:val="25"/>
          <w:szCs w:val="25"/>
        </w:rPr>
        <w:t xml:space="preserve"> массовые отравления. При этом </w:t>
      </w:r>
      <w:r w:rsidR="00E16443">
        <w:rPr>
          <w:sz w:val="25"/>
          <w:szCs w:val="25"/>
        </w:rPr>
        <w:br/>
      </w:r>
      <w:r w:rsidR="00740F22" w:rsidRPr="00E16443">
        <w:rPr>
          <w:sz w:val="25"/>
          <w:szCs w:val="25"/>
        </w:rPr>
        <w:t xml:space="preserve">в части 2 статьи </w:t>
      </w:r>
      <w:r w:rsidR="00E16443">
        <w:rPr>
          <w:sz w:val="25"/>
          <w:szCs w:val="25"/>
        </w:rPr>
        <w:t xml:space="preserve">8 Федерального закона № 260-ФЗ к </w:t>
      </w:r>
      <w:r w:rsidR="00740F22" w:rsidRPr="00E16443">
        <w:rPr>
          <w:sz w:val="25"/>
          <w:szCs w:val="25"/>
        </w:rPr>
        <w:t>события</w:t>
      </w:r>
      <w:r w:rsidR="00E16443">
        <w:rPr>
          <w:sz w:val="25"/>
          <w:szCs w:val="25"/>
        </w:rPr>
        <w:t>м</w:t>
      </w:r>
      <w:r w:rsidR="00740F22" w:rsidRPr="00E16443">
        <w:rPr>
          <w:sz w:val="25"/>
          <w:szCs w:val="25"/>
        </w:rPr>
        <w:t xml:space="preserve">, в результате воздействия которых при страховании рисков утраты (гибели) сельскохозяйственных животных осуществляется оказание государственной поддержки, </w:t>
      </w:r>
      <w:r w:rsidR="00E16443">
        <w:rPr>
          <w:sz w:val="25"/>
          <w:szCs w:val="25"/>
        </w:rPr>
        <w:t xml:space="preserve">отнесены и </w:t>
      </w:r>
      <w:r w:rsidR="005C0B13" w:rsidRPr="00E16443">
        <w:rPr>
          <w:sz w:val="25"/>
          <w:szCs w:val="25"/>
        </w:rPr>
        <w:t xml:space="preserve">массовые отравления животных. Таким образом, получается, что наступление страхового случая в связи с массовым отравлением сельскохозяйственных животных не будет </w:t>
      </w:r>
      <w:r w:rsidR="00DD29DB" w:rsidRPr="00E16443">
        <w:rPr>
          <w:sz w:val="25"/>
          <w:szCs w:val="25"/>
        </w:rPr>
        <w:t>подлежать субсидированию со стороны региона, что не соответствует вышеуказанному положению Федерального закона № 260-ФЗ.</w:t>
      </w:r>
    </w:p>
    <w:p w:rsidR="00C44408" w:rsidRDefault="00DD29DB" w:rsidP="00C44408">
      <w:pPr>
        <w:ind w:firstLine="709"/>
        <w:jc w:val="both"/>
        <w:rPr>
          <w:rFonts w:eastAsia="Calibri"/>
          <w:sz w:val="25"/>
          <w:szCs w:val="25"/>
          <w:lang w:eastAsia="en-US"/>
        </w:rPr>
      </w:pPr>
      <w:proofErr w:type="gramStart"/>
      <w:r w:rsidRPr="00E16443">
        <w:rPr>
          <w:sz w:val="25"/>
          <w:szCs w:val="25"/>
        </w:rPr>
        <w:t>Кроме того</w:t>
      </w:r>
      <w:r w:rsidR="00A62476" w:rsidRPr="00E16443">
        <w:rPr>
          <w:sz w:val="25"/>
          <w:szCs w:val="25"/>
        </w:rPr>
        <w:t xml:space="preserve">, к проекту акта </w:t>
      </w:r>
      <w:r w:rsidRPr="00E16443">
        <w:rPr>
          <w:sz w:val="25"/>
          <w:szCs w:val="25"/>
        </w:rPr>
        <w:t xml:space="preserve">имеется </w:t>
      </w:r>
      <w:r w:rsidR="00395326" w:rsidRPr="00E16443">
        <w:rPr>
          <w:sz w:val="25"/>
          <w:szCs w:val="25"/>
        </w:rPr>
        <w:t>замечани</w:t>
      </w:r>
      <w:r w:rsidRPr="00E16443">
        <w:rPr>
          <w:sz w:val="25"/>
          <w:szCs w:val="25"/>
        </w:rPr>
        <w:t xml:space="preserve">е относительно предоставляемых документов в целях получения субсидии, а именно в подпункте 2) пункта 5 Положения предусмотрено, что для получения субсидии субъект предпринимательской деятельности предоставляет справку </w:t>
      </w:r>
      <w:r w:rsidRPr="00E16443">
        <w:rPr>
          <w:rFonts w:eastAsia="Calibri"/>
          <w:sz w:val="25"/>
          <w:szCs w:val="25"/>
          <w:lang w:eastAsia="en-US"/>
        </w:rPr>
        <w:t>о размере целевых средств, составленн</w:t>
      </w:r>
      <w:r w:rsidR="00E16443">
        <w:rPr>
          <w:rFonts w:eastAsia="Calibri"/>
          <w:sz w:val="25"/>
          <w:szCs w:val="25"/>
          <w:lang w:eastAsia="en-US"/>
        </w:rPr>
        <w:t>ую</w:t>
      </w:r>
      <w:r w:rsidRPr="00E16443">
        <w:rPr>
          <w:rFonts w:eastAsia="Calibri"/>
          <w:sz w:val="25"/>
          <w:szCs w:val="25"/>
          <w:lang w:eastAsia="en-US"/>
        </w:rPr>
        <w:t xml:space="preserve"> на основании договора страхования и платежного поручения или иного документа, подтверждающих уплату получателем субсидии 50 процентов страховой премии по форме, установленной Министерством</w:t>
      </w:r>
      <w:r w:rsidR="005E282E" w:rsidRPr="00E16443">
        <w:rPr>
          <w:rFonts w:eastAsia="Calibri"/>
          <w:sz w:val="25"/>
          <w:szCs w:val="25"/>
          <w:lang w:eastAsia="en-US"/>
        </w:rPr>
        <w:t xml:space="preserve"> сельского</w:t>
      </w:r>
      <w:proofErr w:type="gramEnd"/>
      <w:r w:rsidR="005E282E" w:rsidRPr="00E16443">
        <w:rPr>
          <w:rFonts w:eastAsia="Calibri"/>
          <w:sz w:val="25"/>
          <w:szCs w:val="25"/>
          <w:lang w:eastAsia="en-US"/>
        </w:rPr>
        <w:t xml:space="preserve"> </w:t>
      </w:r>
      <w:r w:rsidR="00C44408">
        <w:rPr>
          <w:rFonts w:eastAsia="Calibri"/>
          <w:sz w:val="25"/>
          <w:szCs w:val="25"/>
          <w:lang w:eastAsia="en-US"/>
        </w:rPr>
        <w:t>хозяйства Российской Федерации</w:t>
      </w:r>
      <w:r w:rsidR="0031082B">
        <w:rPr>
          <w:rFonts w:eastAsia="Calibri"/>
          <w:sz w:val="25"/>
          <w:szCs w:val="25"/>
          <w:lang w:eastAsia="en-US"/>
        </w:rPr>
        <w:t xml:space="preserve"> (далее – Справка)</w:t>
      </w:r>
      <w:r w:rsidR="00C44408">
        <w:rPr>
          <w:rFonts w:eastAsia="Calibri"/>
          <w:sz w:val="25"/>
          <w:szCs w:val="25"/>
          <w:lang w:eastAsia="en-US"/>
        </w:rPr>
        <w:t>.</w:t>
      </w:r>
    </w:p>
    <w:p w:rsidR="0031082B" w:rsidRPr="0031082B" w:rsidRDefault="00C44408" w:rsidP="0031082B">
      <w:pPr>
        <w:ind w:firstLine="709"/>
        <w:jc w:val="both"/>
        <w:rPr>
          <w:rFonts w:eastAsia="Calibri"/>
          <w:sz w:val="25"/>
          <w:szCs w:val="25"/>
          <w:lang w:eastAsia="en-US"/>
        </w:rPr>
      </w:pPr>
      <w:proofErr w:type="gramStart"/>
      <w:r>
        <w:rPr>
          <w:rFonts w:eastAsia="Calibri"/>
          <w:sz w:val="25"/>
          <w:szCs w:val="25"/>
          <w:lang w:eastAsia="en-US"/>
        </w:rPr>
        <w:t xml:space="preserve">В приложении 9 к </w:t>
      </w:r>
      <w:r>
        <w:t xml:space="preserve">Приказу Минсельхоза России от 19.02.2015 № 64 </w:t>
      </w:r>
      <w:r>
        <w:br/>
        <w:t xml:space="preserve">«Об утверждении форм документов, предусмотренных Правилами предоставления </w:t>
      </w:r>
      <w:r>
        <w:br/>
        <w:t xml:space="preserve">и распределения субсидий из федерального бюджета бюджетам субъектов Российской Федерации на возмещение части затрат сельскохозяйственных товаропроизводителей </w:t>
      </w:r>
      <w:r>
        <w:br/>
      </w:r>
      <w:r>
        <w:lastRenderedPageBreak/>
        <w:t xml:space="preserve">на </w:t>
      </w:r>
      <w:r w:rsidRPr="0031082B">
        <w:rPr>
          <w:rFonts w:eastAsia="Calibri"/>
          <w:sz w:val="25"/>
          <w:szCs w:val="25"/>
          <w:lang w:eastAsia="en-US"/>
        </w:rPr>
        <w:t>уплату страховых премий по договорам сельскохозяйственного страхования, утвержденными постановлением Правительства Российской Федерации от 22 декабря 2012 г. № 1371»</w:t>
      </w:r>
      <w:r w:rsidR="0031082B" w:rsidRPr="0031082B">
        <w:rPr>
          <w:rFonts w:eastAsia="Calibri"/>
          <w:sz w:val="25"/>
          <w:szCs w:val="25"/>
          <w:lang w:eastAsia="en-US"/>
        </w:rPr>
        <w:t xml:space="preserve"> </w:t>
      </w:r>
      <w:r w:rsidR="00AF38EE">
        <w:rPr>
          <w:rFonts w:eastAsia="Calibri"/>
          <w:sz w:val="25"/>
          <w:szCs w:val="25"/>
          <w:lang w:eastAsia="en-US"/>
        </w:rPr>
        <w:t xml:space="preserve">утверждена форма Справки, а также установлено, что </w:t>
      </w:r>
      <w:r w:rsidR="0031082B" w:rsidRPr="0031082B">
        <w:rPr>
          <w:rFonts w:eastAsia="Calibri"/>
          <w:sz w:val="25"/>
          <w:szCs w:val="25"/>
          <w:lang w:eastAsia="en-US"/>
        </w:rPr>
        <w:t>срок</w:t>
      </w:r>
      <w:proofErr w:type="gramEnd"/>
      <w:r w:rsidR="0031082B" w:rsidRPr="0031082B">
        <w:rPr>
          <w:rFonts w:eastAsia="Calibri"/>
          <w:sz w:val="25"/>
          <w:szCs w:val="25"/>
          <w:lang w:eastAsia="en-US"/>
        </w:rPr>
        <w:t xml:space="preserve"> представления Справки определяет орган,</w:t>
      </w:r>
      <w:r w:rsidR="0031082B">
        <w:rPr>
          <w:rFonts w:eastAsia="Calibri"/>
          <w:sz w:val="25"/>
          <w:szCs w:val="25"/>
          <w:lang w:eastAsia="en-US"/>
        </w:rPr>
        <w:t xml:space="preserve"> </w:t>
      </w:r>
      <w:r w:rsidR="0031082B" w:rsidRPr="0031082B">
        <w:rPr>
          <w:rFonts w:eastAsia="Calibri"/>
          <w:sz w:val="25"/>
          <w:szCs w:val="25"/>
          <w:lang w:eastAsia="en-US"/>
        </w:rPr>
        <w:t>уполномоченный высшим органом</w:t>
      </w:r>
      <w:r w:rsidR="0031082B">
        <w:rPr>
          <w:rFonts w:eastAsia="Calibri"/>
          <w:sz w:val="25"/>
          <w:szCs w:val="25"/>
          <w:lang w:eastAsia="en-US"/>
        </w:rPr>
        <w:t xml:space="preserve"> </w:t>
      </w:r>
      <w:r w:rsidR="0031082B" w:rsidRPr="0031082B">
        <w:rPr>
          <w:rFonts w:eastAsia="Calibri"/>
          <w:sz w:val="25"/>
          <w:szCs w:val="25"/>
          <w:lang w:eastAsia="en-US"/>
        </w:rPr>
        <w:t>исполнительной власти субъекта</w:t>
      </w:r>
      <w:r w:rsidR="0031082B">
        <w:rPr>
          <w:rFonts w:eastAsia="Calibri"/>
          <w:sz w:val="25"/>
          <w:szCs w:val="25"/>
          <w:lang w:eastAsia="en-US"/>
        </w:rPr>
        <w:t xml:space="preserve"> </w:t>
      </w:r>
      <w:r w:rsidR="0031082B" w:rsidRPr="0031082B">
        <w:rPr>
          <w:rFonts w:eastAsia="Calibri"/>
          <w:sz w:val="25"/>
          <w:szCs w:val="25"/>
          <w:lang w:eastAsia="en-US"/>
        </w:rPr>
        <w:t>Российской Федерации</w:t>
      </w:r>
      <w:r w:rsidR="0031082B">
        <w:rPr>
          <w:rFonts w:eastAsia="Calibri"/>
          <w:sz w:val="25"/>
          <w:szCs w:val="25"/>
          <w:lang w:eastAsia="en-US"/>
        </w:rPr>
        <w:t xml:space="preserve">. </w:t>
      </w:r>
    </w:p>
    <w:p w:rsidR="00DD29DB" w:rsidRPr="00E16443" w:rsidRDefault="00286A73" w:rsidP="00395326">
      <w:pPr>
        <w:ind w:firstLine="709"/>
        <w:jc w:val="both"/>
        <w:rPr>
          <w:rFonts w:eastAsia="Calibri"/>
          <w:sz w:val="25"/>
          <w:szCs w:val="25"/>
          <w:lang w:eastAsia="en-US"/>
        </w:rPr>
      </w:pPr>
      <w:r w:rsidRPr="00E16443">
        <w:rPr>
          <w:rFonts w:eastAsia="Calibri"/>
          <w:sz w:val="25"/>
          <w:szCs w:val="25"/>
          <w:lang w:eastAsia="en-US"/>
        </w:rPr>
        <w:t>Из представленно</w:t>
      </w:r>
      <w:bookmarkStart w:id="0" w:name="_GoBack"/>
      <w:bookmarkEnd w:id="0"/>
      <w:r w:rsidRPr="00E16443">
        <w:rPr>
          <w:rFonts w:eastAsia="Calibri"/>
          <w:sz w:val="25"/>
          <w:szCs w:val="25"/>
          <w:lang w:eastAsia="en-US"/>
        </w:rPr>
        <w:t xml:space="preserve">й </w:t>
      </w:r>
      <w:r w:rsidR="00AF38EE">
        <w:rPr>
          <w:rFonts w:eastAsia="Calibri"/>
          <w:sz w:val="25"/>
          <w:szCs w:val="25"/>
          <w:lang w:eastAsia="en-US"/>
        </w:rPr>
        <w:t xml:space="preserve">же редакции </w:t>
      </w:r>
      <w:r w:rsidR="00AF38EE" w:rsidRPr="00E16443">
        <w:rPr>
          <w:sz w:val="25"/>
          <w:szCs w:val="25"/>
        </w:rPr>
        <w:t>подпункт</w:t>
      </w:r>
      <w:r w:rsidR="00AF38EE">
        <w:rPr>
          <w:sz w:val="25"/>
          <w:szCs w:val="25"/>
        </w:rPr>
        <w:t>а</w:t>
      </w:r>
      <w:r w:rsidR="00AF38EE" w:rsidRPr="00E16443">
        <w:rPr>
          <w:sz w:val="25"/>
          <w:szCs w:val="25"/>
        </w:rPr>
        <w:t xml:space="preserve"> 2) пункта 5 Положения</w:t>
      </w:r>
      <w:r w:rsidR="00AF38EE">
        <w:rPr>
          <w:sz w:val="25"/>
          <w:szCs w:val="25"/>
        </w:rPr>
        <w:t xml:space="preserve"> </w:t>
      </w:r>
      <w:r w:rsidR="00AF38EE">
        <w:rPr>
          <w:sz w:val="25"/>
          <w:szCs w:val="25"/>
        </w:rPr>
        <w:br/>
      </w:r>
      <w:r w:rsidRPr="00E16443">
        <w:rPr>
          <w:rFonts w:eastAsia="Calibri"/>
          <w:sz w:val="25"/>
          <w:szCs w:val="25"/>
          <w:lang w:eastAsia="en-US"/>
        </w:rPr>
        <w:t xml:space="preserve">не представляется возможным </w:t>
      </w:r>
      <w:r w:rsidR="00A851F4" w:rsidRPr="00E16443">
        <w:rPr>
          <w:rFonts w:eastAsia="Calibri"/>
          <w:sz w:val="25"/>
          <w:szCs w:val="25"/>
          <w:lang w:eastAsia="en-US"/>
        </w:rPr>
        <w:t>у</w:t>
      </w:r>
      <w:r w:rsidR="00A851F4">
        <w:rPr>
          <w:rFonts w:eastAsia="Calibri"/>
          <w:sz w:val="25"/>
          <w:szCs w:val="25"/>
          <w:lang w:eastAsia="en-US"/>
        </w:rPr>
        <w:t>становить</w:t>
      </w:r>
      <w:r w:rsidR="00A851F4">
        <w:rPr>
          <w:rFonts w:eastAsia="Calibri"/>
          <w:sz w:val="25"/>
          <w:szCs w:val="25"/>
          <w:lang w:eastAsia="en-US"/>
        </w:rPr>
        <w:t xml:space="preserve"> </w:t>
      </w:r>
      <w:r w:rsidRPr="00E16443">
        <w:rPr>
          <w:rFonts w:eastAsia="Calibri"/>
          <w:sz w:val="25"/>
          <w:szCs w:val="25"/>
          <w:lang w:eastAsia="en-US"/>
        </w:rPr>
        <w:t xml:space="preserve">срок представления указанной </w:t>
      </w:r>
      <w:r>
        <w:rPr>
          <w:rFonts w:eastAsia="Calibri"/>
          <w:sz w:val="25"/>
          <w:szCs w:val="25"/>
          <w:lang w:eastAsia="en-US"/>
        </w:rPr>
        <w:t>С</w:t>
      </w:r>
      <w:r w:rsidR="00AF38EE">
        <w:rPr>
          <w:rFonts w:eastAsia="Calibri"/>
          <w:sz w:val="25"/>
          <w:szCs w:val="25"/>
          <w:lang w:eastAsia="en-US"/>
        </w:rPr>
        <w:t>правки</w:t>
      </w:r>
      <w:r w:rsidR="00A851F4">
        <w:rPr>
          <w:rFonts w:eastAsia="Calibri"/>
          <w:sz w:val="25"/>
          <w:szCs w:val="25"/>
          <w:lang w:eastAsia="en-US"/>
        </w:rPr>
        <w:t xml:space="preserve"> </w:t>
      </w:r>
      <w:r w:rsidR="00A851F4">
        <w:rPr>
          <w:rFonts w:eastAsia="Calibri"/>
          <w:sz w:val="25"/>
          <w:szCs w:val="25"/>
          <w:lang w:eastAsia="en-US"/>
        </w:rPr>
        <w:br/>
        <w:t>и</w:t>
      </w:r>
      <w:r w:rsidR="00AF38EE">
        <w:rPr>
          <w:sz w:val="25"/>
          <w:szCs w:val="25"/>
        </w:rPr>
        <w:t xml:space="preserve"> орган государственной власти</w:t>
      </w:r>
      <w:r w:rsidR="00A851F4">
        <w:rPr>
          <w:sz w:val="25"/>
          <w:szCs w:val="25"/>
        </w:rPr>
        <w:t>, который</w:t>
      </w:r>
      <w:r w:rsidR="00AF38EE">
        <w:rPr>
          <w:sz w:val="25"/>
          <w:szCs w:val="25"/>
        </w:rPr>
        <w:t xml:space="preserve"> определяет этот срок. </w:t>
      </w:r>
      <w:r w:rsidR="005E282E" w:rsidRPr="00E16443">
        <w:rPr>
          <w:rFonts w:eastAsia="Calibri"/>
          <w:sz w:val="25"/>
          <w:szCs w:val="25"/>
          <w:lang w:eastAsia="en-US"/>
        </w:rPr>
        <w:t xml:space="preserve">Полагаем, </w:t>
      </w:r>
      <w:r w:rsidR="00A851F4">
        <w:rPr>
          <w:rFonts w:eastAsia="Calibri"/>
          <w:sz w:val="25"/>
          <w:szCs w:val="25"/>
          <w:lang w:eastAsia="en-US"/>
        </w:rPr>
        <w:br/>
      </w:r>
      <w:r w:rsidR="005E282E" w:rsidRPr="00E16443">
        <w:rPr>
          <w:rFonts w:eastAsia="Calibri"/>
          <w:sz w:val="25"/>
          <w:szCs w:val="25"/>
          <w:lang w:eastAsia="en-US"/>
        </w:rPr>
        <w:t xml:space="preserve">что Разработчику необходимо доработать этот вопрос. </w:t>
      </w:r>
    </w:p>
    <w:p w:rsidR="00BD52DE" w:rsidRPr="00E16443" w:rsidRDefault="00BD52DE" w:rsidP="00BD52DE">
      <w:pPr>
        <w:ind w:firstLine="709"/>
        <w:jc w:val="both"/>
        <w:rPr>
          <w:rFonts w:eastAsia="Calibri"/>
          <w:sz w:val="25"/>
          <w:szCs w:val="25"/>
          <w:lang w:eastAsia="x-none"/>
        </w:rPr>
      </w:pPr>
      <w:r w:rsidRPr="00E16443">
        <w:rPr>
          <w:sz w:val="25"/>
          <w:szCs w:val="25"/>
        </w:rPr>
        <w:t xml:space="preserve">На основании вышеизложенного, Департамент делает вывод о полном соблюдении Разработчиком </w:t>
      </w:r>
      <w:r w:rsidRPr="00E16443">
        <w:rPr>
          <w:rFonts w:eastAsia="Calibri"/>
          <w:sz w:val="25"/>
          <w:szCs w:val="25"/>
          <w:lang w:val="x-none" w:eastAsia="x-none"/>
        </w:rPr>
        <w:t xml:space="preserve">установленного порядка проведения оценки регулирующего воздействия в Томской области и о </w:t>
      </w:r>
      <w:r w:rsidRPr="00E16443">
        <w:rPr>
          <w:sz w:val="25"/>
          <w:szCs w:val="25"/>
        </w:rPr>
        <w:t xml:space="preserve">достаточности оснований для принятия </w:t>
      </w:r>
      <w:proofErr w:type="gramStart"/>
      <w:r w:rsidRPr="00E16443">
        <w:rPr>
          <w:sz w:val="25"/>
          <w:szCs w:val="25"/>
        </w:rPr>
        <w:t>решения</w:t>
      </w:r>
      <w:proofErr w:type="gramEnd"/>
      <w:r w:rsidRPr="00E16443">
        <w:rPr>
          <w:sz w:val="25"/>
          <w:szCs w:val="25"/>
        </w:rPr>
        <w:t xml:space="preserve"> </w:t>
      </w:r>
      <w:r w:rsidR="00C44408">
        <w:rPr>
          <w:sz w:val="25"/>
          <w:szCs w:val="25"/>
        </w:rPr>
        <w:br/>
      </w:r>
      <w:r w:rsidRPr="00E16443">
        <w:rPr>
          <w:sz w:val="25"/>
          <w:szCs w:val="25"/>
        </w:rPr>
        <w:t>о введении предлагаемого Разработчиком варианта правового регулирования</w:t>
      </w:r>
      <w:r w:rsidRPr="00E16443">
        <w:rPr>
          <w:rFonts w:eastAsia="Calibri"/>
          <w:sz w:val="25"/>
          <w:szCs w:val="25"/>
          <w:lang w:eastAsia="x-none"/>
        </w:rPr>
        <w:t xml:space="preserve"> </w:t>
      </w:r>
      <w:r w:rsidRPr="00E16443">
        <w:rPr>
          <w:rFonts w:eastAsia="Calibri"/>
          <w:sz w:val="25"/>
          <w:szCs w:val="25"/>
          <w:u w:val="single"/>
          <w:lang w:eastAsia="x-none"/>
        </w:rPr>
        <w:t>при условии учета вышеуказанных замечаний.</w:t>
      </w:r>
    </w:p>
    <w:p w:rsidR="0013250B" w:rsidRDefault="0013250B" w:rsidP="008947E0">
      <w:pPr>
        <w:rPr>
          <w:sz w:val="25"/>
          <w:szCs w:val="25"/>
        </w:rPr>
      </w:pPr>
    </w:p>
    <w:p w:rsidR="001E183C" w:rsidRPr="00A2757F" w:rsidRDefault="001E183C" w:rsidP="008947E0">
      <w:pPr>
        <w:rPr>
          <w:sz w:val="25"/>
          <w:szCs w:val="25"/>
        </w:rPr>
      </w:pPr>
    </w:p>
    <w:p w:rsidR="009B6040" w:rsidRPr="00A2757F" w:rsidRDefault="009B6040" w:rsidP="001229CA">
      <w:pPr>
        <w:jc w:val="both"/>
        <w:rPr>
          <w:sz w:val="25"/>
          <w:szCs w:val="25"/>
        </w:rPr>
      </w:pPr>
    </w:p>
    <w:tbl>
      <w:tblPr>
        <w:tblW w:w="0" w:type="auto"/>
        <w:tblLayout w:type="fixed"/>
        <w:tblLook w:val="04A0" w:firstRow="1" w:lastRow="0" w:firstColumn="1" w:lastColumn="0" w:noHBand="0" w:noVBand="1"/>
      </w:tblPr>
      <w:tblGrid>
        <w:gridCol w:w="3831"/>
        <w:gridCol w:w="3507"/>
        <w:gridCol w:w="2409"/>
      </w:tblGrid>
      <w:tr w:rsidR="009B6040" w:rsidRPr="00A2757F" w:rsidTr="00E37159">
        <w:tc>
          <w:tcPr>
            <w:tcW w:w="3831" w:type="dxa"/>
            <w:shd w:val="clear" w:color="auto" w:fill="auto"/>
            <w:vAlign w:val="center"/>
          </w:tcPr>
          <w:p w:rsidR="009B6040" w:rsidRPr="00A2757F" w:rsidRDefault="00ED1E5F" w:rsidP="000746F2">
            <w:pPr>
              <w:rPr>
                <w:sz w:val="25"/>
                <w:szCs w:val="25"/>
              </w:rPr>
            </w:pPr>
            <w:proofErr w:type="spellStart"/>
            <w:r w:rsidRPr="00A2757F">
              <w:rPr>
                <w:sz w:val="25"/>
                <w:szCs w:val="25"/>
              </w:rPr>
              <w:t>И.о</w:t>
            </w:r>
            <w:proofErr w:type="spellEnd"/>
            <w:r w:rsidRPr="00A2757F">
              <w:rPr>
                <w:sz w:val="25"/>
                <w:szCs w:val="25"/>
              </w:rPr>
              <w:t>. н</w:t>
            </w:r>
            <w:r w:rsidR="007D1900" w:rsidRPr="00A2757F">
              <w:rPr>
                <w:sz w:val="25"/>
                <w:szCs w:val="25"/>
              </w:rPr>
              <w:t>ачальник</w:t>
            </w:r>
            <w:r w:rsidRPr="00A2757F">
              <w:rPr>
                <w:sz w:val="25"/>
                <w:szCs w:val="25"/>
              </w:rPr>
              <w:t>а</w:t>
            </w:r>
            <w:r w:rsidR="007D1900" w:rsidRPr="00A2757F">
              <w:rPr>
                <w:sz w:val="25"/>
                <w:szCs w:val="25"/>
              </w:rPr>
              <w:t xml:space="preserve"> </w:t>
            </w:r>
            <w:r w:rsidR="000746F2">
              <w:rPr>
                <w:sz w:val="25"/>
                <w:szCs w:val="25"/>
              </w:rPr>
              <w:t>Д</w:t>
            </w:r>
            <w:r w:rsidR="007D1900" w:rsidRPr="00A2757F">
              <w:rPr>
                <w:sz w:val="25"/>
                <w:szCs w:val="25"/>
              </w:rPr>
              <w:t>епартамента</w:t>
            </w:r>
          </w:p>
        </w:tc>
        <w:tc>
          <w:tcPr>
            <w:tcW w:w="3507" w:type="dxa"/>
            <w:shd w:val="clear" w:color="auto" w:fill="auto"/>
            <w:vAlign w:val="center"/>
          </w:tcPr>
          <w:p w:rsidR="009B6040" w:rsidRPr="00A2757F" w:rsidRDefault="009B6040" w:rsidP="00E37159">
            <w:pPr>
              <w:ind w:left="-91"/>
              <w:rPr>
                <w:sz w:val="25"/>
                <w:szCs w:val="25"/>
              </w:rPr>
            </w:pPr>
          </w:p>
        </w:tc>
        <w:tc>
          <w:tcPr>
            <w:tcW w:w="2409" w:type="dxa"/>
            <w:shd w:val="clear" w:color="auto" w:fill="auto"/>
            <w:vAlign w:val="center"/>
          </w:tcPr>
          <w:p w:rsidR="009B6040" w:rsidRPr="00A2757F" w:rsidRDefault="00ED1E5F" w:rsidP="00ED1E5F">
            <w:pPr>
              <w:ind w:right="-108"/>
              <w:jc w:val="right"/>
              <w:rPr>
                <w:sz w:val="25"/>
                <w:szCs w:val="25"/>
              </w:rPr>
            </w:pPr>
            <w:proofErr w:type="spellStart"/>
            <w:r w:rsidRPr="00A2757F">
              <w:rPr>
                <w:sz w:val="25"/>
                <w:szCs w:val="25"/>
              </w:rPr>
              <w:t>Е</w:t>
            </w:r>
            <w:r w:rsidR="007D1900" w:rsidRPr="00A2757F">
              <w:rPr>
                <w:sz w:val="25"/>
                <w:szCs w:val="25"/>
              </w:rPr>
              <w:t>.В.</w:t>
            </w:r>
            <w:r w:rsidRPr="00A2757F">
              <w:rPr>
                <w:sz w:val="25"/>
                <w:szCs w:val="25"/>
              </w:rPr>
              <w:t>Пашук</w:t>
            </w:r>
            <w:proofErr w:type="spellEnd"/>
          </w:p>
        </w:tc>
      </w:tr>
    </w:tbl>
    <w:p w:rsidR="000E031B" w:rsidRPr="003D0096" w:rsidRDefault="000E031B" w:rsidP="00B630EC">
      <w:pPr>
        <w:pStyle w:val="af1"/>
        <w:ind w:left="0"/>
        <w:rPr>
          <w:szCs w:val="20"/>
        </w:rPr>
      </w:pPr>
    </w:p>
    <w:p w:rsidR="000E031B" w:rsidRPr="003D0096" w:rsidRDefault="000E031B" w:rsidP="00B630EC">
      <w:pPr>
        <w:pStyle w:val="af1"/>
        <w:ind w:left="0"/>
        <w:rPr>
          <w:szCs w:val="20"/>
        </w:rPr>
      </w:pPr>
    </w:p>
    <w:p w:rsidR="00257CAA" w:rsidRPr="003D0096" w:rsidRDefault="00257CAA" w:rsidP="00B630EC">
      <w:pPr>
        <w:pStyle w:val="af1"/>
        <w:ind w:left="0"/>
        <w:rPr>
          <w:szCs w:val="20"/>
        </w:rPr>
      </w:pPr>
    </w:p>
    <w:p w:rsidR="003D0096" w:rsidRDefault="003D0096" w:rsidP="00B630EC">
      <w:pPr>
        <w:pStyle w:val="af1"/>
        <w:ind w:left="0"/>
        <w:rPr>
          <w:szCs w:val="20"/>
        </w:rPr>
      </w:pPr>
    </w:p>
    <w:p w:rsidR="00D9791E" w:rsidRDefault="00D9791E" w:rsidP="00B630EC">
      <w:pPr>
        <w:pStyle w:val="af1"/>
        <w:ind w:left="0"/>
        <w:rPr>
          <w:szCs w:val="20"/>
        </w:rPr>
      </w:pPr>
    </w:p>
    <w:p w:rsidR="00D9791E" w:rsidRDefault="00D9791E" w:rsidP="00B630EC">
      <w:pPr>
        <w:pStyle w:val="af1"/>
        <w:ind w:left="0"/>
        <w:rPr>
          <w:szCs w:val="20"/>
        </w:rPr>
      </w:pPr>
    </w:p>
    <w:p w:rsidR="00D9791E" w:rsidRDefault="00D9791E" w:rsidP="00B630EC">
      <w:pPr>
        <w:pStyle w:val="af1"/>
        <w:ind w:left="0"/>
        <w:rPr>
          <w:szCs w:val="20"/>
        </w:rPr>
      </w:pPr>
    </w:p>
    <w:p w:rsidR="005E282E" w:rsidRDefault="005E282E" w:rsidP="00B630EC">
      <w:pPr>
        <w:pStyle w:val="af1"/>
        <w:ind w:left="0"/>
        <w:rPr>
          <w:szCs w:val="20"/>
        </w:rPr>
      </w:pPr>
    </w:p>
    <w:p w:rsidR="005E282E" w:rsidRDefault="005E282E" w:rsidP="00B630EC">
      <w:pPr>
        <w:pStyle w:val="af1"/>
        <w:ind w:left="0"/>
        <w:rPr>
          <w:szCs w:val="20"/>
        </w:rPr>
      </w:pPr>
    </w:p>
    <w:p w:rsidR="005E282E" w:rsidRDefault="005E282E" w:rsidP="00B630EC">
      <w:pPr>
        <w:pStyle w:val="af1"/>
        <w:ind w:left="0"/>
        <w:rPr>
          <w:szCs w:val="20"/>
        </w:rPr>
      </w:pPr>
    </w:p>
    <w:p w:rsidR="005E282E" w:rsidRDefault="005E282E" w:rsidP="00B630EC">
      <w:pPr>
        <w:pStyle w:val="af1"/>
        <w:ind w:left="0"/>
        <w:rPr>
          <w:szCs w:val="20"/>
        </w:rPr>
      </w:pPr>
    </w:p>
    <w:p w:rsidR="005E282E" w:rsidRDefault="005E282E" w:rsidP="00B630EC">
      <w:pPr>
        <w:pStyle w:val="af1"/>
        <w:ind w:left="0"/>
        <w:rPr>
          <w:szCs w:val="20"/>
        </w:rPr>
      </w:pPr>
    </w:p>
    <w:p w:rsidR="005E282E" w:rsidRDefault="005E282E" w:rsidP="00B630EC">
      <w:pPr>
        <w:pStyle w:val="af1"/>
        <w:ind w:left="0"/>
        <w:rPr>
          <w:szCs w:val="20"/>
        </w:rPr>
      </w:pPr>
    </w:p>
    <w:p w:rsidR="005E282E" w:rsidRDefault="005E282E" w:rsidP="00B630EC">
      <w:pPr>
        <w:pStyle w:val="af1"/>
        <w:ind w:left="0"/>
        <w:rPr>
          <w:szCs w:val="20"/>
        </w:rPr>
      </w:pPr>
    </w:p>
    <w:p w:rsidR="005E282E" w:rsidRDefault="005E282E" w:rsidP="00B630EC">
      <w:pPr>
        <w:pStyle w:val="af1"/>
        <w:ind w:left="0"/>
        <w:rPr>
          <w:szCs w:val="20"/>
        </w:rPr>
      </w:pPr>
    </w:p>
    <w:p w:rsidR="005E282E" w:rsidRDefault="005E282E" w:rsidP="00B630EC">
      <w:pPr>
        <w:pStyle w:val="af1"/>
        <w:ind w:left="0"/>
        <w:rPr>
          <w:szCs w:val="20"/>
        </w:rPr>
      </w:pPr>
    </w:p>
    <w:p w:rsidR="005E282E" w:rsidRDefault="005E282E" w:rsidP="00B630EC">
      <w:pPr>
        <w:pStyle w:val="af1"/>
        <w:ind w:left="0"/>
        <w:rPr>
          <w:szCs w:val="20"/>
        </w:rPr>
      </w:pPr>
    </w:p>
    <w:p w:rsidR="005E282E" w:rsidRDefault="005E282E" w:rsidP="00B630EC">
      <w:pPr>
        <w:pStyle w:val="af1"/>
        <w:ind w:left="0"/>
        <w:rPr>
          <w:szCs w:val="20"/>
        </w:rPr>
      </w:pPr>
    </w:p>
    <w:p w:rsidR="005E282E" w:rsidRDefault="005E282E" w:rsidP="00B630EC">
      <w:pPr>
        <w:pStyle w:val="af1"/>
        <w:ind w:left="0"/>
        <w:rPr>
          <w:szCs w:val="20"/>
        </w:rPr>
      </w:pPr>
    </w:p>
    <w:p w:rsidR="005E282E" w:rsidRDefault="005E282E" w:rsidP="00B630EC">
      <w:pPr>
        <w:pStyle w:val="af1"/>
        <w:ind w:left="0"/>
        <w:rPr>
          <w:szCs w:val="20"/>
        </w:rPr>
      </w:pPr>
    </w:p>
    <w:p w:rsidR="005E282E" w:rsidRDefault="005E282E" w:rsidP="00B630EC">
      <w:pPr>
        <w:pStyle w:val="af1"/>
        <w:ind w:left="0"/>
        <w:rPr>
          <w:szCs w:val="20"/>
        </w:rPr>
      </w:pPr>
    </w:p>
    <w:p w:rsidR="005E282E" w:rsidRDefault="005E282E" w:rsidP="00B630EC">
      <w:pPr>
        <w:pStyle w:val="af1"/>
        <w:ind w:left="0"/>
        <w:rPr>
          <w:szCs w:val="20"/>
        </w:rPr>
      </w:pPr>
    </w:p>
    <w:p w:rsidR="005E282E" w:rsidRDefault="005E282E" w:rsidP="00B630EC">
      <w:pPr>
        <w:pStyle w:val="af1"/>
        <w:ind w:left="0"/>
        <w:rPr>
          <w:szCs w:val="20"/>
        </w:rPr>
      </w:pPr>
    </w:p>
    <w:p w:rsidR="005E282E" w:rsidRDefault="005E282E" w:rsidP="00B630EC">
      <w:pPr>
        <w:pStyle w:val="af1"/>
        <w:ind w:left="0"/>
        <w:rPr>
          <w:szCs w:val="20"/>
        </w:rPr>
      </w:pPr>
    </w:p>
    <w:p w:rsidR="005E282E" w:rsidRDefault="005E282E" w:rsidP="00B630EC">
      <w:pPr>
        <w:pStyle w:val="af1"/>
        <w:ind w:left="0"/>
        <w:rPr>
          <w:szCs w:val="20"/>
        </w:rPr>
      </w:pPr>
    </w:p>
    <w:p w:rsidR="005E282E" w:rsidRDefault="005E282E" w:rsidP="00B630EC">
      <w:pPr>
        <w:pStyle w:val="af1"/>
        <w:ind w:left="0"/>
        <w:rPr>
          <w:szCs w:val="20"/>
        </w:rPr>
      </w:pPr>
    </w:p>
    <w:p w:rsidR="005E282E" w:rsidRDefault="005E282E" w:rsidP="00B630EC">
      <w:pPr>
        <w:pStyle w:val="af1"/>
        <w:ind w:left="0"/>
        <w:rPr>
          <w:szCs w:val="20"/>
        </w:rPr>
      </w:pPr>
    </w:p>
    <w:p w:rsidR="005E282E" w:rsidRDefault="005E282E" w:rsidP="00B630EC">
      <w:pPr>
        <w:pStyle w:val="af1"/>
        <w:ind w:left="0"/>
        <w:rPr>
          <w:szCs w:val="20"/>
        </w:rPr>
      </w:pPr>
    </w:p>
    <w:p w:rsidR="005E282E" w:rsidRDefault="005E282E" w:rsidP="00B630EC">
      <w:pPr>
        <w:pStyle w:val="af1"/>
        <w:ind w:left="0"/>
        <w:rPr>
          <w:szCs w:val="20"/>
        </w:rPr>
      </w:pPr>
    </w:p>
    <w:p w:rsidR="005E282E" w:rsidRDefault="005E282E" w:rsidP="00B630EC">
      <w:pPr>
        <w:pStyle w:val="af1"/>
        <w:ind w:left="0"/>
        <w:rPr>
          <w:szCs w:val="20"/>
        </w:rPr>
      </w:pPr>
    </w:p>
    <w:p w:rsidR="005E282E" w:rsidRDefault="005E282E" w:rsidP="00B630EC">
      <w:pPr>
        <w:pStyle w:val="af1"/>
        <w:ind w:left="0"/>
        <w:rPr>
          <w:szCs w:val="20"/>
        </w:rPr>
      </w:pPr>
    </w:p>
    <w:p w:rsidR="005E282E" w:rsidRDefault="005E282E" w:rsidP="00B630EC">
      <w:pPr>
        <w:pStyle w:val="af1"/>
        <w:ind w:left="0"/>
        <w:rPr>
          <w:szCs w:val="20"/>
        </w:rPr>
      </w:pPr>
    </w:p>
    <w:p w:rsidR="005E282E" w:rsidRDefault="005E282E" w:rsidP="00B630EC">
      <w:pPr>
        <w:pStyle w:val="af1"/>
        <w:ind w:left="0"/>
        <w:rPr>
          <w:szCs w:val="20"/>
        </w:rPr>
      </w:pPr>
    </w:p>
    <w:p w:rsidR="005E282E" w:rsidRDefault="005E282E" w:rsidP="00B630EC">
      <w:pPr>
        <w:pStyle w:val="af1"/>
        <w:ind w:left="0"/>
        <w:rPr>
          <w:szCs w:val="20"/>
        </w:rPr>
      </w:pPr>
    </w:p>
    <w:p w:rsidR="005E282E" w:rsidRDefault="005E282E" w:rsidP="00B630EC">
      <w:pPr>
        <w:pStyle w:val="af1"/>
        <w:ind w:left="0"/>
        <w:rPr>
          <w:szCs w:val="20"/>
        </w:rPr>
      </w:pPr>
    </w:p>
    <w:p w:rsidR="00D9791E" w:rsidRDefault="00D9791E" w:rsidP="00B630EC">
      <w:pPr>
        <w:pStyle w:val="af1"/>
        <w:ind w:left="0"/>
        <w:rPr>
          <w:szCs w:val="20"/>
        </w:rPr>
      </w:pPr>
    </w:p>
    <w:p w:rsidR="00D9791E" w:rsidRDefault="00D9791E" w:rsidP="00B630EC">
      <w:pPr>
        <w:pStyle w:val="af1"/>
        <w:ind w:left="0"/>
        <w:rPr>
          <w:szCs w:val="20"/>
        </w:rPr>
      </w:pPr>
    </w:p>
    <w:p w:rsidR="00D9791E" w:rsidRDefault="00D9791E" w:rsidP="00B630EC">
      <w:pPr>
        <w:pStyle w:val="af1"/>
        <w:ind w:left="0"/>
        <w:rPr>
          <w:szCs w:val="20"/>
        </w:rPr>
      </w:pPr>
    </w:p>
    <w:p w:rsidR="00DF1A6B" w:rsidRDefault="00DF1A6B" w:rsidP="00B630EC">
      <w:pPr>
        <w:pStyle w:val="af1"/>
        <w:ind w:left="0"/>
        <w:rPr>
          <w:szCs w:val="20"/>
        </w:rPr>
      </w:pPr>
    </w:p>
    <w:p w:rsidR="00D9791E" w:rsidRDefault="00D9791E" w:rsidP="00B630EC">
      <w:pPr>
        <w:pStyle w:val="af1"/>
        <w:ind w:left="0"/>
        <w:rPr>
          <w:szCs w:val="20"/>
        </w:rPr>
      </w:pPr>
    </w:p>
    <w:p w:rsidR="00A2757F" w:rsidRDefault="00A2757F" w:rsidP="00A2757F">
      <w:pPr>
        <w:pStyle w:val="p16"/>
        <w:shd w:val="clear" w:color="auto" w:fill="FFFFFF"/>
        <w:spacing w:before="0" w:beforeAutospacing="0" w:after="0" w:afterAutospacing="0"/>
        <w:ind w:right="505"/>
        <w:jc w:val="both"/>
        <w:rPr>
          <w:color w:val="000000"/>
          <w:sz w:val="18"/>
          <w:szCs w:val="18"/>
        </w:rPr>
      </w:pPr>
      <w:r>
        <w:rPr>
          <w:color w:val="000000"/>
          <w:sz w:val="18"/>
          <w:szCs w:val="18"/>
        </w:rPr>
        <w:t xml:space="preserve">Ирина Евгеньевна </w:t>
      </w:r>
      <w:proofErr w:type="spellStart"/>
      <w:r>
        <w:rPr>
          <w:color w:val="000000"/>
          <w:sz w:val="18"/>
          <w:szCs w:val="18"/>
        </w:rPr>
        <w:t>Войко</w:t>
      </w:r>
      <w:proofErr w:type="spellEnd"/>
    </w:p>
    <w:p w:rsidR="00A2757F" w:rsidRDefault="00A2757F" w:rsidP="00A2757F">
      <w:pPr>
        <w:pStyle w:val="p16"/>
        <w:shd w:val="clear" w:color="auto" w:fill="FFFFFF"/>
        <w:spacing w:before="0" w:beforeAutospacing="0" w:after="0" w:afterAutospacing="0"/>
        <w:ind w:right="505"/>
        <w:jc w:val="both"/>
        <w:rPr>
          <w:color w:val="000000"/>
          <w:sz w:val="18"/>
          <w:szCs w:val="18"/>
        </w:rPr>
      </w:pPr>
      <w:r>
        <w:rPr>
          <w:color w:val="000000"/>
          <w:sz w:val="18"/>
          <w:szCs w:val="18"/>
        </w:rPr>
        <w:t>8 (382-2) 510-884</w:t>
      </w:r>
    </w:p>
    <w:p w:rsidR="007D1900" w:rsidRDefault="00A2757F" w:rsidP="00A2757F">
      <w:pPr>
        <w:pStyle w:val="p16"/>
        <w:shd w:val="clear" w:color="auto" w:fill="FFFFFF"/>
        <w:spacing w:before="0" w:beforeAutospacing="0" w:after="0" w:afterAutospacing="0"/>
        <w:ind w:right="505"/>
        <w:jc w:val="both"/>
        <w:rPr>
          <w:szCs w:val="20"/>
        </w:rPr>
      </w:pPr>
      <w:r w:rsidRPr="007B7904">
        <w:rPr>
          <w:color w:val="000000"/>
          <w:sz w:val="18"/>
          <w:szCs w:val="18"/>
        </w:rPr>
        <w:t>voykoie@tomsk.gov.ru</w:t>
      </w:r>
    </w:p>
    <w:sectPr w:rsidR="007D1900" w:rsidSect="00D9791E">
      <w:headerReference w:type="even" r:id="rId9"/>
      <w:pgSz w:w="11906" w:h="16838" w:code="9"/>
      <w:pgMar w:top="1134" w:right="851" w:bottom="709" w:left="1418" w:header="539"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11DC" w:rsidRDefault="002511DC">
      <w:r>
        <w:separator/>
      </w:r>
    </w:p>
  </w:endnote>
  <w:endnote w:type="continuationSeparator" w:id="0">
    <w:p w:rsidR="002511DC" w:rsidRDefault="00251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11DC" w:rsidRDefault="002511DC">
      <w:r>
        <w:separator/>
      </w:r>
    </w:p>
  </w:footnote>
  <w:footnote w:type="continuationSeparator" w:id="0">
    <w:p w:rsidR="002511DC" w:rsidRDefault="002511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F2C" w:rsidRDefault="00F36F2C">
    <w:pPr>
      <w:pStyle w:val="a3"/>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F36F2C" w:rsidRDefault="00F36F2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multilevel"/>
    <w:tmpl w:val="0000000A"/>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9"/>
      <w:numFmt w:val="decimal"/>
      <w:lvlText w:val="%2."/>
      <w:lvlJc w:val="left"/>
      <w:rPr>
        <w:rFonts w:ascii="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14150C3C"/>
    <w:multiLevelType w:val="hybridMultilevel"/>
    <w:tmpl w:val="E766B1F0"/>
    <w:lvl w:ilvl="0" w:tplc="C3B8FA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5CD0DD0"/>
    <w:multiLevelType w:val="hybridMultilevel"/>
    <w:tmpl w:val="64CEC43C"/>
    <w:lvl w:ilvl="0" w:tplc="1B12E3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80C49AA"/>
    <w:multiLevelType w:val="hybridMultilevel"/>
    <w:tmpl w:val="E1226BCE"/>
    <w:lvl w:ilvl="0" w:tplc="3D94DA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EAE41EF"/>
    <w:multiLevelType w:val="hybridMultilevel"/>
    <w:tmpl w:val="3DCAF3DE"/>
    <w:lvl w:ilvl="0" w:tplc="CF543F2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BAB0A81"/>
    <w:multiLevelType w:val="multilevel"/>
    <w:tmpl w:val="1F6A9B94"/>
    <w:lvl w:ilvl="0">
      <w:start w:val="1"/>
      <w:numFmt w:val="decimal"/>
      <w:lvlText w:val="%1)"/>
      <w:lvlJc w:val="left"/>
      <w:pPr>
        <w:tabs>
          <w:tab w:val="num" w:pos="2520"/>
        </w:tabs>
        <w:ind w:left="2520" w:hanging="360"/>
      </w:pPr>
      <w:rPr>
        <w:rFonts w:hint="default"/>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6">
    <w:nsid w:val="2C266CD9"/>
    <w:multiLevelType w:val="multilevel"/>
    <w:tmpl w:val="6A325616"/>
    <w:lvl w:ilvl="0">
      <w:start w:val="1"/>
      <w:numFmt w:val="decimal"/>
      <w:lvlText w:val="%1)"/>
      <w:lvlJc w:val="left"/>
      <w:pPr>
        <w:tabs>
          <w:tab w:val="num" w:pos="2520"/>
        </w:tabs>
        <w:ind w:left="2520" w:hanging="360"/>
      </w:pPr>
      <w:rPr>
        <w:rFonts w:hint="default"/>
      </w:rPr>
    </w:lvl>
    <w:lvl w:ilvl="1">
      <w:start w:val="6"/>
      <w:numFmt w:val="decimal"/>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7">
    <w:nsid w:val="43665CF2"/>
    <w:multiLevelType w:val="hybridMultilevel"/>
    <w:tmpl w:val="71DA5126"/>
    <w:lvl w:ilvl="0" w:tplc="B56A5706">
      <w:start w:val="1"/>
      <w:numFmt w:val="bullet"/>
      <w:lvlText w:val=""/>
      <w:lvlJc w:val="left"/>
      <w:pPr>
        <w:tabs>
          <w:tab w:val="num" w:pos="1428"/>
        </w:tabs>
        <w:ind w:left="1428" w:hanging="360"/>
      </w:pPr>
      <w:rPr>
        <w:rFonts w:ascii="Symbol" w:hAnsi="Symbol" w:hint="default"/>
        <w:sz w:val="12"/>
        <w:szCs w:val="12"/>
      </w:rPr>
    </w:lvl>
    <w:lvl w:ilvl="1" w:tplc="8F809CB8">
      <w:start w:val="1"/>
      <w:numFmt w:val="decimal"/>
      <w:lvlText w:val="%2)"/>
      <w:lvlJc w:val="left"/>
      <w:pPr>
        <w:tabs>
          <w:tab w:val="num" w:pos="2148"/>
        </w:tabs>
        <w:ind w:left="2148" w:hanging="360"/>
      </w:pPr>
      <w:rPr>
        <w:rFonts w:hint="default"/>
        <w:sz w:val="26"/>
        <w:szCs w:val="26"/>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8">
    <w:nsid w:val="438916B3"/>
    <w:multiLevelType w:val="hybridMultilevel"/>
    <w:tmpl w:val="F80A496A"/>
    <w:lvl w:ilvl="0" w:tplc="E8B62D72">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45AE7286"/>
    <w:multiLevelType w:val="hybridMultilevel"/>
    <w:tmpl w:val="580675DC"/>
    <w:lvl w:ilvl="0" w:tplc="3DD479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5CE2C24"/>
    <w:multiLevelType w:val="hybridMultilevel"/>
    <w:tmpl w:val="3FF64182"/>
    <w:lvl w:ilvl="0" w:tplc="CAE2EA7C">
      <w:start w:val="1"/>
      <w:numFmt w:val="decimal"/>
      <w:lvlText w:val="%1)"/>
      <w:lvlJc w:val="left"/>
      <w:pPr>
        <w:tabs>
          <w:tab w:val="num" w:pos="2520"/>
        </w:tabs>
        <w:ind w:left="2520" w:hanging="360"/>
      </w:pPr>
      <w:rPr>
        <w:rFonts w:hint="default"/>
      </w:rPr>
    </w:lvl>
    <w:lvl w:ilvl="1" w:tplc="7BAA92C6">
      <w:start w:val="1"/>
      <w:numFmt w:val="decimal"/>
      <w:lvlText w:val="%2)"/>
      <w:lvlJc w:val="left"/>
      <w:pPr>
        <w:tabs>
          <w:tab w:val="num" w:pos="1980"/>
        </w:tabs>
        <w:ind w:left="1980" w:hanging="360"/>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1">
    <w:nsid w:val="4D9E67B2"/>
    <w:multiLevelType w:val="hybridMultilevel"/>
    <w:tmpl w:val="56209A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F0257AB"/>
    <w:multiLevelType w:val="hybridMultilevel"/>
    <w:tmpl w:val="77D22452"/>
    <w:lvl w:ilvl="0" w:tplc="9F1A5446">
      <w:start w:val="1"/>
      <w:numFmt w:val="decimal"/>
      <w:lvlText w:val="%1)"/>
      <w:lvlJc w:val="left"/>
      <w:pPr>
        <w:tabs>
          <w:tab w:val="num" w:pos="1530"/>
        </w:tabs>
        <w:ind w:left="1530" w:hanging="93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3">
    <w:nsid w:val="532D397F"/>
    <w:multiLevelType w:val="hybridMultilevel"/>
    <w:tmpl w:val="E85CA5DE"/>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4">
    <w:nsid w:val="56C5799D"/>
    <w:multiLevelType w:val="multilevel"/>
    <w:tmpl w:val="BC76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8EF031F"/>
    <w:multiLevelType w:val="hybridMultilevel"/>
    <w:tmpl w:val="432EABB0"/>
    <w:lvl w:ilvl="0" w:tplc="1764AEAA">
      <w:start w:val="1"/>
      <w:numFmt w:val="decimal"/>
      <w:lvlText w:val="%1."/>
      <w:lvlJc w:val="left"/>
      <w:pPr>
        <w:tabs>
          <w:tab w:val="num" w:pos="1950"/>
        </w:tabs>
        <w:ind w:left="1950" w:hanging="123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6AEC386D"/>
    <w:multiLevelType w:val="hybridMultilevel"/>
    <w:tmpl w:val="2DBA810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6CD14A08"/>
    <w:multiLevelType w:val="hybridMultilevel"/>
    <w:tmpl w:val="CF8CDF06"/>
    <w:lvl w:ilvl="0" w:tplc="B56A5706">
      <w:start w:val="1"/>
      <w:numFmt w:val="bullet"/>
      <w:lvlText w:val=""/>
      <w:lvlJc w:val="left"/>
      <w:pPr>
        <w:tabs>
          <w:tab w:val="num" w:pos="1230"/>
        </w:tabs>
        <w:ind w:left="1230" w:hanging="360"/>
      </w:pPr>
      <w:rPr>
        <w:rFonts w:ascii="Symbol" w:hAnsi="Symbol" w:hint="default"/>
        <w:sz w:val="12"/>
        <w:szCs w:val="12"/>
      </w:rPr>
    </w:lvl>
    <w:lvl w:ilvl="1" w:tplc="04190003" w:tentative="1">
      <w:start w:val="1"/>
      <w:numFmt w:val="bullet"/>
      <w:lvlText w:val="o"/>
      <w:lvlJc w:val="left"/>
      <w:pPr>
        <w:tabs>
          <w:tab w:val="num" w:pos="1950"/>
        </w:tabs>
        <w:ind w:left="1950" w:hanging="360"/>
      </w:pPr>
      <w:rPr>
        <w:rFonts w:ascii="Courier New" w:hAnsi="Courier New" w:cs="Courier New" w:hint="default"/>
      </w:rPr>
    </w:lvl>
    <w:lvl w:ilvl="2" w:tplc="04190005" w:tentative="1">
      <w:start w:val="1"/>
      <w:numFmt w:val="bullet"/>
      <w:lvlText w:val=""/>
      <w:lvlJc w:val="left"/>
      <w:pPr>
        <w:tabs>
          <w:tab w:val="num" w:pos="2670"/>
        </w:tabs>
        <w:ind w:left="2670" w:hanging="360"/>
      </w:pPr>
      <w:rPr>
        <w:rFonts w:ascii="Wingdings" w:hAnsi="Wingdings" w:hint="default"/>
      </w:rPr>
    </w:lvl>
    <w:lvl w:ilvl="3" w:tplc="04190001" w:tentative="1">
      <w:start w:val="1"/>
      <w:numFmt w:val="bullet"/>
      <w:lvlText w:val=""/>
      <w:lvlJc w:val="left"/>
      <w:pPr>
        <w:tabs>
          <w:tab w:val="num" w:pos="3390"/>
        </w:tabs>
        <w:ind w:left="3390" w:hanging="360"/>
      </w:pPr>
      <w:rPr>
        <w:rFonts w:ascii="Symbol" w:hAnsi="Symbol" w:hint="default"/>
      </w:rPr>
    </w:lvl>
    <w:lvl w:ilvl="4" w:tplc="04190003" w:tentative="1">
      <w:start w:val="1"/>
      <w:numFmt w:val="bullet"/>
      <w:lvlText w:val="o"/>
      <w:lvlJc w:val="left"/>
      <w:pPr>
        <w:tabs>
          <w:tab w:val="num" w:pos="4110"/>
        </w:tabs>
        <w:ind w:left="4110" w:hanging="360"/>
      </w:pPr>
      <w:rPr>
        <w:rFonts w:ascii="Courier New" w:hAnsi="Courier New" w:cs="Courier New" w:hint="default"/>
      </w:rPr>
    </w:lvl>
    <w:lvl w:ilvl="5" w:tplc="04190005" w:tentative="1">
      <w:start w:val="1"/>
      <w:numFmt w:val="bullet"/>
      <w:lvlText w:val=""/>
      <w:lvlJc w:val="left"/>
      <w:pPr>
        <w:tabs>
          <w:tab w:val="num" w:pos="4830"/>
        </w:tabs>
        <w:ind w:left="4830" w:hanging="360"/>
      </w:pPr>
      <w:rPr>
        <w:rFonts w:ascii="Wingdings" w:hAnsi="Wingdings" w:hint="default"/>
      </w:rPr>
    </w:lvl>
    <w:lvl w:ilvl="6" w:tplc="04190001" w:tentative="1">
      <w:start w:val="1"/>
      <w:numFmt w:val="bullet"/>
      <w:lvlText w:val=""/>
      <w:lvlJc w:val="left"/>
      <w:pPr>
        <w:tabs>
          <w:tab w:val="num" w:pos="5550"/>
        </w:tabs>
        <w:ind w:left="5550" w:hanging="360"/>
      </w:pPr>
      <w:rPr>
        <w:rFonts w:ascii="Symbol" w:hAnsi="Symbol" w:hint="default"/>
      </w:rPr>
    </w:lvl>
    <w:lvl w:ilvl="7" w:tplc="04190003" w:tentative="1">
      <w:start w:val="1"/>
      <w:numFmt w:val="bullet"/>
      <w:lvlText w:val="o"/>
      <w:lvlJc w:val="left"/>
      <w:pPr>
        <w:tabs>
          <w:tab w:val="num" w:pos="6270"/>
        </w:tabs>
        <w:ind w:left="6270" w:hanging="360"/>
      </w:pPr>
      <w:rPr>
        <w:rFonts w:ascii="Courier New" w:hAnsi="Courier New" w:cs="Courier New" w:hint="default"/>
      </w:rPr>
    </w:lvl>
    <w:lvl w:ilvl="8" w:tplc="04190005" w:tentative="1">
      <w:start w:val="1"/>
      <w:numFmt w:val="bullet"/>
      <w:lvlText w:val=""/>
      <w:lvlJc w:val="left"/>
      <w:pPr>
        <w:tabs>
          <w:tab w:val="num" w:pos="6990"/>
        </w:tabs>
        <w:ind w:left="6990" w:hanging="360"/>
      </w:pPr>
      <w:rPr>
        <w:rFonts w:ascii="Wingdings" w:hAnsi="Wingdings" w:hint="default"/>
      </w:rPr>
    </w:lvl>
  </w:abstractNum>
  <w:abstractNum w:abstractNumId="18">
    <w:nsid w:val="6EAB5DD9"/>
    <w:multiLevelType w:val="hybridMultilevel"/>
    <w:tmpl w:val="61821FF2"/>
    <w:lvl w:ilvl="0" w:tplc="C87266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3"/>
  </w:num>
  <w:num w:numId="2">
    <w:abstractNumId w:val="16"/>
  </w:num>
  <w:num w:numId="3">
    <w:abstractNumId w:val="10"/>
  </w:num>
  <w:num w:numId="4">
    <w:abstractNumId w:val="5"/>
  </w:num>
  <w:num w:numId="5">
    <w:abstractNumId w:val="6"/>
  </w:num>
  <w:num w:numId="6">
    <w:abstractNumId w:val="17"/>
  </w:num>
  <w:num w:numId="7">
    <w:abstractNumId w:val="7"/>
  </w:num>
  <w:num w:numId="8">
    <w:abstractNumId w:val="12"/>
  </w:num>
  <w:num w:numId="9">
    <w:abstractNumId w:val="11"/>
  </w:num>
  <w:num w:numId="10">
    <w:abstractNumId w:val="15"/>
  </w:num>
  <w:num w:numId="11">
    <w:abstractNumId w:val="8"/>
  </w:num>
  <w:num w:numId="12">
    <w:abstractNumId w:val="4"/>
  </w:num>
  <w:num w:numId="13">
    <w:abstractNumId w:val="18"/>
  </w:num>
  <w:num w:numId="14">
    <w:abstractNumId w:val="2"/>
  </w:num>
  <w:num w:numId="15">
    <w:abstractNumId w:val="14"/>
  </w:num>
  <w:num w:numId="16">
    <w:abstractNumId w:val="1"/>
  </w:num>
  <w:num w:numId="17">
    <w:abstractNumId w:val="9"/>
  </w:num>
  <w:num w:numId="18">
    <w:abstractNumId w:val="3"/>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3D9"/>
    <w:rsid w:val="00002A7F"/>
    <w:rsid w:val="0001138E"/>
    <w:rsid w:val="000148FE"/>
    <w:rsid w:val="000215AB"/>
    <w:rsid w:val="00021E44"/>
    <w:rsid w:val="0002319D"/>
    <w:rsid w:val="00031032"/>
    <w:rsid w:val="00041E39"/>
    <w:rsid w:val="00044885"/>
    <w:rsid w:val="00044D67"/>
    <w:rsid w:val="00053BF4"/>
    <w:rsid w:val="00056136"/>
    <w:rsid w:val="000574DA"/>
    <w:rsid w:val="000602B0"/>
    <w:rsid w:val="00062D23"/>
    <w:rsid w:val="0007215B"/>
    <w:rsid w:val="000746F2"/>
    <w:rsid w:val="00076028"/>
    <w:rsid w:val="00077969"/>
    <w:rsid w:val="00090604"/>
    <w:rsid w:val="000928DD"/>
    <w:rsid w:val="00095FD0"/>
    <w:rsid w:val="0009618E"/>
    <w:rsid w:val="00097FEF"/>
    <w:rsid w:val="000A09E2"/>
    <w:rsid w:val="000A0B11"/>
    <w:rsid w:val="000A0CA3"/>
    <w:rsid w:val="000A0E54"/>
    <w:rsid w:val="000B2E1C"/>
    <w:rsid w:val="000B301D"/>
    <w:rsid w:val="000B5DAE"/>
    <w:rsid w:val="000C0A05"/>
    <w:rsid w:val="000C1415"/>
    <w:rsid w:val="000D5874"/>
    <w:rsid w:val="000D5C03"/>
    <w:rsid w:val="000D6486"/>
    <w:rsid w:val="000D6E12"/>
    <w:rsid w:val="000E031B"/>
    <w:rsid w:val="000E18E7"/>
    <w:rsid w:val="000E39EB"/>
    <w:rsid w:val="000E44C6"/>
    <w:rsid w:val="000E5EA4"/>
    <w:rsid w:val="000E745F"/>
    <w:rsid w:val="000F4D4D"/>
    <w:rsid w:val="00105119"/>
    <w:rsid w:val="00105C92"/>
    <w:rsid w:val="00113FEE"/>
    <w:rsid w:val="001229CA"/>
    <w:rsid w:val="00126AD9"/>
    <w:rsid w:val="00130985"/>
    <w:rsid w:val="0013250B"/>
    <w:rsid w:val="00136508"/>
    <w:rsid w:val="00142B44"/>
    <w:rsid w:val="00143F1C"/>
    <w:rsid w:val="001440D8"/>
    <w:rsid w:val="001462DA"/>
    <w:rsid w:val="00150234"/>
    <w:rsid w:val="00153D72"/>
    <w:rsid w:val="001552A5"/>
    <w:rsid w:val="001553C7"/>
    <w:rsid w:val="00155EA8"/>
    <w:rsid w:val="00157609"/>
    <w:rsid w:val="00167633"/>
    <w:rsid w:val="001714F7"/>
    <w:rsid w:val="00177F69"/>
    <w:rsid w:val="00181295"/>
    <w:rsid w:val="00183237"/>
    <w:rsid w:val="0018441D"/>
    <w:rsid w:val="00184D9F"/>
    <w:rsid w:val="00197E37"/>
    <w:rsid w:val="001A44A4"/>
    <w:rsid w:val="001A4922"/>
    <w:rsid w:val="001A74F0"/>
    <w:rsid w:val="001B072C"/>
    <w:rsid w:val="001B087E"/>
    <w:rsid w:val="001B6501"/>
    <w:rsid w:val="001B6670"/>
    <w:rsid w:val="001B7F66"/>
    <w:rsid w:val="001D4906"/>
    <w:rsid w:val="001D5981"/>
    <w:rsid w:val="001D613B"/>
    <w:rsid w:val="001E03AD"/>
    <w:rsid w:val="001E183C"/>
    <w:rsid w:val="001F237A"/>
    <w:rsid w:val="001F5284"/>
    <w:rsid w:val="001F76E9"/>
    <w:rsid w:val="00212E82"/>
    <w:rsid w:val="00213631"/>
    <w:rsid w:val="00214CE8"/>
    <w:rsid w:val="00215E30"/>
    <w:rsid w:val="002160D9"/>
    <w:rsid w:val="00217B4F"/>
    <w:rsid w:val="00220B3D"/>
    <w:rsid w:val="00222656"/>
    <w:rsid w:val="00222943"/>
    <w:rsid w:val="00224B27"/>
    <w:rsid w:val="002253EC"/>
    <w:rsid w:val="002315AF"/>
    <w:rsid w:val="002325EF"/>
    <w:rsid w:val="00234314"/>
    <w:rsid w:val="0024316D"/>
    <w:rsid w:val="00246C71"/>
    <w:rsid w:val="00247724"/>
    <w:rsid w:val="002511DC"/>
    <w:rsid w:val="00253272"/>
    <w:rsid w:val="002552A3"/>
    <w:rsid w:val="00256A58"/>
    <w:rsid w:val="00257CAA"/>
    <w:rsid w:val="002605E5"/>
    <w:rsid w:val="00260641"/>
    <w:rsid w:val="002631E4"/>
    <w:rsid w:val="00264DEC"/>
    <w:rsid w:val="00267A61"/>
    <w:rsid w:val="00274662"/>
    <w:rsid w:val="00277376"/>
    <w:rsid w:val="002812E0"/>
    <w:rsid w:val="002820DA"/>
    <w:rsid w:val="0028337A"/>
    <w:rsid w:val="002835B9"/>
    <w:rsid w:val="00285254"/>
    <w:rsid w:val="002858ED"/>
    <w:rsid w:val="00286A73"/>
    <w:rsid w:val="00290EC5"/>
    <w:rsid w:val="00294060"/>
    <w:rsid w:val="00295C4A"/>
    <w:rsid w:val="002A0734"/>
    <w:rsid w:val="002A08D9"/>
    <w:rsid w:val="002A0FF9"/>
    <w:rsid w:val="002A2442"/>
    <w:rsid w:val="002A3801"/>
    <w:rsid w:val="002A5981"/>
    <w:rsid w:val="002B44AA"/>
    <w:rsid w:val="002B6F37"/>
    <w:rsid w:val="002C0713"/>
    <w:rsid w:val="002C0A48"/>
    <w:rsid w:val="002D0482"/>
    <w:rsid w:val="002D3951"/>
    <w:rsid w:val="002D5E6B"/>
    <w:rsid w:val="002D76EA"/>
    <w:rsid w:val="002E5E00"/>
    <w:rsid w:val="002E605C"/>
    <w:rsid w:val="002F2BA4"/>
    <w:rsid w:val="002F3245"/>
    <w:rsid w:val="002F37BA"/>
    <w:rsid w:val="002F4250"/>
    <w:rsid w:val="002F7ED9"/>
    <w:rsid w:val="00301024"/>
    <w:rsid w:val="003035DE"/>
    <w:rsid w:val="0030541C"/>
    <w:rsid w:val="00307540"/>
    <w:rsid w:val="0031024B"/>
    <w:rsid w:val="0031077D"/>
    <w:rsid w:val="0031082B"/>
    <w:rsid w:val="00312BB3"/>
    <w:rsid w:val="00313315"/>
    <w:rsid w:val="00313A8D"/>
    <w:rsid w:val="00314EAC"/>
    <w:rsid w:val="003207A6"/>
    <w:rsid w:val="00323991"/>
    <w:rsid w:val="00333040"/>
    <w:rsid w:val="00336220"/>
    <w:rsid w:val="00341143"/>
    <w:rsid w:val="003418A4"/>
    <w:rsid w:val="00343477"/>
    <w:rsid w:val="00344762"/>
    <w:rsid w:val="003471C6"/>
    <w:rsid w:val="003560BD"/>
    <w:rsid w:val="00361755"/>
    <w:rsid w:val="00362247"/>
    <w:rsid w:val="003743C8"/>
    <w:rsid w:val="0037498D"/>
    <w:rsid w:val="00375AE0"/>
    <w:rsid w:val="00377F95"/>
    <w:rsid w:val="00382F1A"/>
    <w:rsid w:val="003853A7"/>
    <w:rsid w:val="003868D0"/>
    <w:rsid w:val="00390261"/>
    <w:rsid w:val="00395326"/>
    <w:rsid w:val="00396AD1"/>
    <w:rsid w:val="00396F76"/>
    <w:rsid w:val="003A2169"/>
    <w:rsid w:val="003A2C50"/>
    <w:rsid w:val="003A3963"/>
    <w:rsid w:val="003A42CC"/>
    <w:rsid w:val="003A45AB"/>
    <w:rsid w:val="003A5874"/>
    <w:rsid w:val="003A6C31"/>
    <w:rsid w:val="003B1A00"/>
    <w:rsid w:val="003B61BE"/>
    <w:rsid w:val="003C0C82"/>
    <w:rsid w:val="003C38D9"/>
    <w:rsid w:val="003C5F56"/>
    <w:rsid w:val="003C6276"/>
    <w:rsid w:val="003C782C"/>
    <w:rsid w:val="003C7898"/>
    <w:rsid w:val="003D0096"/>
    <w:rsid w:val="003D1FAB"/>
    <w:rsid w:val="003D52AD"/>
    <w:rsid w:val="003D545E"/>
    <w:rsid w:val="003D7BD9"/>
    <w:rsid w:val="003E057C"/>
    <w:rsid w:val="003E0E1F"/>
    <w:rsid w:val="003E1D43"/>
    <w:rsid w:val="003E2B30"/>
    <w:rsid w:val="003E3E91"/>
    <w:rsid w:val="003E6038"/>
    <w:rsid w:val="003F2DFE"/>
    <w:rsid w:val="003F6BD8"/>
    <w:rsid w:val="003F6C04"/>
    <w:rsid w:val="004011FB"/>
    <w:rsid w:val="004015CA"/>
    <w:rsid w:val="00402402"/>
    <w:rsid w:val="00404BF8"/>
    <w:rsid w:val="00405964"/>
    <w:rsid w:val="00407D9B"/>
    <w:rsid w:val="004227DF"/>
    <w:rsid w:val="0042386C"/>
    <w:rsid w:val="00426B1D"/>
    <w:rsid w:val="00432040"/>
    <w:rsid w:val="0043298A"/>
    <w:rsid w:val="00436E33"/>
    <w:rsid w:val="00442623"/>
    <w:rsid w:val="00442901"/>
    <w:rsid w:val="004437B8"/>
    <w:rsid w:val="00445879"/>
    <w:rsid w:val="004462CC"/>
    <w:rsid w:val="00451ED0"/>
    <w:rsid w:val="004566D3"/>
    <w:rsid w:val="00461281"/>
    <w:rsid w:val="0046372E"/>
    <w:rsid w:val="00464769"/>
    <w:rsid w:val="004649ED"/>
    <w:rsid w:val="00471084"/>
    <w:rsid w:val="00474C4D"/>
    <w:rsid w:val="00481E4B"/>
    <w:rsid w:val="004826A8"/>
    <w:rsid w:val="00482E4D"/>
    <w:rsid w:val="004931B9"/>
    <w:rsid w:val="004946AC"/>
    <w:rsid w:val="004970AF"/>
    <w:rsid w:val="004A547F"/>
    <w:rsid w:val="004B0F1A"/>
    <w:rsid w:val="004B457E"/>
    <w:rsid w:val="004B6106"/>
    <w:rsid w:val="004B62C6"/>
    <w:rsid w:val="004C5D25"/>
    <w:rsid w:val="004C77B2"/>
    <w:rsid w:val="004D045F"/>
    <w:rsid w:val="004D7B75"/>
    <w:rsid w:val="004E063F"/>
    <w:rsid w:val="004E0DCA"/>
    <w:rsid w:val="004E564E"/>
    <w:rsid w:val="004E7050"/>
    <w:rsid w:val="004F0B45"/>
    <w:rsid w:val="00501A0B"/>
    <w:rsid w:val="00502AE6"/>
    <w:rsid w:val="00510E6B"/>
    <w:rsid w:val="00511C81"/>
    <w:rsid w:val="0051271F"/>
    <w:rsid w:val="00517117"/>
    <w:rsid w:val="00521969"/>
    <w:rsid w:val="00527FB4"/>
    <w:rsid w:val="00532355"/>
    <w:rsid w:val="005326F7"/>
    <w:rsid w:val="00533449"/>
    <w:rsid w:val="005411F1"/>
    <w:rsid w:val="00547535"/>
    <w:rsid w:val="00550346"/>
    <w:rsid w:val="00550E23"/>
    <w:rsid w:val="0055467D"/>
    <w:rsid w:val="00560BE2"/>
    <w:rsid w:val="00565821"/>
    <w:rsid w:val="00566963"/>
    <w:rsid w:val="00566AB9"/>
    <w:rsid w:val="00574395"/>
    <w:rsid w:val="00577BC0"/>
    <w:rsid w:val="00580CD7"/>
    <w:rsid w:val="00581BF2"/>
    <w:rsid w:val="005845E5"/>
    <w:rsid w:val="005856DF"/>
    <w:rsid w:val="00596DCC"/>
    <w:rsid w:val="005A1CB5"/>
    <w:rsid w:val="005A6507"/>
    <w:rsid w:val="005A7457"/>
    <w:rsid w:val="005B1AE9"/>
    <w:rsid w:val="005B622E"/>
    <w:rsid w:val="005C016A"/>
    <w:rsid w:val="005C0B13"/>
    <w:rsid w:val="005C4F0D"/>
    <w:rsid w:val="005D25E4"/>
    <w:rsid w:val="005E282E"/>
    <w:rsid w:val="005E2BA6"/>
    <w:rsid w:val="005E4B67"/>
    <w:rsid w:val="005F0E4D"/>
    <w:rsid w:val="005F4E5C"/>
    <w:rsid w:val="005F631F"/>
    <w:rsid w:val="00603DDC"/>
    <w:rsid w:val="00611C13"/>
    <w:rsid w:val="0061321E"/>
    <w:rsid w:val="00621988"/>
    <w:rsid w:val="00621F27"/>
    <w:rsid w:val="00623069"/>
    <w:rsid w:val="006273C3"/>
    <w:rsid w:val="00631B18"/>
    <w:rsid w:val="0063276A"/>
    <w:rsid w:val="0063431E"/>
    <w:rsid w:val="00634714"/>
    <w:rsid w:val="00641508"/>
    <w:rsid w:val="006536F5"/>
    <w:rsid w:val="006540E0"/>
    <w:rsid w:val="00654E8D"/>
    <w:rsid w:val="00656D04"/>
    <w:rsid w:val="00662AA8"/>
    <w:rsid w:val="006668F1"/>
    <w:rsid w:val="006707EE"/>
    <w:rsid w:val="00674F3D"/>
    <w:rsid w:val="00676854"/>
    <w:rsid w:val="00680BF8"/>
    <w:rsid w:val="00680EB6"/>
    <w:rsid w:val="006854A8"/>
    <w:rsid w:val="0069075D"/>
    <w:rsid w:val="006977A6"/>
    <w:rsid w:val="006A0C1C"/>
    <w:rsid w:val="006A0D93"/>
    <w:rsid w:val="006B2D1F"/>
    <w:rsid w:val="006B5B18"/>
    <w:rsid w:val="006B6B2C"/>
    <w:rsid w:val="006B7EB6"/>
    <w:rsid w:val="006C4468"/>
    <w:rsid w:val="006C51A6"/>
    <w:rsid w:val="006C6306"/>
    <w:rsid w:val="006D3F15"/>
    <w:rsid w:val="006D4E20"/>
    <w:rsid w:val="006D6F84"/>
    <w:rsid w:val="006E41E7"/>
    <w:rsid w:val="006F3596"/>
    <w:rsid w:val="006F3A24"/>
    <w:rsid w:val="006F69E4"/>
    <w:rsid w:val="007015C4"/>
    <w:rsid w:val="0070321A"/>
    <w:rsid w:val="00704C94"/>
    <w:rsid w:val="00711794"/>
    <w:rsid w:val="007119E7"/>
    <w:rsid w:val="00714DC0"/>
    <w:rsid w:val="00714FBD"/>
    <w:rsid w:val="00723B56"/>
    <w:rsid w:val="00723CB4"/>
    <w:rsid w:val="00725701"/>
    <w:rsid w:val="00726BFB"/>
    <w:rsid w:val="00726CE3"/>
    <w:rsid w:val="00727A59"/>
    <w:rsid w:val="00727F51"/>
    <w:rsid w:val="00732005"/>
    <w:rsid w:val="00732FD1"/>
    <w:rsid w:val="00735E82"/>
    <w:rsid w:val="00740F22"/>
    <w:rsid w:val="007410C0"/>
    <w:rsid w:val="007460D3"/>
    <w:rsid w:val="00754BCF"/>
    <w:rsid w:val="00761048"/>
    <w:rsid w:val="00761989"/>
    <w:rsid w:val="00762BFC"/>
    <w:rsid w:val="00764233"/>
    <w:rsid w:val="00764358"/>
    <w:rsid w:val="00765564"/>
    <w:rsid w:val="007658C8"/>
    <w:rsid w:val="007737B4"/>
    <w:rsid w:val="00773817"/>
    <w:rsid w:val="00774F47"/>
    <w:rsid w:val="00775244"/>
    <w:rsid w:val="00776B0A"/>
    <w:rsid w:val="00780BAA"/>
    <w:rsid w:val="00781822"/>
    <w:rsid w:val="00790AD5"/>
    <w:rsid w:val="0079154D"/>
    <w:rsid w:val="00793970"/>
    <w:rsid w:val="007A1190"/>
    <w:rsid w:val="007A1850"/>
    <w:rsid w:val="007A3849"/>
    <w:rsid w:val="007A6594"/>
    <w:rsid w:val="007B4900"/>
    <w:rsid w:val="007B5057"/>
    <w:rsid w:val="007B719F"/>
    <w:rsid w:val="007C630B"/>
    <w:rsid w:val="007C6B57"/>
    <w:rsid w:val="007D0AFD"/>
    <w:rsid w:val="007D0B76"/>
    <w:rsid w:val="007D1900"/>
    <w:rsid w:val="007D3677"/>
    <w:rsid w:val="007D4B31"/>
    <w:rsid w:val="007D6664"/>
    <w:rsid w:val="007E22E3"/>
    <w:rsid w:val="007E28E8"/>
    <w:rsid w:val="007E6C33"/>
    <w:rsid w:val="007E7041"/>
    <w:rsid w:val="007F178D"/>
    <w:rsid w:val="007F1A5A"/>
    <w:rsid w:val="007F45CA"/>
    <w:rsid w:val="007F60D9"/>
    <w:rsid w:val="007F7B55"/>
    <w:rsid w:val="0080174D"/>
    <w:rsid w:val="00802102"/>
    <w:rsid w:val="00810DEA"/>
    <w:rsid w:val="00811639"/>
    <w:rsid w:val="00812B87"/>
    <w:rsid w:val="00812DAC"/>
    <w:rsid w:val="008154D3"/>
    <w:rsid w:val="0081621A"/>
    <w:rsid w:val="00816B8B"/>
    <w:rsid w:val="00817766"/>
    <w:rsid w:val="00822B6F"/>
    <w:rsid w:val="00834D14"/>
    <w:rsid w:val="00834E97"/>
    <w:rsid w:val="00836724"/>
    <w:rsid w:val="008376F7"/>
    <w:rsid w:val="00843655"/>
    <w:rsid w:val="00853C77"/>
    <w:rsid w:val="008555E4"/>
    <w:rsid w:val="008617B5"/>
    <w:rsid w:val="00865E9C"/>
    <w:rsid w:val="00870045"/>
    <w:rsid w:val="00885C39"/>
    <w:rsid w:val="00887203"/>
    <w:rsid w:val="0089077B"/>
    <w:rsid w:val="00890835"/>
    <w:rsid w:val="008921E6"/>
    <w:rsid w:val="008947E0"/>
    <w:rsid w:val="0089492C"/>
    <w:rsid w:val="008949BE"/>
    <w:rsid w:val="008A1FC5"/>
    <w:rsid w:val="008A2054"/>
    <w:rsid w:val="008A6F47"/>
    <w:rsid w:val="008A7480"/>
    <w:rsid w:val="008B4C2C"/>
    <w:rsid w:val="008B7AFB"/>
    <w:rsid w:val="008C09A6"/>
    <w:rsid w:val="008C1F82"/>
    <w:rsid w:val="008C2B4D"/>
    <w:rsid w:val="008C4755"/>
    <w:rsid w:val="008C4FB3"/>
    <w:rsid w:val="008C5C13"/>
    <w:rsid w:val="008D1041"/>
    <w:rsid w:val="008D50F3"/>
    <w:rsid w:val="008D63A7"/>
    <w:rsid w:val="008D6B5B"/>
    <w:rsid w:val="008E0082"/>
    <w:rsid w:val="008E0780"/>
    <w:rsid w:val="008E1986"/>
    <w:rsid w:val="00901CCA"/>
    <w:rsid w:val="0090259E"/>
    <w:rsid w:val="009042FA"/>
    <w:rsid w:val="00904BEF"/>
    <w:rsid w:val="009078E6"/>
    <w:rsid w:val="0091030E"/>
    <w:rsid w:val="009121AA"/>
    <w:rsid w:val="0092207A"/>
    <w:rsid w:val="009222C4"/>
    <w:rsid w:val="00925BA4"/>
    <w:rsid w:val="00940372"/>
    <w:rsid w:val="00942E6F"/>
    <w:rsid w:val="00945EEC"/>
    <w:rsid w:val="00953FEC"/>
    <w:rsid w:val="00964EC6"/>
    <w:rsid w:val="00966215"/>
    <w:rsid w:val="00972894"/>
    <w:rsid w:val="00973D9C"/>
    <w:rsid w:val="00975617"/>
    <w:rsid w:val="009815D1"/>
    <w:rsid w:val="00987866"/>
    <w:rsid w:val="009917D1"/>
    <w:rsid w:val="00996C09"/>
    <w:rsid w:val="009A20A2"/>
    <w:rsid w:val="009A2C57"/>
    <w:rsid w:val="009A373E"/>
    <w:rsid w:val="009A419D"/>
    <w:rsid w:val="009A5DB5"/>
    <w:rsid w:val="009B6040"/>
    <w:rsid w:val="009B685A"/>
    <w:rsid w:val="009C09AF"/>
    <w:rsid w:val="009C2633"/>
    <w:rsid w:val="009C2A70"/>
    <w:rsid w:val="009D1CA6"/>
    <w:rsid w:val="009D1CEC"/>
    <w:rsid w:val="009D7505"/>
    <w:rsid w:val="009E343B"/>
    <w:rsid w:val="009E5808"/>
    <w:rsid w:val="009E62EF"/>
    <w:rsid w:val="00A00209"/>
    <w:rsid w:val="00A03A1E"/>
    <w:rsid w:val="00A06D26"/>
    <w:rsid w:val="00A075A1"/>
    <w:rsid w:val="00A1761A"/>
    <w:rsid w:val="00A20505"/>
    <w:rsid w:val="00A208E3"/>
    <w:rsid w:val="00A24E4F"/>
    <w:rsid w:val="00A24ED6"/>
    <w:rsid w:val="00A2757F"/>
    <w:rsid w:val="00A53294"/>
    <w:rsid w:val="00A553A8"/>
    <w:rsid w:val="00A57511"/>
    <w:rsid w:val="00A62476"/>
    <w:rsid w:val="00A62EA9"/>
    <w:rsid w:val="00A64D4D"/>
    <w:rsid w:val="00A70A9D"/>
    <w:rsid w:val="00A7301C"/>
    <w:rsid w:val="00A759A4"/>
    <w:rsid w:val="00A8314E"/>
    <w:rsid w:val="00A851F4"/>
    <w:rsid w:val="00A86454"/>
    <w:rsid w:val="00AA1953"/>
    <w:rsid w:val="00AA332C"/>
    <w:rsid w:val="00AA4356"/>
    <w:rsid w:val="00AB1FC5"/>
    <w:rsid w:val="00AB3B8C"/>
    <w:rsid w:val="00AB4254"/>
    <w:rsid w:val="00AB468F"/>
    <w:rsid w:val="00AB52F6"/>
    <w:rsid w:val="00AB6712"/>
    <w:rsid w:val="00AB6FBC"/>
    <w:rsid w:val="00AC00D7"/>
    <w:rsid w:val="00AC44A6"/>
    <w:rsid w:val="00AD0238"/>
    <w:rsid w:val="00AD1F47"/>
    <w:rsid w:val="00AD2ECC"/>
    <w:rsid w:val="00AD38D6"/>
    <w:rsid w:val="00AD7401"/>
    <w:rsid w:val="00AE2716"/>
    <w:rsid w:val="00AE4CD0"/>
    <w:rsid w:val="00AE6BE0"/>
    <w:rsid w:val="00AF19F3"/>
    <w:rsid w:val="00AF38EE"/>
    <w:rsid w:val="00AF41E1"/>
    <w:rsid w:val="00AF6380"/>
    <w:rsid w:val="00AF6EBE"/>
    <w:rsid w:val="00AF7E41"/>
    <w:rsid w:val="00B000E6"/>
    <w:rsid w:val="00B0047C"/>
    <w:rsid w:val="00B053CF"/>
    <w:rsid w:val="00B07104"/>
    <w:rsid w:val="00B1191F"/>
    <w:rsid w:val="00B141D6"/>
    <w:rsid w:val="00B17AAE"/>
    <w:rsid w:val="00B2040B"/>
    <w:rsid w:val="00B2728C"/>
    <w:rsid w:val="00B27381"/>
    <w:rsid w:val="00B34A40"/>
    <w:rsid w:val="00B41BB8"/>
    <w:rsid w:val="00B4233B"/>
    <w:rsid w:val="00B4233C"/>
    <w:rsid w:val="00B45057"/>
    <w:rsid w:val="00B46F3F"/>
    <w:rsid w:val="00B521E2"/>
    <w:rsid w:val="00B52375"/>
    <w:rsid w:val="00B532C6"/>
    <w:rsid w:val="00B540B9"/>
    <w:rsid w:val="00B56BD5"/>
    <w:rsid w:val="00B630EC"/>
    <w:rsid w:val="00B64C5A"/>
    <w:rsid w:val="00B64CE9"/>
    <w:rsid w:val="00B666C2"/>
    <w:rsid w:val="00B71968"/>
    <w:rsid w:val="00B73E80"/>
    <w:rsid w:val="00B822A3"/>
    <w:rsid w:val="00B8259F"/>
    <w:rsid w:val="00B84867"/>
    <w:rsid w:val="00B86566"/>
    <w:rsid w:val="00B86568"/>
    <w:rsid w:val="00B92D07"/>
    <w:rsid w:val="00B951E4"/>
    <w:rsid w:val="00BA2E6E"/>
    <w:rsid w:val="00BA791F"/>
    <w:rsid w:val="00BD05C7"/>
    <w:rsid w:val="00BD0A43"/>
    <w:rsid w:val="00BD0F06"/>
    <w:rsid w:val="00BD3687"/>
    <w:rsid w:val="00BD4036"/>
    <w:rsid w:val="00BD52DE"/>
    <w:rsid w:val="00BD6696"/>
    <w:rsid w:val="00BE07B5"/>
    <w:rsid w:val="00BE6CF1"/>
    <w:rsid w:val="00BE707D"/>
    <w:rsid w:val="00BE74A4"/>
    <w:rsid w:val="00BF1ADC"/>
    <w:rsid w:val="00BF4ABD"/>
    <w:rsid w:val="00BF4F22"/>
    <w:rsid w:val="00BF5022"/>
    <w:rsid w:val="00C00520"/>
    <w:rsid w:val="00C010A0"/>
    <w:rsid w:val="00C01BA0"/>
    <w:rsid w:val="00C02031"/>
    <w:rsid w:val="00C03903"/>
    <w:rsid w:val="00C04A3B"/>
    <w:rsid w:val="00C06874"/>
    <w:rsid w:val="00C06F7B"/>
    <w:rsid w:val="00C07269"/>
    <w:rsid w:val="00C1546A"/>
    <w:rsid w:val="00C1612C"/>
    <w:rsid w:val="00C17358"/>
    <w:rsid w:val="00C3115C"/>
    <w:rsid w:val="00C342DD"/>
    <w:rsid w:val="00C34A88"/>
    <w:rsid w:val="00C35CC6"/>
    <w:rsid w:val="00C43ADB"/>
    <w:rsid w:val="00C44408"/>
    <w:rsid w:val="00C44650"/>
    <w:rsid w:val="00C448C3"/>
    <w:rsid w:val="00C464D0"/>
    <w:rsid w:val="00C46E39"/>
    <w:rsid w:val="00C471DF"/>
    <w:rsid w:val="00C50415"/>
    <w:rsid w:val="00C51B9E"/>
    <w:rsid w:val="00C536FF"/>
    <w:rsid w:val="00C65E63"/>
    <w:rsid w:val="00C670C7"/>
    <w:rsid w:val="00C74207"/>
    <w:rsid w:val="00C75A22"/>
    <w:rsid w:val="00C80317"/>
    <w:rsid w:val="00C84938"/>
    <w:rsid w:val="00C865E5"/>
    <w:rsid w:val="00C91709"/>
    <w:rsid w:val="00C92A0F"/>
    <w:rsid w:val="00C96B74"/>
    <w:rsid w:val="00C96C22"/>
    <w:rsid w:val="00C976B6"/>
    <w:rsid w:val="00CA7CD6"/>
    <w:rsid w:val="00CB15DE"/>
    <w:rsid w:val="00CB18D0"/>
    <w:rsid w:val="00CB500B"/>
    <w:rsid w:val="00CB55A1"/>
    <w:rsid w:val="00CB69C8"/>
    <w:rsid w:val="00CB6E87"/>
    <w:rsid w:val="00CC516A"/>
    <w:rsid w:val="00CD3298"/>
    <w:rsid w:val="00CE4EAE"/>
    <w:rsid w:val="00CF29D8"/>
    <w:rsid w:val="00D02354"/>
    <w:rsid w:val="00D031BF"/>
    <w:rsid w:val="00D0525A"/>
    <w:rsid w:val="00D10B1F"/>
    <w:rsid w:val="00D13A79"/>
    <w:rsid w:val="00D16F4B"/>
    <w:rsid w:val="00D17AC6"/>
    <w:rsid w:val="00D23842"/>
    <w:rsid w:val="00D341EB"/>
    <w:rsid w:val="00D426C5"/>
    <w:rsid w:val="00D46DFE"/>
    <w:rsid w:val="00D57818"/>
    <w:rsid w:val="00D60CA8"/>
    <w:rsid w:val="00D60CEB"/>
    <w:rsid w:val="00D635F1"/>
    <w:rsid w:val="00D63D31"/>
    <w:rsid w:val="00D65F5C"/>
    <w:rsid w:val="00D66706"/>
    <w:rsid w:val="00D700DD"/>
    <w:rsid w:val="00D70F08"/>
    <w:rsid w:val="00D75DE4"/>
    <w:rsid w:val="00D80220"/>
    <w:rsid w:val="00D8093C"/>
    <w:rsid w:val="00D8358F"/>
    <w:rsid w:val="00D849E2"/>
    <w:rsid w:val="00D8741D"/>
    <w:rsid w:val="00D902DF"/>
    <w:rsid w:val="00D9044F"/>
    <w:rsid w:val="00D9268D"/>
    <w:rsid w:val="00D95340"/>
    <w:rsid w:val="00D9791E"/>
    <w:rsid w:val="00DA1EF8"/>
    <w:rsid w:val="00DA25C7"/>
    <w:rsid w:val="00DB2D51"/>
    <w:rsid w:val="00DB7C65"/>
    <w:rsid w:val="00DB7CF0"/>
    <w:rsid w:val="00DC3CC0"/>
    <w:rsid w:val="00DC518B"/>
    <w:rsid w:val="00DD0D81"/>
    <w:rsid w:val="00DD216B"/>
    <w:rsid w:val="00DD29DB"/>
    <w:rsid w:val="00DD4FC9"/>
    <w:rsid w:val="00DE379B"/>
    <w:rsid w:val="00DF1156"/>
    <w:rsid w:val="00DF1903"/>
    <w:rsid w:val="00DF1A6B"/>
    <w:rsid w:val="00DF3279"/>
    <w:rsid w:val="00DF727B"/>
    <w:rsid w:val="00DF7EC5"/>
    <w:rsid w:val="00E00E79"/>
    <w:rsid w:val="00E01345"/>
    <w:rsid w:val="00E01369"/>
    <w:rsid w:val="00E01548"/>
    <w:rsid w:val="00E025D3"/>
    <w:rsid w:val="00E06A9F"/>
    <w:rsid w:val="00E11063"/>
    <w:rsid w:val="00E110EC"/>
    <w:rsid w:val="00E16443"/>
    <w:rsid w:val="00E20771"/>
    <w:rsid w:val="00E21CCE"/>
    <w:rsid w:val="00E26A08"/>
    <w:rsid w:val="00E30E7A"/>
    <w:rsid w:val="00E31F94"/>
    <w:rsid w:val="00E37159"/>
    <w:rsid w:val="00E42D24"/>
    <w:rsid w:val="00E4428B"/>
    <w:rsid w:val="00E51009"/>
    <w:rsid w:val="00E53439"/>
    <w:rsid w:val="00E6448A"/>
    <w:rsid w:val="00E66FCE"/>
    <w:rsid w:val="00E72DC9"/>
    <w:rsid w:val="00E75294"/>
    <w:rsid w:val="00E7569E"/>
    <w:rsid w:val="00E77754"/>
    <w:rsid w:val="00E830E3"/>
    <w:rsid w:val="00E85ADB"/>
    <w:rsid w:val="00E903D9"/>
    <w:rsid w:val="00E93204"/>
    <w:rsid w:val="00E93895"/>
    <w:rsid w:val="00E95565"/>
    <w:rsid w:val="00EA09FA"/>
    <w:rsid w:val="00EA2B0D"/>
    <w:rsid w:val="00EA4569"/>
    <w:rsid w:val="00EA4DEE"/>
    <w:rsid w:val="00EA7839"/>
    <w:rsid w:val="00EB5CC2"/>
    <w:rsid w:val="00EB6E37"/>
    <w:rsid w:val="00EC0F9C"/>
    <w:rsid w:val="00EC42AC"/>
    <w:rsid w:val="00EC5DCC"/>
    <w:rsid w:val="00ED0D6A"/>
    <w:rsid w:val="00ED0EBF"/>
    <w:rsid w:val="00ED1E5F"/>
    <w:rsid w:val="00ED38B2"/>
    <w:rsid w:val="00ED67E1"/>
    <w:rsid w:val="00EE1B7E"/>
    <w:rsid w:val="00EE4CD6"/>
    <w:rsid w:val="00EF0D92"/>
    <w:rsid w:val="00EF1DF0"/>
    <w:rsid w:val="00EF22E4"/>
    <w:rsid w:val="00EF466C"/>
    <w:rsid w:val="00EF4D39"/>
    <w:rsid w:val="00EF7BFD"/>
    <w:rsid w:val="00F00F72"/>
    <w:rsid w:val="00F013E5"/>
    <w:rsid w:val="00F0342A"/>
    <w:rsid w:val="00F0396B"/>
    <w:rsid w:val="00F070C1"/>
    <w:rsid w:val="00F075D1"/>
    <w:rsid w:val="00F16750"/>
    <w:rsid w:val="00F20768"/>
    <w:rsid w:val="00F2094E"/>
    <w:rsid w:val="00F20EF8"/>
    <w:rsid w:val="00F24B42"/>
    <w:rsid w:val="00F27B52"/>
    <w:rsid w:val="00F312A9"/>
    <w:rsid w:val="00F33309"/>
    <w:rsid w:val="00F33722"/>
    <w:rsid w:val="00F36F2C"/>
    <w:rsid w:val="00F371FA"/>
    <w:rsid w:val="00F415D9"/>
    <w:rsid w:val="00F46432"/>
    <w:rsid w:val="00F55C97"/>
    <w:rsid w:val="00F55DDE"/>
    <w:rsid w:val="00F57B43"/>
    <w:rsid w:val="00F57D13"/>
    <w:rsid w:val="00F62663"/>
    <w:rsid w:val="00F627A7"/>
    <w:rsid w:val="00F65493"/>
    <w:rsid w:val="00F65D27"/>
    <w:rsid w:val="00F70BCC"/>
    <w:rsid w:val="00F71FF4"/>
    <w:rsid w:val="00F73B49"/>
    <w:rsid w:val="00F776ED"/>
    <w:rsid w:val="00F854CA"/>
    <w:rsid w:val="00F91350"/>
    <w:rsid w:val="00F927EA"/>
    <w:rsid w:val="00FA1B52"/>
    <w:rsid w:val="00FA6024"/>
    <w:rsid w:val="00FA7CC3"/>
    <w:rsid w:val="00FB1806"/>
    <w:rsid w:val="00FB7A1F"/>
    <w:rsid w:val="00FB7C3E"/>
    <w:rsid w:val="00FC150E"/>
    <w:rsid w:val="00FC3D66"/>
    <w:rsid w:val="00FC6824"/>
    <w:rsid w:val="00FE1340"/>
    <w:rsid w:val="00FE189B"/>
    <w:rsid w:val="00FE64A0"/>
    <w:rsid w:val="00FF1D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sz w:val="28"/>
    </w:rPr>
  </w:style>
  <w:style w:type="paragraph" w:styleId="2">
    <w:name w:val="heading 2"/>
    <w:basedOn w:val="a"/>
    <w:next w:val="a"/>
    <w:qFormat/>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paragraph" w:styleId="a5">
    <w:name w:val="footer"/>
    <w:basedOn w:val="a"/>
    <w:pPr>
      <w:tabs>
        <w:tab w:val="center" w:pos="4153"/>
        <w:tab w:val="right" w:pos="8306"/>
      </w:tabs>
    </w:pPr>
  </w:style>
  <w:style w:type="paragraph" w:customStyle="1" w:styleId="a6">
    <w:name w:val="Кабинет"/>
    <w:basedOn w:val="a"/>
    <w:pPr>
      <w:jc w:val="center"/>
    </w:pPr>
  </w:style>
  <w:style w:type="paragraph" w:customStyle="1" w:styleId="a7">
    <w:name w:val="Должность"/>
    <w:basedOn w:val="a"/>
    <w:next w:val="a8"/>
    <w:rPr>
      <w:i/>
      <w:color w:val="000000"/>
    </w:rPr>
  </w:style>
  <w:style w:type="paragraph" w:customStyle="1" w:styleId="a8">
    <w:name w:val="ФИО"/>
    <w:basedOn w:val="a"/>
    <w:link w:val="a9"/>
    <w:rPr>
      <w:b/>
    </w:rPr>
  </w:style>
  <w:style w:type="paragraph" w:customStyle="1" w:styleId="aa">
    <w:name w:val="Телефон"/>
    <w:basedOn w:val="a"/>
    <w:pPr>
      <w:jc w:val="center"/>
    </w:pPr>
    <w:rPr>
      <w:b/>
    </w:rPr>
  </w:style>
  <w:style w:type="character" w:styleId="ab">
    <w:name w:val="Hyperlink"/>
    <w:rPr>
      <w:color w:val="0000FF"/>
      <w:u w:val="single"/>
    </w:rPr>
  </w:style>
  <w:style w:type="paragraph" w:styleId="ac">
    <w:name w:val="Body Text"/>
    <w:basedOn w:val="a"/>
    <w:next w:val="a"/>
    <w:pPr>
      <w:jc w:val="both"/>
    </w:pPr>
    <w:rPr>
      <w:sz w:val="22"/>
    </w:rPr>
  </w:style>
  <w:style w:type="paragraph" w:customStyle="1" w:styleId="ad">
    <w:name w:val="Адресные реквизиты"/>
    <w:basedOn w:val="ac"/>
    <w:next w:val="ac"/>
    <w:pPr>
      <w:jc w:val="left"/>
    </w:pPr>
    <w:rPr>
      <w:sz w:val="16"/>
    </w:rPr>
  </w:style>
  <w:style w:type="paragraph" w:customStyle="1" w:styleId="ae">
    <w:name w:val="Обращение"/>
    <w:basedOn w:val="a"/>
    <w:next w:val="a"/>
    <w:pPr>
      <w:spacing w:before="240" w:after="120"/>
      <w:jc w:val="center"/>
    </w:pPr>
    <w:rPr>
      <w:sz w:val="26"/>
    </w:rPr>
  </w:style>
  <w:style w:type="paragraph" w:styleId="af">
    <w:name w:val="Body Text Indent"/>
    <w:basedOn w:val="a"/>
    <w:pPr>
      <w:ind w:firstLine="709"/>
      <w:jc w:val="both"/>
    </w:pPr>
    <w:rPr>
      <w:sz w:val="28"/>
    </w:rPr>
  </w:style>
  <w:style w:type="paragraph" w:styleId="20">
    <w:name w:val="Body Text Indent 2"/>
    <w:basedOn w:val="a"/>
    <w:pPr>
      <w:ind w:left="-107"/>
    </w:pPr>
    <w:rPr>
      <w:sz w:val="20"/>
    </w:rPr>
  </w:style>
  <w:style w:type="paragraph" w:customStyle="1" w:styleId="af0">
    <w:name w:val="Текст док"/>
    <w:basedOn w:val="a"/>
    <w:autoRedefine/>
    <w:rsid w:val="003D52AD"/>
    <w:pPr>
      <w:ind w:firstLine="601"/>
    </w:pPr>
    <w:rPr>
      <w:sz w:val="28"/>
    </w:rPr>
  </w:style>
  <w:style w:type="paragraph" w:customStyle="1" w:styleId="af1">
    <w:name w:val="Исполнитель"/>
    <w:basedOn w:val="a"/>
    <w:autoRedefine/>
    <w:pPr>
      <w:ind w:left="-108"/>
    </w:pPr>
    <w:rPr>
      <w:sz w:val="20"/>
    </w:rPr>
  </w:style>
  <w:style w:type="character" w:styleId="af2">
    <w:name w:val="page number"/>
    <w:basedOn w:val="a0"/>
  </w:style>
  <w:style w:type="table" w:styleId="af3">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ФИО Знак"/>
    <w:link w:val="a8"/>
    <w:rsid w:val="00D60CA8"/>
    <w:rPr>
      <w:b/>
      <w:sz w:val="24"/>
      <w:szCs w:val="24"/>
      <w:lang w:val="ru-RU" w:eastAsia="ru-RU" w:bidi="ar-SA"/>
    </w:rPr>
  </w:style>
  <w:style w:type="paragraph" w:styleId="af4">
    <w:name w:val="Balloon Text"/>
    <w:basedOn w:val="a"/>
    <w:semiHidden/>
    <w:rsid w:val="00EA2B0D"/>
    <w:rPr>
      <w:rFonts w:ascii="Tahoma" w:hAnsi="Tahoma" w:cs="Tahoma"/>
      <w:sz w:val="16"/>
      <w:szCs w:val="16"/>
    </w:rPr>
  </w:style>
  <w:style w:type="character" w:styleId="af5">
    <w:name w:val="Strong"/>
    <w:qFormat/>
    <w:rsid w:val="00890835"/>
    <w:rPr>
      <w:b/>
      <w:bCs/>
    </w:rPr>
  </w:style>
  <w:style w:type="paragraph" w:styleId="af6">
    <w:name w:val="Normal (Web)"/>
    <w:basedOn w:val="a"/>
    <w:uiPriority w:val="99"/>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7">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8">
    <w:name w:val="Знак"/>
    <w:basedOn w:val="a"/>
    <w:rsid w:val="00773817"/>
    <w:pPr>
      <w:spacing w:after="160" w:line="240" w:lineRule="exact"/>
    </w:pPr>
    <w:rPr>
      <w:rFonts w:ascii="Verdana" w:hAnsi="Verdana"/>
      <w:sz w:val="20"/>
      <w:szCs w:val="20"/>
      <w:lang w:val="en-US" w:eastAsia="en-US"/>
    </w:rPr>
  </w:style>
  <w:style w:type="character" w:styleId="af9">
    <w:name w:val="annotation reference"/>
    <w:rsid w:val="00E66FCE"/>
    <w:rPr>
      <w:sz w:val="16"/>
      <w:szCs w:val="16"/>
    </w:rPr>
  </w:style>
  <w:style w:type="paragraph" w:styleId="afa">
    <w:name w:val="annotation text"/>
    <w:basedOn w:val="a"/>
    <w:link w:val="afb"/>
    <w:rsid w:val="00E66FCE"/>
    <w:rPr>
      <w:sz w:val="20"/>
      <w:szCs w:val="20"/>
    </w:rPr>
  </w:style>
  <w:style w:type="character" w:customStyle="1" w:styleId="afb">
    <w:name w:val="Текст примечания Знак"/>
    <w:basedOn w:val="a0"/>
    <w:link w:val="afa"/>
    <w:rsid w:val="00E66FCE"/>
  </w:style>
  <w:style w:type="paragraph" w:styleId="afc">
    <w:name w:val="annotation subject"/>
    <w:basedOn w:val="afa"/>
    <w:next w:val="afa"/>
    <w:link w:val="afd"/>
    <w:rsid w:val="00E66FCE"/>
    <w:rPr>
      <w:b/>
      <w:bCs/>
    </w:rPr>
  </w:style>
  <w:style w:type="character" w:customStyle="1" w:styleId="afd">
    <w:name w:val="Тема примечания Знак"/>
    <w:link w:val="afc"/>
    <w:rsid w:val="00E66FCE"/>
    <w:rPr>
      <w:b/>
      <w:bCs/>
    </w:rPr>
  </w:style>
  <w:style w:type="character" w:customStyle="1" w:styleId="a4">
    <w:name w:val="Верхний колонтитул Знак"/>
    <w:link w:val="a3"/>
    <w:uiPriority w:val="99"/>
    <w:rsid w:val="00A2757F"/>
    <w:rPr>
      <w:sz w:val="24"/>
      <w:szCs w:val="24"/>
    </w:rPr>
  </w:style>
  <w:style w:type="paragraph" w:customStyle="1" w:styleId="p4">
    <w:name w:val="p4"/>
    <w:basedOn w:val="a"/>
    <w:rsid w:val="00A2757F"/>
    <w:pPr>
      <w:spacing w:before="100" w:beforeAutospacing="1" w:after="100" w:afterAutospacing="1"/>
    </w:pPr>
  </w:style>
  <w:style w:type="character" w:customStyle="1" w:styleId="afe">
    <w:name w:val="Основной текст_"/>
    <w:link w:val="11"/>
    <w:locked/>
    <w:rsid w:val="00A2757F"/>
    <w:rPr>
      <w:sz w:val="24"/>
      <w:szCs w:val="24"/>
      <w:shd w:val="clear" w:color="auto" w:fill="FFFFFF"/>
    </w:rPr>
  </w:style>
  <w:style w:type="paragraph" w:customStyle="1" w:styleId="11">
    <w:name w:val="Основной текст1"/>
    <w:basedOn w:val="a"/>
    <w:link w:val="afe"/>
    <w:rsid w:val="00A2757F"/>
    <w:pPr>
      <w:shd w:val="clear" w:color="auto" w:fill="FFFFFF"/>
      <w:spacing w:before="240" w:line="298" w:lineRule="exact"/>
      <w:jc w:val="both"/>
    </w:pPr>
  </w:style>
  <w:style w:type="paragraph" w:styleId="aff">
    <w:name w:val="footnote text"/>
    <w:basedOn w:val="a"/>
    <w:link w:val="aff0"/>
    <w:uiPriority w:val="99"/>
    <w:unhideWhenUsed/>
    <w:rsid w:val="00A2757F"/>
    <w:rPr>
      <w:sz w:val="20"/>
      <w:szCs w:val="20"/>
    </w:rPr>
  </w:style>
  <w:style w:type="character" w:customStyle="1" w:styleId="aff0">
    <w:name w:val="Текст сноски Знак"/>
    <w:basedOn w:val="a0"/>
    <w:link w:val="aff"/>
    <w:uiPriority w:val="99"/>
    <w:rsid w:val="00A2757F"/>
  </w:style>
  <w:style w:type="character" w:styleId="aff1">
    <w:name w:val="footnote reference"/>
    <w:uiPriority w:val="99"/>
    <w:unhideWhenUsed/>
    <w:rsid w:val="00A2757F"/>
    <w:rPr>
      <w:vertAlign w:val="superscript"/>
    </w:rPr>
  </w:style>
  <w:style w:type="paragraph" w:styleId="30">
    <w:name w:val="Body Text 3"/>
    <w:basedOn w:val="a"/>
    <w:link w:val="31"/>
    <w:rsid w:val="00A2757F"/>
    <w:pPr>
      <w:spacing w:after="120"/>
    </w:pPr>
    <w:rPr>
      <w:sz w:val="16"/>
      <w:szCs w:val="16"/>
    </w:rPr>
  </w:style>
  <w:style w:type="character" w:customStyle="1" w:styleId="31">
    <w:name w:val="Основной текст 3 Знак"/>
    <w:basedOn w:val="a0"/>
    <w:link w:val="30"/>
    <w:rsid w:val="00A2757F"/>
    <w:rPr>
      <w:sz w:val="16"/>
      <w:szCs w:val="16"/>
    </w:rPr>
  </w:style>
  <w:style w:type="paragraph" w:customStyle="1" w:styleId="p16">
    <w:name w:val="p16"/>
    <w:basedOn w:val="a"/>
    <w:rsid w:val="00A2757F"/>
    <w:pPr>
      <w:spacing w:before="100" w:beforeAutospacing="1" w:after="100" w:afterAutospacing="1"/>
    </w:pPr>
  </w:style>
  <w:style w:type="paragraph" w:customStyle="1" w:styleId="aff2">
    <w:name w:val="Знак"/>
    <w:basedOn w:val="a"/>
    <w:rsid w:val="00E95565"/>
    <w:pPr>
      <w:spacing w:after="160" w:line="240" w:lineRule="exact"/>
    </w:pPr>
    <w:rPr>
      <w:rFonts w:ascii="Verdana" w:hAnsi="Verdana"/>
      <w:sz w:val="20"/>
      <w:szCs w:val="20"/>
      <w:lang w:val="en-US" w:eastAsia="en-US"/>
    </w:rPr>
  </w:style>
  <w:style w:type="character" w:customStyle="1" w:styleId="apple-converted-space">
    <w:name w:val="apple-converted-space"/>
    <w:basedOn w:val="a0"/>
    <w:rsid w:val="00925BA4"/>
  </w:style>
  <w:style w:type="paragraph" w:customStyle="1" w:styleId="aff3">
    <w:name w:val="Знак"/>
    <w:basedOn w:val="a"/>
    <w:rsid w:val="00D13A79"/>
    <w:pPr>
      <w:spacing w:after="160" w:line="240" w:lineRule="exact"/>
    </w:pPr>
    <w:rPr>
      <w:rFonts w:ascii="Verdana" w:hAnsi="Verdana"/>
      <w:sz w:val="20"/>
      <w:szCs w:val="20"/>
      <w:lang w:val="en-US" w:eastAsia="en-US"/>
    </w:rPr>
  </w:style>
  <w:style w:type="paragraph" w:customStyle="1" w:styleId="aff4">
    <w:name w:val="Знак"/>
    <w:basedOn w:val="a"/>
    <w:rsid w:val="00AD38D6"/>
    <w:pPr>
      <w:spacing w:after="160" w:line="240" w:lineRule="exact"/>
    </w:pPr>
    <w:rPr>
      <w:rFonts w:ascii="Verdana" w:hAnsi="Verdana"/>
      <w:sz w:val="20"/>
      <w:szCs w:val="20"/>
      <w:lang w:val="en-US" w:eastAsia="en-US"/>
    </w:rPr>
  </w:style>
  <w:style w:type="paragraph" w:customStyle="1" w:styleId="ConsPlusNormal">
    <w:name w:val="ConsPlusNormal"/>
    <w:link w:val="ConsPlusNormal0"/>
    <w:rsid w:val="00AD38D6"/>
    <w:pPr>
      <w:autoSpaceDE w:val="0"/>
      <w:autoSpaceDN w:val="0"/>
      <w:adjustRightInd w:val="0"/>
    </w:pPr>
    <w:rPr>
      <w:sz w:val="26"/>
      <w:szCs w:val="26"/>
    </w:rPr>
  </w:style>
  <w:style w:type="character" w:customStyle="1" w:styleId="ConsPlusNormal0">
    <w:name w:val="ConsPlusNormal Знак"/>
    <w:link w:val="ConsPlusNormal"/>
    <w:rsid w:val="00AD38D6"/>
    <w:rPr>
      <w:sz w:val="26"/>
      <w:szCs w:val="26"/>
    </w:rPr>
  </w:style>
  <w:style w:type="paragraph" w:customStyle="1" w:styleId="aff5">
    <w:name w:val="Знак"/>
    <w:basedOn w:val="a"/>
    <w:rsid w:val="007F1A5A"/>
    <w:pPr>
      <w:spacing w:after="160" w:line="240" w:lineRule="exact"/>
    </w:pPr>
    <w:rPr>
      <w:rFonts w:ascii="Verdana" w:hAnsi="Verdana"/>
      <w:sz w:val="20"/>
      <w:szCs w:val="20"/>
      <w:lang w:val="en-US" w:eastAsia="en-US"/>
    </w:rPr>
  </w:style>
  <w:style w:type="paragraph" w:styleId="aff6">
    <w:name w:val="List Paragraph"/>
    <w:basedOn w:val="a"/>
    <w:uiPriority w:val="34"/>
    <w:qFormat/>
    <w:rsid w:val="009917D1"/>
    <w:pPr>
      <w:ind w:left="720"/>
      <w:contextualSpacing/>
    </w:pPr>
  </w:style>
  <w:style w:type="paragraph" w:customStyle="1" w:styleId="aff7">
    <w:name w:val="Знак"/>
    <w:basedOn w:val="a"/>
    <w:rsid w:val="00887203"/>
    <w:pPr>
      <w:spacing w:after="160" w:line="240" w:lineRule="exact"/>
    </w:pPr>
    <w:rPr>
      <w:rFonts w:ascii="Verdana" w:hAnsi="Verdana"/>
      <w:sz w:val="20"/>
      <w:szCs w:val="20"/>
      <w:lang w:val="en-US" w:eastAsia="en-US"/>
    </w:rPr>
  </w:style>
  <w:style w:type="paragraph" w:customStyle="1" w:styleId="aff8">
    <w:name w:val="Знак"/>
    <w:basedOn w:val="a"/>
    <w:rsid w:val="00C02031"/>
    <w:pPr>
      <w:spacing w:after="160" w:line="240" w:lineRule="exact"/>
    </w:pPr>
    <w:rPr>
      <w:rFonts w:ascii="Verdana" w:hAnsi="Verdana"/>
      <w:sz w:val="20"/>
      <w:szCs w:val="20"/>
      <w:lang w:val="en-US" w:eastAsia="en-US"/>
    </w:rPr>
  </w:style>
  <w:style w:type="paragraph" w:customStyle="1" w:styleId="aff9">
    <w:name w:val="Знак"/>
    <w:basedOn w:val="a"/>
    <w:rsid w:val="00DE379B"/>
    <w:pPr>
      <w:spacing w:after="160" w:line="240" w:lineRule="exact"/>
    </w:pPr>
    <w:rPr>
      <w:rFonts w:ascii="Verdana" w:hAnsi="Verdana"/>
      <w:sz w:val="20"/>
      <w:szCs w:val="20"/>
      <w:lang w:val="en-US" w:eastAsia="en-US"/>
    </w:rPr>
  </w:style>
  <w:style w:type="paragraph" w:customStyle="1" w:styleId="affa">
    <w:name w:val="Знак"/>
    <w:basedOn w:val="a"/>
    <w:rsid w:val="00A62476"/>
    <w:pPr>
      <w:spacing w:after="160" w:line="240" w:lineRule="exact"/>
    </w:pPr>
    <w:rPr>
      <w:rFonts w:ascii="Verdana" w:hAnsi="Verdana"/>
      <w:sz w:val="20"/>
      <w:szCs w:val="20"/>
      <w:lang w:val="en-US" w:eastAsia="en-US"/>
    </w:rPr>
  </w:style>
  <w:style w:type="paragraph" w:customStyle="1" w:styleId="affb">
    <w:name w:val="Знак"/>
    <w:basedOn w:val="a"/>
    <w:rsid w:val="00F33309"/>
    <w:pPr>
      <w:spacing w:after="160" w:line="240" w:lineRule="exact"/>
    </w:pPr>
    <w:rPr>
      <w:rFonts w:ascii="Verdana" w:hAnsi="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sz w:val="28"/>
    </w:rPr>
  </w:style>
  <w:style w:type="paragraph" w:styleId="2">
    <w:name w:val="heading 2"/>
    <w:basedOn w:val="a"/>
    <w:next w:val="a"/>
    <w:qFormat/>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paragraph" w:styleId="a5">
    <w:name w:val="footer"/>
    <w:basedOn w:val="a"/>
    <w:pPr>
      <w:tabs>
        <w:tab w:val="center" w:pos="4153"/>
        <w:tab w:val="right" w:pos="8306"/>
      </w:tabs>
    </w:pPr>
  </w:style>
  <w:style w:type="paragraph" w:customStyle="1" w:styleId="a6">
    <w:name w:val="Кабинет"/>
    <w:basedOn w:val="a"/>
    <w:pPr>
      <w:jc w:val="center"/>
    </w:pPr>
  </w:style>
  <w:style w:type="paragraph" w:customStyle="1" w:styleId="a7">
    <w:name w:val="Должность"/>
    <w:basedOn w:val="a"/>
    <w:next w:val="a8"/>
    <w:rPr>
      <w:i/>
      <w:color w:val="000000"/>
    </w:rPr>
  </w:style>
  <w:style w:type="paragraph" w:customStyle="1" w:styleId="a8">
    <w:name w:val="ФИО"/>
    <w:basedOn w:val="a"/>
    <w:link w:val="a9"/>
    <w:rPr>
      <w:b/>
    </w:rPr>
  </w:style>
  <w:style w:type="paragraph" w:customStyle="1" w:styleId="aa">
    <w:name w:val="Телефон"/>
    <w:basedOn w:val="a"/>
    <w:pPr>
      <w:jc w:val="center"/>
    </w:pPr>
    <w:rPr>
      <w:b/>
    </w:rPr>
  </w:style>
  <w:style w:type="character" w:styleId="ab">
    <w:name w:val="Hyperlink"/>
    <w:rPr>
      <w:color w:val="0000FF"/>
      <w:u w:val="single"/>
    </w:rPr>
  </w:style>
  <w:style w:type="paragraph" w:styleId="ac">
    <w:name w:val="Body Text"/>
    <w:basedOn w:val="a"/>
    <w:next w:val="a"/>
    <w:pPr>
      <w:jc w:val="both"/>
    </w:pPr>
    <w:rPr>
      <w:sz w:val="22"/>
    </w:rPr>
  </w:style>
  <w:style w:type="paragraph" w:customStyle="1" w:styleId="ad">
    <w:name w:val="Адресные реквизиты"/>
    <w:basedOn w:val="ac"/>
    <w:next w:val="ac"/>
    <w:pPr>
      <w:jc w:val="left"/>
    </w:pPr>
    <w:rPr>
      <w:sz w:val="16"/>
    </w:rPr>
  </w:style>
  <w:style w:type="paragraph" w:customStyle="1" w:styleId="ae">
    <w:name w:val="Обращение"/>
    <w:basedOn w:val="a"/>
    <w:next w:val="a"/>
    <w:pPr>
      <w:spacing w:before="240" w:after="120"/>
      <w:jc w:val="center"/>
    </w:pPr>
    <w:rPr>
      <w:sz w:val="26"/>
    </w:rPr>
  </w:style>
  <w:style w:type="paragraph" w:styleId="af">
    <w:name w:val="Body Text Indent"/>
    <w:basedOn w:val="a"/>
    <w:pPr>
      <w:ind w:firstLine="709"/>
      <w:jc w:val="both"/>
    </w:pPr>
    <w:rPr>
      <w:sz w:val="28"/>
    </w:rPr>
  </w:style>
  <w:style w:type="paragraph" w:styleId="20">
    <w:name w:val="Body Text Indent 2"/>
    <w:basedOn w:val="a"/>
    <w:pPr>
      <w:ind w:left="-107"/>
    </w:pPr>
    <w:rPr>
      <w:sz w:val="20"/>
    </w:rPr>
  </w:style>
  <w:style w:type="paragraph" w:customStyle="1" w:styleId="af0">
    <w:name w:val="Текст док"/>
    <w:basedOn w:val="a"/>
    <w:autoRedefine/>
    <w:rsid w:val="003D52AD"/>
    <w:pPr>
      <w:ind w:firstLine="601"/>
    </w:pPr>
    <w:rPr>
      <w:sz w:val="28"/>
    </w:rPr>
  </w:style>
  <w:style w:type="paragraph" w:customStyle="1" w:styleId="af1">
    <w:name w:val="Исполнитель"/>
    <w:basedOn w:val="a"/>
    <w:autoRedefine/>
    <w:pPr>
      <w:ind w:left="-108"/>
    </w:pPr>
    <w:rPr>
      <w:sz w:val="20"/>
    </w:rPr>
  </w:style>
  <w:style w:type="character" w:styleId="af2">
    <w:name w:val="page number"/>
    <w:basedOn w:val="a0"/>
  </w:style>
  <w:style w:type="table" w:styleId="af3">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ФИО Знак"/>
    <w:link w:val="a8"/>
    <w:rsid w:val="00D60CA8"/>
    <w:rPr>
      <w:b/>
      <w:sz w:val="24"/>
      <w:szCs w:val="24"/>
      <w:lang w:val="ru-RU" w:eastAsia="ru-RU" w:bidi="ar-SA"/>
    </w:rPr>
  </w:style>
  <w:style w:type="paragraph" w:styleId="af4">
    <w:name w:val="Balloon Text"/>
    <w:basedOn w:val="a"/>
    <w:semiHidden/>
    <w:rsid w:val="00EA2B0D"/>
    <w:rPr>
      <w:rFonts w:ascii="Tahoma" w:hAnsi="Tahoma" w:cs="Tahoma"/>
      <w:sz w:val="16"/>
      <w:szCs w:val="16"/>
    </w:rPr>
  </w:style>
  <w:style w:type="character" w:styleId="af5">
    <w:name w:val="Strong"/>
    <w:qFormat/>
    <w:rsid w:val="00890835"/>
    <w:rPr>
      <w:b/>
      <w:bCs/>
    </w:rPr>
  </w:style>
  <w:style w:type="paragraph" w:styleId="af6">
    <w:name w:val="Normal (Web)"/>
    <w:basedOn w:val="a"/>
    <w:uiPriority w:val="99"/>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7">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8">
    <w:name w:val="Знак"/>
    <w:basedOn w:val="a"/>
    <w:rsid w:val="00773817"/>
    <w:pPr>
      <w:spacing w:after="160" w:line="240" w:lineRule="exact"/>
    </w:pPr>
    <w:rPr>
      <w:rFonts w:ascii="Verdana" w:hAnsi="Verdana"/>
      <w:sz w:val="20"/>
      <w:szCs w:val="20"/>
      <w:lang w:val="en-US" w:eastAsia="en-US"/>
    </w:rPr>
  </w:style>
  <w:style w:type="character" w:styleId="af9">
    <w:name w:val="annotation reference"/>
    <w:rsid w:val="00E66FCE"/>
    <w:rPr>
      <w:sz w:val="16"/>
      <w:szCs w:val="16"/>
    </w:rPr>
  </w:style>
  <w:style w:type="paragraph" w:styleId="afa">
    <w:name w:val="annotation text"/>
    <w:basedOn w:val="a"/>
    <w:link w:val="afb"/>
    <w:rsid w:val="00E66FCE"/>
    <w:rPr>
      <w:sz w:val="20"/>
      <w:szCs w:val="20"/>
    </w:rPr>
  </w:style>
  <w:style w:type="character" w:customStyle="1" w:styleId="afb">
    <w:name w:val="Текст примечания Знак"/>
    <w:basedOn w:val="a0"/>
    <w:link w:val="afa"/>
    <w:rsid w:val="00E66FCE"/>
  </w:style>
  <w:style w:type="paragraph" w:styleId="afc">
    <w:name w:val="annotation subject"/>
    <w:basedOn w:val="afa"/>
    <w:next w:val="afa"/>
    <w:link w:val="afd"/>
    <w:rsid w:val="00E66FCE"/>
    <w:rPr>
      <w:b/>
      <w:bCs/>
    </w:rPr>
  </w:style>
  <w:style w:type="character" w:customStyle="1" w:styleId="afd">
    <w:name w:val="Тема примечания Знак"/>
    <w:link w:val="afc"/>
    <w:rsid w:val="00E66FCE"/>
    <w:rPr>
      <w:b/>
      <w:bCs/>
    </w:rPr>
  </w:style>
  <w:style w:type="character" w:customStyle="1" w:styleId="a4">
    <w:name w:val="Верхний колонтитул Знак"/>
    <w:link w:val="a3"/>
    <w:uiPriority w:val="99"/>
    <w:rsid w:val="00A2757F"/>
    <w:rPr>
      <w:sz w:val="24"/>
      <w:szCs w:val="24"/>
    </w:rPr>
  </w:style>
  <w:style w:type="paragraph" w:customStyle="1" w:styleId="p4">
    <w:name w:val="p4"/>
    <w:basedOn w:val="a"/>
    <w:rsid w:val="00A2757F"/>
    <w:pPr>
      <w:spacing w:before="100" w:beforeAutospacing="1" w:after="100" w:afterAutospacing="1"/>
    </w:pPr>
  </w:style>
  <w:style w:type="character" w:customStyle="1" w:styleId="afe">
    <w:name w:val="Основной текст_"/>
    <w:link w:val="11"/>
    <w:locked/>
    <w:rsid w:val="00A2757F"/>
    <w:rPr>
      <w:sz w:val="24"/>
      <w:szCs w:val="24"/>
      <w:shd w:val="clear" w:color="auto" w:fill="FFFFFF"/>
    </w:rPr>
  </w:style>
  <w:style w:type="paragraph" w:customStyle="1" w:styleId="11">
    <w:name w:val="Основной текст1"/>
    <w:basedOn w:val="a"/>
    <w:link w:val="afe"/>
    <w:rsid w:val="00A2757F"/>
    <w:pPr>
      <w:shd w:val="clear" w:color="auto" w:fill="FFFFFF"/>
      <w:spacing w:before="240" w:line="298" w:lineRule="exact"/>
      <w:jc w:val="both"/>
    </w:pPr>
  </w:style>
  <w:style w:type="paragraph" w:styleId="aff">
    <w:name w:val="footnote text"/>
    <w:basedOn w:val="a"/>
    <w:link w:val="aff0"/>
    <w:uiPriority w:val="99"/>
    <w:unhideWhenUsed/>
    <w:rsid w:val="00A2757F"/>
    <w:rPr>
      <w:sz w:val="20"/>
      <w:szCs w:val="20"/>
    </w:rPr>
  </w:style>
  <w:style w:type="character" w:customStyle="1" w:styleId="aff0">
    <w:name w:val="Текст сноски Знак"/>
    <w:basedOn w:val="a0"/>
    <w:link w:val="aff"/>
    <w:uiPriority w:val="99"/>
    <w:rsid w:val="00A2757F"/>
  </w:style>
  <w:style w:type="character" w:styleId="aff1">
    <w:name w:val="footnote reference"/>
    <w:uiPriority w:val="99"/>
    <w:unhideWhenUsed/>
    <w:rsid w:val="00A2757F"/>
    <w:rPr>
      <w:vertAlign w:val="superscript"/>
    </w:rPr>
  </w:style>
  <w:style w:type="paragraph" w:styleId="30">
    <w:name w:val="Body Text 3"/>
    <w:basedOn w:val="a"/>
    <w:link w:val="31"/>
    <w:rsid w:val="00A2757F"/>
    <w:pPr>
      <w:spacing w:after="120"/>
    </w:pPr>
    <w:rPr>
      <w:sz w:val="16"/>
      <w:szCs w:val="16"/>
    </w:rPr>
  </w:style>
  <w:style w:type="character" w:customStyle="1" w:styleId="31">
    <w:name w:val="Основной текст 3 Знак"/>
    <w:basedOn w:val="a0"/>
    <w:link w:val="30"/>
    <w:rsid w:val="00A2757F"/>
    <w:rPr>
      <w:sz w:val="16"/>
      <w:szCs w:val="16"/>
    </w:rPr>
  </w:style>
  <w:style w:type="paragraph" w:customStyle="1" w:styleId="p16">
    <w:name w:val="p16"/>
    <w:basedOn w:val="a"/>
    <w:rsid w:val="00A2757F"/>
    <w:pPr>
      <w:spacing w:before="100" w:beforeAutospacing="1" w:after="100" w:afterAutospacing="1"/>
    </w:pPr>
  </w:style>
  <w:style w:type="paragraph" w:customStyle="1" w:styleId="aff2">
    <w:name w:val="Знак"/>
    <w:basedOn w:val="a"/>
    <w:rsid w:val="00E95565"/>
    <w:pPr>
      <w:spacing w:after="160" w:line="240" w:lineRule="exact"/>
    </w:pPr>
    <w:rPr>
      <w:rFonts w:ascii="Verdana" w:hAnsi="Verdana"/>
      <w:sz w:val="20"/>
      <w:szCs w:val="20"/>
      <w:lang w:val="en-US" w:eastAsia="en-US"/>
    </w:rPr>
  </w:style>
  <w:style w:type="character" w:customStyle="1" w:styleId="apple-converted-space">
    <w:name w:val="apple-converted-space"/>
    <w:basedOn w:val="a0"/>
    <w:rsid w:val="00925BA4"/>
  </w:style>
  <w:style w:type="paragraph" w:customStyle="1" w:styleId="aff3">
    <w:name w:val="Знак"/>
    <w:basedOn w:val="a"/>
    <w:rsid w:val="00D13A79"/>
    <w:pPr>
      <w:spacing w:after="160" w:line="240" w:lineRule="exact"/>
    </w:pPr>
    <w:rPr>
      <w:rFonts w:ascii="Verdana" w:hAnsi="Verdana"/>
      <w:sz w:val="20"/>
      <w:szCs w:val="20"/>
      <w:lang w:val="en-US" w:eastAsia="en-US"/>
    </w:rPr>
  </w:style>
  <w:style w:type="paragraph" w:customStyle="1" w:styleId="aff4">
    <w:name w:val="Знак"/>
    <w:basedOn w:val="a"/>
    <w:rsid w:val="00AD38D6"/>
    <w:pPr>
      <w:spacing w:after="160" w:line="240" w:lineRule="exact"/>
    </w:pPr>
    <w:rPr>
      <w:rFonts w:ascii="Verdana" w:hAnsi="Verdana"/>
      <w:sz w:val="20"/>
      <w:szCs w:val="20"/>
      <w:lang w:val="en-US" w:eastAsia="en-US"/>
    </w:rPr>
  </w:style>
  <w:style w:type="paragraph" w:customStyle="1" w:styleId="ConsPlusNormal">
    <w:name w:val="ConsPlusNormal"/>
    <w:link w:val="ConsPlusNormal0"/>
    <w:rsid w:val="00AD38D6"/>
    <w:pPr>
      <w:autoSpaceDE w:val="0"/>
      <w:autoSpaceDN w:val="0"/>
      <w:adjustRightInd w:val="0"/>
    </w:pPr>
    <w:rPr>
      <w:sz w:val="26"/>
      <w:szCs w:val="26"/>
    </w:rPr>
  </w:style>
  <w:style w:type="character" w:customStyle="1" w:styleId="ConsPlusNormal0">
    <w:name w:val="ConsPlusNormal Знак"/>
    <w:link w:val="ConsPlusNormal"/>
    <w:rsid w:val="00AD38D6"/>
    <w:rPr>
      <w:sz w:val="26"/>
      <w:szCs w:val="26"/>
    </w:rPr>
  </w:style>
  <w:style w:type="paragraph" w:customStyle="1" w:styleId="aff5">
    <w:name w:val="Знак"/>
    <w:basedOn w:val="a"/>
    <w:rsid w:val="007F1A5A"/>
    <w:pPr>
      <w:spacing w:after="160" w:line="240" w:lineRule="exact"/>
    </w:pPr>
    <w:rPr>
      <w:rFonts w:ascii="Verdana" w:hAnsi="Verdana"/>
      <w:sz w:val="20"/>
      <w:szCs w:val="20"/>
      <w:lang w:val="en-US" w:eastAsia="en-US"/>
    </w:rPr>
  </w:style>
  <w:style w:type="paragraph" w:styleId="aff6">
    <w:name w:val="List Paragraph"/>
    <w:basedOn w:val="a"/>
    <w:uiPriority w:val="34"/>
    <w:qFormat/>
    <w:rsid w:val="009917D1"/>
    <w:pPr>
      <w:ind w:left="720"/>
      <w:contextualSpacing/>
    </w:pPr>
  </w:style>
  <w:style w:type="paragraph" w:customStyle="1" w:styleId="aff7">
    <w:name w:val="Знак"/>
    <w:basedOn w:val="a"/>
    <w:rsid w:val="00887203"/>
    <w:pPr>
      <w:spacing w:after="160" w:line="240" w:lineRule="exact"/>
    </w:pPr>
    <w:rPr>
      <w:rFonts w:ascii="Verdana" w:hAnsi="Verdana"/>
      <w:sz w:val="20"/>
      <w:szCs w:val="20"/>
      <w:lang w:val="en-US" w:eastAsia="en-US"/>
    </w:rPr>
  </w:style>
  <w:style w:type="paragraph" w:customStyle="1" w:styleId="aff8">
    <w:name w:val="Знак"/>
    <w:basedOn w:val="a"/>
    <w:rsid w:val="00C02031"/>
    <w:pPr>
      <w:spacing w:after="160" w:line="240" w:lineRule="exact"/>
    </w:pPr>
    <w:rPr>
      <w:rFonts w:ascii="Verdana" w:hAnsi="Verdana"/>
      <w:sz w:val="20"/>
      <w:szCs w:val="20"/>
      <w:lang w:val="en-US" w:eastAsia="en-US"/>
    </w:rPr>
  </w:style>
  <w:style w:type="paragraph" w:customStyle="1" w:styleId="aff9">
    <w:name w:val="Знак"/>
    <w:basedOn w:val="a"/>
    <w:rsid w:val="00DE379B"/>
    <w:pPr>
      <w:spacing w:after="160" w:line="240" w:lineRule="exact"/>
    </w:pPr>
    <w:rPr>
      <w:rFonts w:ascii="Verdana" w:hAnsi="Verdana"/>
      <w:sz w:val="20"/>
      <w:szCs w:val="20"/>
      <w:lang w:val="en-US" w:eastAsia="en-US"/>
    </w:rPr>
  </w:style>
  <w:style w:type="paragraph" w:customStyle="1" w:styleId="affa">
    <w:name w:val="Знак"/>
    <w:basedOn w:val="a"/>
    <w:rsid w:val="00A62476"/>
    <w:pPr>
      <w:spacing w:after="160" w:line="240" w:lineRule="exact"/>
    </w:pPr>
    <w:rPr>
      <w:rFonts w:ascii="Verdana" w:hAnsi="Verdana"/>
      <w:sz w:val="20"/>
      <w:szCs w:val="20"/>
      <w:lang w:val="en-US" w:eastAsia="en-US"/>
    </w:rPr>
  </w:style>
  <w:style w:type="paragraph" w:customStyle="1" w:styleId="affb">
    <w:name w:val="Знак"/>
    <w:basedOn w:val="a"/>
    <w:rsid w:val="00F33309"/>
    <w:pPr>
      <w:spacing w:after="160" w:line="240" w:lineRule="exact"/>
    </w:pPr>
    <w:rPr>
      <w:rFonts w:ascii="Verdana" w:hAnsi="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435376">
      <w:bodyDiv w:val="1"/>
      <w:marLeft w:val="0"/>
      <w:marRight w:val="0"/>
      <w:marTop w:val="0"/>
      <w:marBottom w:val="0"/>
      <w:divBdr>
        <w:top w:val="none" w:sz="0" w:space="0" w:color="auto"/>
        <w:left w:val="none" w:sz="0" w:space="0" w:color="auto"/>
        <w:bottom w:val="none" w:sz="0" w:space="0" w:color="auto"/>
        <w:right w:val="none" w:sz="0" w:space="0" w:color="auto"/>
      </w:divBdr>
    </w:div>
    <w:div w:id="132605182">
      <w:bodyDiv w:val="1"/>
      <w:marLeft w:val="0"/>
      <w:marRight w:val="0"/>
      <w:marTop w:val="0"/>
      <w:marBottom w:val="0"/>
      <w:divBdr>
        <w:top w:val="none" w:sz="0" w:space="0" w:color="auto"/>
        <w:left w:val="none" w:sz="0" w:space="0" w:color="auto"/>
        <w:bottom w:val="none" w:sz="0" w:space="0" w:color="auto"/>
        <w:right w:val="none" w:sz="0" w:space="0" w:color="auto"/>
      </w:divBdr>
    </w:div>
    <w:div w:id="168908745">
      <w:bodyDiv w:val="1"/>
      <w:marLeft w:val="0"/>
      <w:marRight w:val="0"/>
      <w:marTop w:val="0"/>
      <w:marBottom w:val="0"/>
      <w:divBdr>
        <w:top w:val="none" w:sz="0" w:space="0" w:color="auto"/>
        <w:left w:val="none" w:sz="0" w:space="0" w:color="auto"/>
        <w:bottom w:val="none" w:sz="0" w:space="0" w:color="auto"/>
        <w:right w:val="none" w:sz="0" w:space="0" w:color="auto"/>
      </w:divBdr>
      <w:divsChild>
        <w:div w:id="424765714">
          <w:marLeft w:val="0"/>
          <w:marRight w:val="0"/>
          <w:marTop w:val="0"/>
          <w:marBottom w:val="0"/>
          <w:divBdr>
            <w:top w:val="none" w:sz="0" w:space="0" w:color="auto"/>
            <w:left w:val="none" w:sz="0" w:space="0" w:color="auto"/>
            <w:bottom w:val="none" w:sz="0" w:space="0" w:color="auto"/>
            <w:right w:val="none" w:sz="0" w:space="0" w:color="auto"/>
          </w:divBdr>
          <w:divsChild>
            <w:div w:id="1977564672">
              <w:marLeft w:val="0"/>
              <w:marRight w:val="0"/>
              <w:marTop w:val="0"/>
              <w:marBottom w:val="0"/>
              <w:divBdr>
                <w:top w:val="none" w:sz="0" w:space="0" w:color="auto"/>
                <w:left w:val="none" w:sz="0" w:space="0" w:color="auto"/>
                <w:bottom w:val="none" w:sz="0" w:space="0" w:color="auto"/>
                <w:right w:val="none" w:sz="0" w:space="0" w:color="auto"/>
              </w:divBdr>
              <w:divsChild>
                <w:div w:id="66343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705833">
      <w:bodyDiv w:val="1"/>
      <w:marLeft w:val="0"/>
      <w:marRight w:val="0"/>
      <w:marTop w:val="0"/>
      <w:marBottom w:val="0"/>
      <w:divBdr>
        <w:top w:val="none" w:sz="0" w:space="0" w:color="auto"/>
        <w:left w:val="none" w:sz="0" w:space="0" w:color="auto"/>
        <w:bottom w:val="none" w:sz="0" w:space="0" w:color="auto"/>
        <w:right w:val="none" w:sz="0" w:space="0" w:color="auto"/>
      </w:divBdr>
    </w:div>
    <w:div w:id="989410686">
      <w:bodyDiv w:val="1"/>
      <w:marLeft w:val="0"/>
      <w:marRight w:val="0"/>
      <w:marTop w:val="0"/>
      <w:marBottom w:val="0"/>
      <w:divBdr>
        <w:top w:val="none" w:sz="0" w:space="0" w:color="auto"/>
        <w:left w:val="none" w:sz="0" w:space="0" w:color="auto"/>
        <w:bottom w:val="none" w:sz="0" w:space="0" w:color="auto"/>
        <w:right w:val="none" w:sz="0" w:space="0" w:color="auto"/>
      </w:divBdr>
      <w:divsChild>
        <w:div w:id="884222977">
          <w:marLeft w:val="0"/>
          <w:marRight w:val="0"/>
          <w:marTop w:val="135"/>
          <w:marBottom w:val="0"/>
          <w:divBdr>
            <w:top w:val="none" w:sz="0" w:space="0" w:color="auto"/>
            <w:left w:val="none" w:sz="0" w:space="0" w:color="auto"/>
            <w:bottom w:val="none" w:sz="0" w:space="0" w:color="auto"/>
            <w:right w:val="none" w:sz="0" w:space="0" w:color="auto"/>
          </w:divBdr>
          <w:divsChild>
            <w:div w:id="1580098742">
              <w:marLeft w:val="0"/>
              <w:marRight w:val="0"/>
              <w:marTop w:val="0"/>
              <w:marBottom w:val="0"/>
              <w:divBdr>
                <w:top w:val="none" w:sz="0" w:space="0" w:color="auto"/>
                <w:left w:val="none" w:sz="0" w:space="0" w:color="auto"/>
                <w:bottom w:val="none" w:sz="0" w:space="0" w:color="auto"/>
                <w:right w:val="none" w:sz="0" w:space="0" w:color="auto"/>
              </w:divBdr>
              <w:divsChild>
                <w:div w:id="1507403801">
                  <w:marLeft w:val="0"/>
                  <w:marRight w:val="0"/>
                  <w:marTop w:val="0"/>
                  <w:marBottom w:val="0"/>
                  <w:divBdr>
                    <w:top w:val="none" w:sz="0" w:space="0" w:color="auto"/>
                    <w:left w:val="none" w:sz="0" w:space="0" w:color="auto"/>
                    <w:bottom w:val="none" w:sz="0" w:space="0" w:color="auto"/>
                    <w:right w:val="none" w:sz="0" w:space="0" w:color="auto"/>
                  </w:divBdr>
                  <w:divsChild>
                    <w:div w:id="19354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970433">
      <w:bodyDiv w:val="1"/>
      <w:marLeft w:val="0"/>
      <w:marRight w:val="0"/>
      <w:marTop w:val="0"/>
      <w:marBottom w:val="0"/>
      <w:divBdr>
        <w:top w:val="none" w:sz="0" w:space="0" w:color="auto"/>
        <w:left w:val="none" w:sz="0" w:space="0" w:color="auto"/>
        <w:bottom w:val="none" w:sz="0" w:space="0" w:color="auto"/>
        <w:right w:val="none" w:sz="0" w:space="0" w:color="auto"/>
      </w:divBdr>
      <w:divsChild>
        <w:div w:id="896208412">
          <w:marLeft w:val="0"/>
          <w:marRight w:val="0"/>
          <w:marTop w:val="0"/>
          <w:marBottom w:val="0"/>
          <w:divBdr>
            <w:top w:val="none" w:sz="0" w:space="0" w:color="auto"/>
            <w:left w:val="none" w:sz="0" w:space="0" w:color="auto"/>
            <w:bottom w:val="none" w:sz="0" w:space="0" w:color="auto"/>
            <w:right w:val="none" w:sz="0" w:space="0" w:color="auto"/>
          </w:divBdr>
          <w:divsChild>
            <w:div w:id="999429933">
              <w:marLeft w:val="0"/>
              <w:marRight w:val="0"/>
              <w:marTop w:val="0"/>
              <w:marBottom w:val="0"/>
              <w:divBdr>
                <w:top w:val="none" w:sz="0" w:space="0" w:color="auto"/>
                <w:left w:val="none" w:sz="0" w:space="0" w:color="auto"/>
                <w:bottom w:val="none" w:sz="0" w:space="0" w:color="auto"/>
                <w:right w:val="none" w:sz="0" w:space="0" w:color="auto"/>
              </w:divBdr>
              <w:divsChild>
                <w:div w:id="1061290529">
                  <w:marLeft w:val="0"/>
                  <w:marRight w:val="0"/>
                  <w:marTop w:val="0"/>
                  <w:marBottom w:val="0"/>
                  <w:divBdr>
                    <w:top w:val="none" w:sz="0" w:space="0" w:color="auto"/>
                    <w:left w:val="none" w:sz="0" w:space="0" w:color="auto"/>
                    <w:bottom w:val="none" w:sz="0" w:space="0" w:color="auto"/>
                    <w:right w:val="none" w:sz="0" w:space="0" w:color="auto"/>
                  </w:divBdr>
                  <w:divsChild>
                    <w:div w:id="918438588">
                      <w:marLeft w:val="0"/>
                      <w:marRight w:val="0"/>
                      <w:marTop w:val="0"/>
                      <w:marBottom w:val="0"/>
                      <w:divBdr>
                        <w:top w:val="none" w:sz="0" w:space="0" w:color="auto"/>
                        <w:left w:val="none" w:sz="0" w:space="0" w:color="auto"/>
                        <w:bottom w:val="none" w:sz="0" w:space="0" w:color="auto"/>
                        <w:right w:val="none" w:sz="0" w:space="0" w:color="auto"/>
                      </w:divBdr>
                      <w:divsChild>
                        <w:div w:id="1242107236">
                          <w:marLeft w:val="0"/>
                          <w:marRight w:val="0"/>
                          <w:marTop w:val="0"/>
                          <w:marBottom w:val="300"/>
                          <w:divBdr>
                            <w:top w:val="none" w:sz="0" w:space="0" w:color="auto"/>
                            <w:left w:val="none" w:sz="0" w:space="0" w:color="auto"/>
                            <w:bottom w:val="none" w:sz="0" w:space="0" w:color="auto"/>
                            <w:right w:val="none" w:sz="0" w:space="0" w:color="auto"/>
                          </w:divBdr>
                          <w:divsChild>
                            <w:div w:id="554707082">
                              <w:marLeft w:val="0"/>
                              <w:marRight w:val="0"/>
                              <w:marTop w:val="0"/>
                              <w:marBottom w:val="0"/>
                              <w:divBdr>
                                <w:top w:val="none" w:sz="0" w:space="0" w:color="auto"/>
                                <w:left w:val="none" w:sz="0" w:space="0" w:color="auto"/>
                                <w:bottom w:val="none" w:sz="0" w:space="0" w:color="auto"/>
                                <w:right w:val="none" w:sz="0" w:space="0" w:color="auto"/>
                              </w:divBdr>
                              <w:divsChild>
                                <w:div w:id="1036811851">
                                  <w:marLeft w:val="0"/>
                                  <w:marRight w:val="0"/>
                                  <w:marTop w:val="0"/>
                                  <w:marBottom w:val="0"/>
                                  <w:divBdr>
                                    <w:top w:val="none" w:sz="0" w:space="0" w:color="auto"/>
                                    <w:left w:val="none" w:sz="0" w:space="0" w:color="auto"/>
                                    <w:bottom w:val="none" w:sz="0" w:space="0" w:color="auto"/>
                                    <w:right w:val="none" w:sz="0" w:space="0" w:color="auto"/>
                                  </w:divBdr>
                                  <w:divsChild>
                                    <w:div w:id="1053195371">
                                      <w:marLeft w:val="0"/>
                                      <w:marRight w:val="0"/>
                                      <w:marTop w:val="0"/>
                                      <w:marBottom w:val="0"/>
                                      <w:divBdr>
                                        <w:top w:val="none" w:sz="0" w:space="0" w:color="auto"/>
                                        <w:left w:val="none" w:sz="0" w:space="0" w:color="auto"/>
                                        <w:bottom w:val="none" w:sz="0" w:space="0" w:color="auto"/>
                                        <w:right w:val="none" w:sz="0" w:space="0" w:color="auto"/>
                                      </w:divBdr>
                                      <w:divsChild>
                                        <w:div w:id="33049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4476893">
      <w:bodyDiv w:val="1"/>
      <w:marLeft w:val="0"/>
      <w:marRight w:val="0"/>
      <w:marTop w:val="0"/>
      <w:marBottom w:val="0"/>
      <w:divBdr>
        <w:top w:val="none" w:sz="0" w:space="0" w:color="auto"/>
        <w:left w:val="none" w:sz="0" w:space="0" w:color="auto"/>
        <w:bottom w:val="none" w:sz="0" w:space="0" w:color="auto"/>
        <w:right w:val="none" w:sz="0" w:space="0" w:color="auto"/>
      </w:divBdr>
    </w:div>
    <w:div w:id="1470855370">
      <w:bodyDiv w:val="1"/>
      <w:marLeft w:val="0"/>
      <w:marRight w:val="0"/>
      <w:marTop w:val="0"/>
      <w:marBottom w:val="0"/>
      <w:divBdr>
        <w:top w:val="none" w:sz="0" w:space="0" w:color="auto"/>
        <w:left w:val="none" w:sz="0" w:space="0" w:color="auto"/>
        <w:bottom w:val="none" w:sz="0" w:space="0" w:color="auto"/>
        <w:right w:val="none" w:sz="0" w:space="0" w:color="auto"/>
      </w:divBdr>
      <w:divsChild>
        <w:div w:id="1194460973">
          <w:marLeft w:val="0"/>
          <w:marRight w:val="0"/>
          <w:marTop w:val="0"/>
          <w:marBottom w:val="0"/>
          <w:divBdr>
            <w:top w:val="none" w:sz="0" w:space="0" w:color="auto"/>
            <w:left w:val="none" w:sz="0" w:space="0" w:color="auto"/>
            <w:bottom w:val="none" w:sz="0" w:space="0" w:color="auto"/>
            <w:right w:val="none" w:sz="0" w:space="0" w:color="auto"/>
          </w:divBdr>
          <w:divsChild>
            <w:div w:id="1185486691">
              <w:marLeft w:val="0"/>
              <w:marRight w:val="0"/>
              <w:marTop w:val="0"/>
              <w:marBottom w:val="0"/>
              <w:divBdr>
                <w:top w:val="none" w:sz="0" w:space="0" w:color="auto"/>
                <w:left w:val="none" w:sz="0" w:space="0" w:color="auto"/>
                <w:bottom w:val="none" w:sz="0" w:space="0" w:color="auto"/>
                <w:right w:val="none" w:sz="0" w:space="0" w:color="auto"/>
              </w:divBdr>
              <w:divsChild>
                <w:div w:id="2050449713">
                  <w:marLeft w:val="0"/>
                  <w:marRight w:val="0"/>
                  <w:marTop w:val="0"/>
                  <w:marBottom w:val="0"/>
                  <w:divBdr>
                    <w:top w:val="none" w:sz="0" w:space="0" w:color="auto"/>
                    <w:left w:val="none" w:sz="0" w:space="0" w:color="auto"/>
                    <w:bottom w:val="none" w:sz="0" w:space="0" w:color="auto"/>
                    <w:right w:val="none" w:sz="0" w:space="0" w:color="auto"/>
                  </w:divBdr>
                  <w:divsChild>
                    <w:div w:id="1074547867">
                      <w:marLeft w:val="0"/>
                      <w:marRight w:val="0"/>
                      <w:marTop w:val="0"/>
                      <w:marBottom w:val="0"/>
                      <w:divBdr>
                        <w:top w:val="none" w:sz="0" w:space="0" w:color="auto"/>
                        <w:left w:val="none" w:sz="0" w:space="0" w:color="auto"/>
                        <w:bottom w:val="none" w:sz="0" w:space="0" w:color="auto"/>
                        <w:right w:val="none" w:sz="0" w:space="0" w:color="auto"/>
                      </w:divBdr>
                      <w:divsChild>
                        <w:div w:id="1718815823">
                          <w:marLeft w:val="0"/>
                          <w:marRight w:val="0"/>
                          <w:marTop w:val="0"/>
                          <w:marBottom w:val="300"/>
                          <w:divBdr>
                            <w:top w:val="none" w:sz="0" w:space="0" w:color="auto"/>
                            <w:left w:val="none" w:sz="0" w:space="0" w:color="auto"/>
                            <w:bottom w:val="none" w:sz="0" w:space="0" w:color="auto"/>
                            <w:right w:val="none" w:sz="0" w:space="0" w:color="auto"/>
                          </w:divBdr>
                          <w:divsChild>
                            <w:div w:id="1764763333">
                              <w:marLeft w:val="0"/>
                              <w:marRight w:val="0"/>
                              <w:marTop w:val="0"/>
                              <w:marBottom w:val="0"/>
                              <w:divBdr>
                                <w:top w:val="none" w:sz="0" w:space="0" w:color="auto"/>
                                <w:left w:val="none" w:sz="0" w:space="0" w:color="auto"/>
                                <w:bottom w:val="none" w:sz="0" w:space="0" w:color="auto"/>
                                <w:right w:val="none" w:sz="0" w:space="0" w:color="auto"/>
                              </w:divBdr>
                              <w:divsChild>
                                <w:div w:id="1061095434">
                                  <w:marLeft w:val="0"/>
                                  <w:marRight w:val="0"/>
                                  <w:marTop w:val="0"/>
                                  <w:marBottom w:val="0"/>
                                  <w:divBdr>
                                    <w:top w:val="none" w:sz="0" w:space="0" w:color="auto"/>
                                    <w:left w:val="none" w:sz="0" w:space="0" w:color="auto"/>
                                    <w:bottom w:val="none" w:sz="0" w:space="0" w:color="auto"/>
                                    <w:right w:val="none" w:sz="0" w:space="0" w:color="auto"/>
                                  </w:divBdr>
                                  <w:divsChild>
                                    <w:div w:id="465779778">
                                      <w:marLeft w:val="0"/>
                                      <w:marRight w:val="0"/>
                                      <w:marTop w:val="0"/>
                                      <w:marBottom w:val="0"/>
                                      <w:divBdr>
                                        <w:top w:val="none" w:sz="0" w:space="0" w:color="auto"/>
                                        <w:left w:val="none" w:sz="0" w:space="0" w:color="auto"/>
                                        <w:bottom w:val="none" w:sz="0" w:space="0" w:color="auto"/>
                                        <w:right w:val="none" w:sz="0" w:space="0" w:color="auto"/>
                                      </w:divBdr>
                                      <w:divsChild>
                                        <w:div w:id="203471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9879978">
      <w:bodyDiv w:val="1"/>
      <w:marLeft w:val="0"/>
      <w:marRight w:val="0"/>
      <w:marTop w:val="0"/>
      <w:marBottom w:val="0"/>
      <w:divBdr>
        <w:top w:val="none" w:sz="0" w:space="0" w:color="auto"/>
        <w:left w:val="none" w:sz="0" w:space="0" w:color="auto"/>
        <w:bottom w:val="none" w:sz="0" w:space="0" w:color="auto"/>
        <w:right w:val="none" w:sz="0" w:space="0" w:color="auto"/>
      </w:divBdr>
    </w:div>
    <w:div w:id="1561330385">
      <w:bodyDiv w:val="1"/>
      <w:marLeft w:val="0"/>
      <w:marRight w:val="0"/>
      <w:marTop w:val="0"/>
      <w:marBottom w:val="0"/>
      <w:divBdr>
        <w:top w:val="none" w:sz="0" w:space="0" w:color="auto"/>
        <w:left w:val="none" w:sz="0" w:space="0" w:color="auto"/>
        <w:bottom w:val="none" w:sz="0" w:space="0" w:color="auto"/>
        <w:right w:val="none" w:sz="0" w:space="0" w:color="auto"/>
      </w:divBdr>
    </w:div>
    <w:div w:id="1705012329">
      <w:bodyDiv w:val="1"/>
      <w:marLeft w:val="0"/>
      <w:marRight w:val="0"/>
      <w:marTop w:val="0"/>
      <w:marBottom w:val="0"/>
      <w:divBdr>
        <w:top w:val="none" w:sz="0" w:space="0" w:color="auto"/>
        <w:left w:val="none" w:sz="0" w:space="0" w:color="auto"/>
        <w:bottom w:val="none" w:sz="0" w:space="0" w:color="auto"/>
        <w:right w:val="none" w:sz="0" w:space="0" w:color="auto"/>
      </w:divBdr>
      <w:divsChild>
        <w:div w:id="68582309">
          <w:marLeft w:val="0"/>
          <w:marRight w:val="0"/>
          <w:marTop w:val="0"/>
          <w:marBottom w:val="0"/>
          <w:divBdr>
            <w:top w:val="none" w:sz="0" w:space="0" w:color="auto"/>
            <w:left w:val="none" w:sz="0" w:space="0" w:color="auto"/>
            <w:bottom w:val="none" w:sz="0" w:space="0" w:color="auto"/>
            <w:right w:val="none" w:sz="0" w:space="0" w:color="auto"/>
          </w:divBdr>
        </w:div>
        <w:div w:id="359358130">
          <w:marLeft w:val="0"/>
          <w:marRight w:val="0"/>
          <w:marTop w:val="0"/>
          <w:marBottom w:val="0"/>
          <w:divBdr>
            <w:top w:val="none" w:sz="0" w:space="0" w:color="auto"/>
            <w:left w:val="none" w:sz="0" w:space="0" w:color="auto"/>
            <w:bottom w:val="none" w:sz="0" w:space="0" w:color="auto"/>
            <w:right w:val="none" w:sz="0" w:space="0" w:color="auto"/>
          </w:divBdr>
        </w:div>
        <w:div w:id="479923533">
          <w:marLeft w:val="0"/>
          <w:marRight w:val="0"/>
          <w:marTop w:val="0"/>
          <w:marBottom w:val="0"/>
          <w:divBdr>
            <w:top w:val="none" w:sz="0" w:space="0" w:color="auto"/>
            <w:left w:val="none" w:sz="0" w:space="0" w:color="auto"/>
            <w:bottom w:val="none" w:sz="0" w:space="0" w:color="auto"/>
            <w:right w:val="none" w:sz="0" w:space="0" w:color="auto"/>
          </w:divBdr>
        </w:div>
        <w:div w:id="670374581">
          <w:marLeft w:val="0"/>
          <w:marRight w:val="0"/>
          <w:marTop w:val="0"/>
          <w:marBottom w:val="0"/>
          <w:divBdr>
            <w:top w:val="none" w:sz="0" w:space="0" w:color="auto"/>
            <w:left w:val="none" w:sz="0" w:space="0" w:color="auto"/>
            <w:bottom w:val="none" w:sz="0" w:space="0" w:color="auto"/>
            <w:right w:val="none" w:sz="0" w:space="0" w:color="auto"/>
          </w:divBdr>
        </w:div>
        <w:div w:id="702949942">
          <w:marLeft w:val="0"/>
          <w:marRight w:val="0"/>
          <w:marTop w:val="0"/>
          <w:marBottom w:val="0"/>
          <w:divBdr>
            <w:top w:val="none" w:sz="0" w:space="0" w:color="auto"/>
            <w:left w:val="none" w:sz="0" w:space="0" w:color="auto"/>
            <w:bottom w:val="none" w:sz="0" w:space="0" w:color="auto"/>
            <w:right w:val="none" w:sz="0" w:space="0" w:color="auto"/>
          </w:divBdr>
        </w:div>
        <w:div w:id="947351594">
          <w:marLeft w:val="0"/>
          <w:marRight w:val="0"/>
          <w:marTop w:val="0"/>
          <w:marBottom w:val="0"/>
          <w:divBdr>
            <w:top w:val="none" w:sz="0" w:space="0" w:color="auto"/>
            <w:left w:val="none" w:sz="0" w:space="0" w:color="auto"/>
            <w:bottom w:val="none" w:sz="0" w:space="0" w:color="auto"/>
            <w:right w:val="none" w:sz="0" w:space="0" w:color="auto"/>
          </w:divBdr>
        </w:div>
        <w:div w:id="1193377629">
          <w:marLeft w:val="0"/>
          <w:marRight w:val="0"/>
          <w:marTop w:val="0"/>
          <w:marBottom w:val="0"/>
          <w:divBdr>
            <w:top w:val="none" w:sz="0" w:space="0" w:color="auto"/>
            <w:left w:val="none" w:sz="0" w:space="0" w:color="auto"/>
            <w:bottom w:val="none" w:sz="0" w:space="0" w:color="auto"/>
            <w:right w:val="none" w:sz="0" w:space="0" w:color="auto"/>
          </w:divBdr>
        </w:div>
        <w:div w:id="1255239482">
          <w:marLeft w:val="0"/>
          <w:marRight w:val="0"/>
          <w:marTop w:val="0"/>
          <w:marBottom w:val="0"/>
          <w:divBdr>
            <w:top w:val="none" w:sz="0" w:space="0" w:color="auto"/>
            <w:left w:val="none" w:sz="0" w:space="0" w:color="auto"/>
            <w:bottom w:val="none" w:sz="0" w:space="0" w:color="auto"/>
            <w:right w:val="none" w:sz="0" w:space="0" w:color="auto"/>
          </w:divBdr>
        </w:div>
        <w:div w:id="1702121754">
          <w:marLeft w:val="0"/>
          <w:marRight w:val="0"/>
          <w:marTop w:val="0"/>
          <w:marBottom w:val="0"/>
          <w:divBdr>
            <w:top w:val="none" w:sz="0" w:space="0" w:color="auto"/>
            <w:left w:val="none" w:sz="0" w:space="0" w:color="auto"/>
            <w:bottom w:val="none" w:sz="0" w:space="0" w:color="auto"/>
            <w:right w:val="none" w:sz="0" w:space="0" w:color="auto"/>
          </w:divBdr>
        </w:div>
        <w:div w:id="2018537609">
          <w:marLeft w:val="0"/>
          <w:marRight w:val="0"/>
          <w:marTop w:val="0"/>
          <w:marBottom w:val="0"/>
          <w:divBdr>
            <w:top w:val="none" w:sz="0" w:space="0" w:color="auto"/>
            <w:left w:val="none" w:sz="0" w:space="0" w:color="auto"/>
            <w:bottom w:val="none" w:sz="0" w:space="0" w:color="auto"/>
            <w:right w:val="none" w:sz="0" w:space="0" w:color="auto"/>
          </w:divBdr>
        </w:div>
        <w:div w:id="2106919258">
          <w:marLeft w:val="0"/>
          <w:marRight w:val="0"/>
          <w:marTop w:val="0"/>
          <w:marBottom w:val="0"/>
          <w:divBdr>
            <w:top w:val="none" w:sz="0" w:space="0" w:color="auto"/>
            <w:left w:val="none" w:sz="0" w:space="0" w:color="auto"/>
            <w:bottom w:val="none" w:sz="0" w:space="0" w:color="auto"/>
            <w:right w:val="none" w:sz="0" w:space="0" w:color="auto"/>
          </w:divBdr>
        </w:div>
      </w:divsChild>
    </w:div>
    <w:div w:id="1817183114">
      <w:bodyDiv w:val="1"/>
      <w:marLeft w:val="0"/>
      <w:marRight w:val="0"/>
      <w:marTop w:val="0"/>
      <w:marBottom w:val="0"/>
      <w:divBdr>
        <w:top w:val="none" w:sz="0" w:space="0" w:color="auto"/>
        <w:left w:val="none" w:sz="0" w:space="0" w:color="auto"/>
        <w:bottom w:val="none" w:sz="0" w:space="0" w:color="auto"/>
        <w:right w:val="none" w:sz="0" w:space="0" w:color="auto"/>
      </w:divBdr>
    </w:div>
    <w:div w:id="1872189003">
      <w:bodyDiv w:val="1"/>
      <w:marLeft w:val="0"/>
      <w:marRight w:val="0"/>
      <w:marTop w:val="0"/>
      <w:marBottom w:val="0"/>
      <w:divBdr>
        <w:top w:val="none" w:sz="0" w:space="0" w:color="auto"/>
        <w:left w:val="none" w:sz="0" w:space="0" w:color="auto"/>
        <w:bottom w:val="none" w:sz="0" w:space="0" w:color="auto"/>
        <w:right w:val="none" w:sz="0" w:space="0" w:color="auto"/>
      </w:divBdr>
      <w:divsChild>
        <w:div w:id="1430345450">
          <w:marLeft w:val="0"/>
          <w:marRight w:val="0"/>
          <w:marTop w:val="0"/>
          <w:marBottom w:val="0"/>
          <w:divBdr>
            <w:top w:val="none" w:sz="0" w:space="0" w:color="auto"/>
            <w:left w:val="none" w:sz="0" w:space="0" w:color="auto"/>
            <w:bottom w:val="none" w:sz="0" w:space="0" w:color="auto"/>
            <w:right w:val="none" w:sz="0" w:space="0" w:color="auto"/>
          </w:divBdr>
          <w:divsChild>
            <w:div w:id="724569338">
              <w:marLeft w:val="0"/>
              <w:marRight w:val="0"/>
              <w:marTop w:val="0"/>
              <w:marBottom w:val="0"/>
              <w:divBdr>
                <w:top w:val="none" w:sz="0" w:space="0" w:color="auto"/>
                <w:left w:val="none" w:sz="0" w:space="0" w:color="auto"/>
                <w:bottom w:val="none" w:sz="0" w:space="0" w:color="auto"/>
                <w:right w:val="none" w:sz="0" w:space="0" w:color="auto"/>
              </w:divBdr>
              <w:divsChild>
                <w:div w:id="620918250">
                  <w:marLeft w:val="0"/>
                  <w:marRight w:val="0"/>
                  <w:marTop w:val="0"/>
                  <w:marBottom w:val="0"/>
                  <w:divBdr>
                    <w:top w:val="none" w:sz="0" w:space="0" w:color="auto"/>
                    <w:left w:val="none" w:sz="0" w:space="0" w:color="auto"/>
                    <w:bottom w:val="none" w:sz="0" w:space="0" w:color="auto"/>
                    <w:right w:val="none" w:sz="0" w:space="0" w:color="auto"/>
                  </w:divBdr>
                  <w:divsChild>
                    <w:div w:id="1799107035">
                      <w:marLeft w:val="0"/>
                      <w:marRight w:val="0"/>
                      <w:marTop w:val="0"/>
                      <w:marBottom w:val="0"/>
                      <w:divBdr>
                        <w:top w:val="none" w:sz="0" w:space="0" w:color="auto"/>
                        <w:left w:val="none" w:sz="0" w:space="0" w:color="auto"/>
                        <w:bottom w:val="none" w:sz="0" w:space="0" w:color="auto"/>
                        <w:right w:val="none" w:sz="0" w:space="0" w:color="auto"/>
                      </w:divBdr>
                      <w:divsChild>
                        <w:div w:id="741370897">
                          <w:marLeft w:val="0"/>
                          <w:marRight w:val="0"/>
                          <w:marTop w:val="0"/>
                          <w:marBottom w:val="0"/>
                          <w:divBdr>
                            <w:top w:val="none" w:sz="0" w:space="0" w:color="auto"/>
                            <w:left w:val="none" w:sz="0" w:space="0" w:color="auto"/>
                            <w:bottom w:val="none" w:sz="0" w:space="0" w:color="auto"/>
                            <w:right w:val="none" w:sz="0" w:space="0" w:color="auto"/>
                          </w:divBdr>
                          <w:divsChild>
                            <w:div w:id="232857006">
                              <w:marLeft w:val="0"/>
                              <w:marRight w:val="0"/>
                              <w:marTop w:val="0"/>
                              <w:marBottom w:val="0"/>
                              <w:divBdr>
                                <w:top w:val="none" w:sz="0" w:space="0" w:color="auto"/>
                                <w:left w:val="none" w:sz="0" w:space="0" w:color="auto"/>
                                <w:bottom w:val="none" w:sz="0" w:space="0" w:color="auto"/>
                                <w:right w:val="none" w:sz="0" w:space="0" w:color="auto"/>
                              </w:divBdr>
                              <w:divsChild>
                                <w:div w:id="1467889208">
                                  <w:marLeft w:val="0"/>
                                  <w:marRight w:val="0"/>
                                  <w:marTop w:val="0"/>
                                  <w:marBottom w:val="0"/>
                                  <w:divBdr>
                                    <w:top w:val="none" w:sz="0" w:space="0" w:color="auto"/>
                                    <w:left w:val="none" w:sz="0" w:space="0" w:color="auto"/>
                                    <w:bottom w:val="none" w:sz="0" w:space="0" w:color="auto"/>
                                    <w:right w:val="none" w:sz="0" w:space="0" w:color="auto"/>
                                  </w:divBdr>
                                  <w:divsChild>
                                    <w:div w:id="2040081687">
                                      <w:marLeft w:val="0"/>
                                      <w:marRight w:val="0"/>
                                      <w:marTop w:val="0"/>
                                      <w:marBottom w:val="0"/>
                                      <w:divBdr>
                                        <w:top w:val="none" w:sz="0" w:space="0" w:color="auto"/>
                                        <w:left w:val="none" w:sz="0" w:space="0" w:color="auto"/>
                                        <w:bottom w:val="none" w:sz="0" w:space="0" w:color="auto"/>
                                        <w:right w:val="none" w:sz="0" w:space="0" w:color="auto"/>
                                      </w:divBdr>
                                      <w:divsChild>
                                        <w:div w:id="2019574538">
                                          <w:marLeft w:val="0"/>
                                          <w:marRight w:val="0"/>
                                          <w:marTop w:val="0"/>
                                          <w:marBottom w:val="0"/>
                                          <w:divBdr>
                                            <w:top w:val="none" w:sz="0" w:space="0" w:color="auto"/>
                                            <w:left w:val="none" w:sz="0" w:space="0" w:color="auto"/>
                                            <w:bottom w:val="none" w:sz="0" w:space="0" w:color="auto"/>
                                            <w:right w:val="none" w:sz="0" w:space="0" w:color="auto"/>
                                          </w:divBdr>
                                          <w:divsChild>
                                            <w:div w:id="981957106">
                                              <w:marLeft w:val="-4200"/>
                                              <w:marRight w:val="0"/>
                                              <w:marTop w:val="0"/>
                                              <w:marBottom w:val="0"/>
                                              <w:divBdr>
                                                <w:top w:val="none" w:sz="0" w:space="0" w:color="auto"/>
                                                <w:left w:val="none" w:sz="0" w:space="0" w:color="auto"/>
                                                <w:bottom w:val="none" w:sz="0" w:space="0" w:color="auto"/>
                                                <w:right w:val="none" w:sz="0" w:space="0" w:color="auto"/>
                                              </w:divBdr>
                                              <w:divsChild>
                                                <w:div w:id="1747067758">
                                                  <w:marLeft w:val="0"/>
                                                  <w:marRight w:val="0"/>
                                                  <w:marTop w:val="0"/>
                                                  <w:marBottom w:val="0"/>
                                                  <w:divBdr>
                                                    <w:top w:val="none" w:sz="0" w:space="0" w:color="auto"/>
                                                    <w:left w:val="none" w:sz="0" w:space="0" w:color="auto"/>
                                                    <w:bottom w:val="none" w:sz="0" w:space="0" w:color="auto"/>
                                                    <w:right w:val="none" w:sz="0" w:space="0" w:color="auto"/>
                                                  </w:divBdr>
                                                  <w:divsChild>
                                                    <w:div w:id="1502965447">
                                                      <w:marLeft w:val="0"/>
                                                      <w:marRight w:val="0"/>
                                                      <w:marTop w:val="0"/>
                                                      <w:marBottom w:val="0"/>
                                                      <w:divBdr>
                                                        <w:top w:val="none" w:sz="0" w:space="0" w:color="auto"/>
                                                        <w:left w:val="none" w:sz="0" w:space="0" w:color="auto"/>
                                                        <w:bottom w:val="none" w:sz="0" w:space="0" w:color="auto"/>
                                                        <w:right w:val="none" w:sz="0" w:space="0" w:color="auto"/>
                                                      </w:divBdr>
                                                      <w:divsChild>
                                                        <w:div w:id="437137677">
                                                          <w:marLeft w:val="4200"/>
                                                          <w:marRight w:val="0"/>
                                                          <w:marTop w:val="0"/>
                                                          <w:marBottom w:val="0"/>
                                                          <w:divBdr>
                                                            <w:top w:val="none" w:sz="0" w:space="0" w:color="auto"/>
                                                            <w:left w:val="none" w:sz="0" w:space="0" w:color="auto"/>
                                                            <w:bottom w:val="none" w:sz="0" w:space="0" w:color="auto"/>
                                                            <w:right w:val="none" w:sz="0" w:space="0" w:color="auto"/>
                                                          </w:divBdr>
                                                          <w:divsChild>
                                                            <w:div w:id="387650572">
                                                              <w:marLeft w:val="0"/>
                                                              <w:marRight w:val="0"/>
                                                              <w:marTop w:val="0"/>
                                                              <w:marBottom w:val="0"/>
                                                              <w:divBdr>
                                                                <w:top w:val="none" w:sz="0" w:space="0" w:color="auto"/>
                                                                <w:left w:val="none" w:sz="0" w:space="0" w:color="auto"/>
                                                                <w:bottom w:val="none" w:sz="0" w:space="0" w:color="auto"/>
                                                                <w:right w:val="none" w:sz="0" w:space="0" w:color="auto"/>
                                                              </w:divBdr>
                                                              <w:divsChild>
                                                                <w:div w:id="315230229">
                                                                  <w:marLeft w:val="0"/>
                                                                  <w:marRight w:val="0"/>
                                                                  <w:marTop w:val="0"/>
                                                                  <w:marBottom w:val="0"/>
                                                                  <w:divBdr>
                                                                    <w:top w:val="none" w:sz="0" w:space="0" w:color="auto"/>
                                                                    <w:left w:val="none" w:sz="0" w:space="0" w:color="auto"/>
                                                                    <w:bottom w:val="none" w:sz="0" w:space="0" w:color="auto"/>
                                                                    <w:right w:val="none" w:sz="0" w:space="0" w:color="auto"/>
                                                                  </w:divBdr>
                                                                  <w:divsChild>
                                                                    <w:div w:id="363140208">
                                                                      <w:marLeft w:val="0"/>
                                                                      <w:marRight w:val="0"/>
                                                                      <w:marTop w:val="0"/>
                                                                      <w:marBottom w:val="0"/>
                                                                      <w:divBdr>
                                                                        <w:top w:val="none" w:sz="0" w:space="0" w:color="auto"/>
                                                                        <w:left w:val="none" w:sz="0" w:space="0" w:color="auto"/>
                                                                        <w:bottom w:val="none" w:sz="0" w:space="0" w:color="auto"/>
                                                                        <w:right w:val="none" w:sz="0" w:space="0" w:color="auto"/>
                                                                      </w:divBdr>
                                                                      <w:divsChild>
                                                                        <w:div w:id="1887716584">
                                                                          <w:marLeft w:val="0"/>
                                                                          <w:marRight w:val="0"/>
                                                                          <w:marTop w:val="0"/>
                                                                          <w:marBottom w:val="0"/>
                                                                          <w:divBdr>
                                                                            <w:top w:val="single" w:sz="18" w:space="0" w:color="FFFFFF"/>
                                                                            <w:left w:val="none" w:sz="0" w:space="0" w:color="auto"/>
                                                                            <w:bottom w:val="none" w:sz="0" w:space="0" w:color="auto"/>
                                                                            <w:right w:val="none" w:sz="0" w:space="0" w:color="auto"/>
                                                                          </w:divBdr>
                                                                          <w:divsChild>
                                                                            <w:div w:id="1221091871">
                                                                              <w:marLeft w:val="0"/>
                                                                              <w:marRight w:val="0"/>
                                                                              <w:marTop w:val="0"/>
                                                                              <w:marBottom w:val="0"/>
                                                                              <w:divBdr>
                                                                                <w:top w:val="none" w:sz="0" w:space="0" w:color="auto"/>
                                                                                <w:left w:val="none" w:sz="0" w:space="0" w:color="auto"/>
                                                                                <w:bottom w:val="none" w:sz="0" w:space="0" w:color="auto"/>
                                                                                <w:right w:val="none" w:sz="0" w:space="0" w:color="auto"/>
                                                                              </w:divBdr>
                                                                              <w:divsChild>
                                                                                <w:div w:id="182373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666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gai\&#1056;&#1072;&#1073;&#1086;&#1095;&#1080;&#1081;%20&#1089;&#1090;&#1086;&#1083;\&#1088;&#1072;&#1079;&#1085;&#1086;&#1077;\&#1041;&#1083;&#1072;&#1085;&#1082;&#1080;\&#1041;&#1083;&#1072;&#1085;&#1082;%20&#1044;&#1077;&#1087;&#1072;&#1088;&#1090;&#1072;&#1084;&#1077;&#1085;&#1090;&#1072;%20&#1080;&#1085;&#1074;&#1077;&#1089;&#1090;&#1080;&#1094;&#1080;&#1081;%20&#1080;%20&#1069;&#1055;&#106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18C26-FA2A-4F3B-AA27-752F3A46C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Департамента инвестиций и ЭПЭ</Template>
  <TotalTime>3436</TotalTime>
  <Pages>7</Pages>
  <Words>3203</Words>
  <Characters>18258</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21419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creator>ato-user</dc:creator>
  <cp:lastModifiedBy>Ирина Евгеньевна Войко</cp:lastModifiedBy>
  <cp:revision>32</cp:revision>
  <cp:lastPrinted>2017-06-08T08:52:00Z</cp:lastPrinted>
  <dcterms:created xsi:type="dcterms:W3CDTF">2017-05-16T09:55:00Z</dcterms:created>
  <dcterms:modified xsi:type="dcterms:W3CDTF">2017-06-14T10:23:00Z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BarCodeDocID">
    <vt:lpwstr>177812</vt:lpwstr>
  </property>
</Properties>
</file>