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FE8" w:rsidRPr="002C7AAB" w:rsidRDefault="00350FE8" w:rsidP="00350FE8">
      <w:pPr>
        <w:spacing w:line="0" w:lineRule="atLeast"/>
        <w:jc w:val="right"/>
        <w:rPr>
          <w:sz w:val="26"/>
          <w:szCs w:val="26"/>
        </w:rPr>
      </w:pPr>
      <w:r w:rsidRPr="002C7AAB">
        <w:rPr>
          <w:sz w:val="26"/>
          <w:szCs w:val="26"/>
        </w:rPr>
        <w:t>Приложение к постановлению</w:t>
      </w:r>
    </w:p>
    <w:p w:rsidR="00350FE8" w:rsidRPr="002C7AAB" w:rsidRDefault="00350FE8" w:rsidP="00350FE8">
      <w:pPr>
        <w:spacing w:line="0" w:lineRule="atLeast"/>
        <w:jc w:val="right"/>
        <w:rPr>
          <w:sz w:val="26"/>
          <w:szCs w:val="26"/>
        </w:rPr>
      </w:pPr>
      <w:r w:rsidRPr="002C7AAB">
        <w:rPr>
          <w:sz w:val="26"/>
          <w:szCs w:val="26"/>
        </w:rPr>
        <w:t>Законодательной Думы Томской области</w:t>
      </w:r>
    </w:p>
    <w:p w:rsidR="00350FE8" w:rsidRPr="002C7AAB" w:rsidRDefault="00350FE8" w:rsidP="00350FE8">
      <w:pPr>
        <w:spacing w:line="0" w:lineRule="atLeast"/>
        <w:jc w:val="right"/>
        <w:rPr>
          <w:sz w:val="26"/>
          <w:szCs w:val="26"/>
        </w:rPr>
      </w:pPr>
      <w:r w:rsidRPr="002C7AAB">
        <w:rPr>
          <w:sz w:val="26"/>
          <w:szCs w:val="26"/>
        </w:rPr>
        <w:t>от _______ № _______</w:t>
      </w:r>
    </w:p>
    <w:p w:rsidR="00350FE8" w:rsidRPr="00BB2444" w:rsidRDefault="00350FE8" w:rsidP="00350FE8">
      <w:pPr>
        <w:pStyle w:val="ConsPlusTitle"/>
        <w:spacing w:line="360" w:lineRule="auto"/>
        <w:jc w:val="center"/>
        <w:rPr>
          <w:b w:val="0"/>
          <w:sz w:val="28"/>
          <w:szCs w:val="28"/>
        </w:rPr>
      </w:pPr>
    </w:p>
    <w:p w:rsidR="00350FE8" w:rsidRPr="00BB2444" w:rsidRDefault="00350FE8" w:rsidP="00350FE8">
      <w:pPr>
        <w:ind w:firstLine="601"/>
        <w:jc w:val="center"/>
        <w:rPr>
          <w:bCs/>
          <w:sz w:val="28"/>
          <w:szCs w:val="28"/>
        </w:rPr>
      </w:pPr>
      <w:r w:rsidRPr="00BB2444">
        <w:rPr>
          <w:bCs/>
          <w:sz w:val="28"/>
          <w:szCs w:val="28"/>
        </w:rPr>
        <w:t xml:space="preserve">Томская область </w:t>
      </w:r>
    </w:p>
    <w:p w:rsidR="00350FE8" w:rsidRPr="00BB2444" w:rsidRDefault="00350FE8" w:rsidP="00350FE8">
      <w:pPr>
        <w:ind w:firstLine="601"/>
        <w:jc w:val="center"/>
        <w:rPr>
          <w:bCs/>
          <w:sz w:val="28"/>
          <w:szCs w:val="28"/>
        </w:rPr>
      </w:pPr>
      <w:r w:rsidRPr="00BB2444">
        <w:rPr>
          <w:bCs/>
          <w:sz w:val="28"/>
          <w:szCs w:val="28"/>
        </w:rPr>
        <w:t>Закон</w:t>
      </w:r>
    </w:p>
    <w:p w:rsidR="00350FE8" w:rsidRPr="00BB2444" w:rsidRDefault="00350FE8" w:rsidP="00350FE8">
      <w:pPr>
        <w:ind w:firstLine="601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BB2444">
        <w:rPr>
          <w:bCs/>
          <w:sz w:val="28"/>
          <w:szCs w:val="28"/>
        </w:rPr>
        <w:t xml:space="preserve">О </w:t>
      </w:r>
      <w:proofErr w:type="gramStart"/>
      <w:r w:rsidRPr="00BB2444">
        <w:rPr>
          <w:bCs/>
          <w:sz w:val="28"/>
          <w:szCs w:val="28"/>
        </w:rPr>
        <w:t>внесении</w:t>
      </w:r>
      <w:proofErr w:type="gramEnd"/>
      <w:r w:rsidRPr="00BB2444">
        <w:rPr>
          <w:bCs/>
          <w:sz w:val="28"/>
          <w:szCs w:val="28"/>
        </w:rPr>
        <w:t xml:space="preserve"> изменений в статью 9 Закона Томской области</w:t>
      </w:r>
    </w:p>
    <w:p w:rsidR="00350FE8" w:rsidRPr="00BB2444" w:rsidRDefault="00350FE8" w:rsidP="00350FE8">
      <w:pPr>
        <w:ind w:firstLine="601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BB2444">
        <w:rPr>
          <w:bCs/>
          <w:sz w:val="28"/>
          <w:szCs w:val="28"/>
        </w:rPr>
        <w:t xml:space="preserve">О земельных </w:t>
      </w:r>
      <w:proofErr w:type="gramStart"/>
      <w:r w:rsidRPr="00BB2444">
        <w:rPr>
          <w:bCs/>
          <w:sz w:val="28"/>
          <w:szCs w:val="28"/>
        </w:rPr>
        <w:t>отношениях</w:t>
      </w:r>
      <w:proofErr w:type="gramEnd"/>
      <w:r w:rsidRPr="00BB2444">
        <w:rPr>
          <w:bCs/>
          <w:sz w:val="28"/>
          <w:szCs w:val="28"/>
        </w:rPr>
        <w:t xml:space="preserve"> в Томской области</w:t>
      </w:r>
      <w:r>
        <w:rPr>
          <w:bCs/>
          <w:sz w:val="28"/>
          <w:szCs w:val="28"/>
        </w:rPr>
        <w:t>»</w:t>
      </w:r>
    </w:p>
    <w:p w:rsidR="00350FE8" w:rsidRPr="00BB2444" w:rsidRDefault="00350FE8" w:rsidP="00350FE8">
      <w:pPr>
        <w:ind w:firstLine="601"/>
        <w:jc w:val="both"/>
        <w:rPr>
          <w:b/>
          <w:bCs/>
          <w:sz w:val="28"/>
          <w:szCs w:val="28"/>
        </w:rPr>
      </w:pPr>
    </w:p>
    <w:p w:rsidR="00350FE8" w:rsidRPr="00BB2444" w:rsidRDefault="00350FE8" w:rsidP="00350FE8">
      <w:pPr>
        <w:spacing w:line="360" w:lineRule="auto"/>
        <w:ind w:firstLine="600"/>
        <w:jc w:val="both"/>
        <w:rPr>
          <w:b/>
          <w:bCs/>
          <w:sz w:val="28"/>
          <w:szCs w:val="28"/>
        </w:rPr>
      </w:pPr>
      <w:r w:rsidRPr="00BB2444">
        <w:rPr>
          <w:b/>
          <w:bCs/>
          <w:sz w:val="28"/>
          <w:szCs w:val="28"/>
        </w:rPr>
        <w:t>Статья 1</w:t>
      </w:r>
    </w:p>
    <w:p w:rsidR="00350FE8" w:rsidRPr="00BB2444" w:rsidRDefault="00350FE8" w:rsidP="00350FE8">
      <w:pPr>
        <w:spacing w:line="360" w:lineRule="auto"/>
        <w:ind w:firstLine="600"/>
        <w:jc w:val="both"/>
        <w:rPr>
          <w:bCs/>
          <w:sz w:val="28"/>
          <w:szCs w:val="28"/>
        </w:rPr>
      </w:pPr>
      <w:proofErr w:type="gramStart"/>
      <w:r w:rsidRPr="00BB2444">
        <w:rPr>
          <w:bCs/>
          <w:sz w:val="28"/>
          <w:szCs w:val="28"/>
        </w:rPr>
        <w:t xml:space="preserve">Внести в статью 9 Закона Томской области от 9 июля 2015 года </w:t>
      </w:r>
      <w:r>
        <w:rPr>
          <w:bCs/>
          <w:sz w:val="28"/>
          <w:szCs w:val="28"/>
        </w:rPr>
        <w:t>№</w:t>
      </w:r>
      <w:r w:rsidRPr="00BB2444">
        <w:rPr>
          <w:bCs/>
          <w:sz w:val="28"/>
          <w:szCs w:val="28"/>
        </w:rPr>
        <w:t xml:space="preserve"> 100-ОЗ </w:t>
      </w:r>
      <w:r>
        <w:rPr>
          <w:bCs/>
          <w:sz w:val="28"/>
          <w:szCs w:val="28"/>
        </w:rPr>
        <w:t>«</w:t>
      </w:r>
      <w:r w:rsidRPr="00BB2444">
        <w:rPr>
          <w:bCs/>
          <w:sz w:val="28"/>
          <w:szCs w:val="28"/>
        </w:rPr>
        <w:t>О земельных отношениях в Томской области</w:t>
      </w:r>
      <w:r>
        <w:rPr>
          <w:bCs/>
          <w:sz w:val="28"/>
          <w:szCs w:val="28"/>
        </w:rPr>
        <w:t>»</w:t>
      </w:r>
      <w:r w:rsidRPr="00BB2444">
        <w:rPr>
          <w:bCs/>
          <w:sz w:val="28"/>
          <w:szCs w:val="28"/>
        </w:rPr>
        <w:t xml:space="preserve"> (Официальные ведомости Законодательной Думы Томской области, 2015, № 43(219)-II, постановление от 25.06.2015 № 2737; </w:t>
      </w:r>
      <w:r>
        <w:rPr>
          <w:bCs/>
          <w:sz w:val="28"/>
          <w:szCs w:val="28"/>
        </w:rPr>
        <w:t>№</w:t>
      </w:r>
      <w:r w:rsidRPr="00BB2444">
        <w:rPr>
          <w:bCs/>
          <w:sz w:val="28"/>
          <w:szCs w:val="28"/>
        </w:rPr>
        <w:t xml:space="preserve"> 46(222)-II, постановления от 29.10.2015 № 2918, </w:t>
      </w:r>
      <w:r>
        <w:rPr>
          <w:bCs/>
          <w:sz w:val="28"/>
          <w:szCs w:val="28"/>
        </w:rPr>
        <w:t>№</w:t>
      </w:r>
      <w:r w:rsidRPr="00BB2444">
        <w:rPr>
          <w:bCs/>
          <w:sz w:val="28"/>
          <w:szCs w:val="28"/>
        </w:rPr>
        <w:t xml:space="preserve"> 2919; 2016, </w:t>
      </w:r>
      <w:r>
        <w:rPr>
          <w:bCs/>
          <w:sz w:val="28"/>
          <w:szCs w:val="28"/>
        </w:rPr>
        <w:t>№</w:t>
      </w:r>
      <w:r w:rsidRPr="00BB2444">
        <w:rPr>
          <w:bCs/>
          <w:sz w:val="28"/>
          <w:szCs w:val="28"/>
        </w:rPr>
        <w:t xml:space="preserve"> 52(228), 53(229), постановление от 26.05.2016 № 3268, №55 (231), постановления  от 18.08.2016 №3412)  изменение, дополнив:</w:t>
      </w:r>
      <w:proofErr w:type="gramEnd"/>
    </w:p>
    <w:p w:rsidR="00350FE8" w:rsidRPr="00BB2444" w:rsidRDefault="00350FE8" w:rsidP="00350FE8">
      <w:pPr>
        <w:spacing w:line="360" w:lineRule="auto"/>
        <w:ind w:firstLine="600"/>
        <w:jc w:val="both"/>
        <w:rPr>
          <w:bCs/>
          <w:sz w:val="28"/>
          <w:szCs w:val="28"/>
        </w:rPr>
      </w:pPr>
      <w:r w:rsidRPr="00BB2444">
        <w:rPr>
          <w:bCs/>
          <w:sz w:val="28"/>
          <w:szCs w:val="28"/>
        </w:rPr>
        <w:t>Пункт 3  части 1  абзацем  следующего содержания:</w:t>
      </w:r>
    </w:p>
    <w:p w:rsidR="00350FE8" w:rsidRPr="00BB2444" w:rsidRDefault="00350FE8" w:rsidP="00350FE8">
      <w:pPr>
        <w:spacing w:line="360" w:lineRule="auto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Pr="00BB2444">
        <w:rPr>
          <w:sz w:val="28"/>
          <w:szCs w:val="28"/>
        </w:rPr>
        <w:t xml:space="preserve">инвестиционный проект в соответствии с документами, представленными инициатором инвестиционного проекта, реализуется в целях обеспечения жилыми помещениями граждан - участников долевого строительства многоквартирных домов, включенных в </w:t>
      </w:r>
      <w:r w:rsidRPr="00BB2444">
        <w:rPr>
          <w:bCs/>
          <w:sz w:val="28"/>
          <w:szCs w:val="28"/>
        </w:rPr>
        <w:t xml:space="preserve">Реестр проблемных объектов в соответствии с  Законом Томской области от  14 апреля 2011 года № 58-ОЗ </w:t>
      </w:r>
      <w:r>
        <w:rPr>
          <w:bCs/>
          <w:sz w:val="28"/>
          <w:szCs w:val="28"/>
        </w:rPr>
        <w:t>«</w:t>
      </w:r>
      <w:r w:rsidRPr="00BB2444">
        <w:rPr>
          <w:bCs/>
          <w:sz w:val="28"/>
          <w:szCs w:val="28"/>
        </w:rPr>
        <w:t>О защите прав и законных интересов граждан – участников долевого строительства многоквартирных домов на территории Томской области</w:t>
      </w:r>
      <w:r>
        <w:rPr>
          <w:bCs/>
          <w:sz w:val="28"/>
          <w:szCs w:val="28"/>
        </w:rPr>
        <w:t>»</w:t>
      </w:r>
      <w:r w:rsidRPr="00BB2444">
        <w:rPr>
          <w:bCs/>
          <w:sz w:val="28"/>
          <w:szCs w:val="28"/>
        </w:rPr>
        <w:t>.</w:t>
      </w:r>
      <w:proofErr w:type="gramEnd"/>
    </w:p>
    <w:p w:rsidR="00350FE8" w:rsidRPr="00BB2444" w:rsidRDefault="00350FE8" w:rsidP="00350FE8">
      <w:pPr>
        <w:spacing w:line="360" w:lineRule="auto"/>
        <w:ind w:firstLine="600"/>
        <w:jc w:val="both"/>
        <w:rPr>
          <w:b/>
          <w:bCs/>
          <w:sz w:val="28"/>
          <w:szCs w:val="28"/>
        </w:rPr>
      </w:pPr>
      <w:r w:rsidRPr="00BB2444">
        <w:rPr>
          <w:b/>
          <w:bCs/>
          <w:sz w:val="28"/>
          <w:szCs w:val="28"/>
        </w:rPr>
        <w:t>Статья 2</w:t>
      </w:r>
    </w:p>
    <w:p w:rsidR="00350FE8" w:rsidRPr="00BB2444" w:rsidRDefault="00350FE8" w:rsidP="00350FE8">
      <w:pPr>
        <w:spacing w:line="360" w:lineRule="auto"/>
        <w:ind w:firstLine="600"/>
        <w:jc w:val="both"/>
        <w:rPr>
          <w:bCs/>
          <w:sz w:val="28"/>
          <w:szCs w:val="28"/>
        </w:rPr>
      </w:pPr>
      <w:r w:rsidRPr="00BB2444">
        <w:rPr>
          <w:bCs/>
          <w:sz w:val="28"/>
          <w:szCs w:val="28"/>
        </w:rPr>
        <w:t>Настоящий Закон вступает в силу через десять дней после дня его официального опубликования.</w:t>
      </w:r>
    </w:p>
    <w:p w:rsidR="00350FE8" w:rsidRPr="00BB2444" w:rsidRDefault="00350FE8" w:rsidP="00350FE8">
      <w:pPr>
        <w:spacing w:line="360" w:lineRule="auto"/>
        <w:jc w:val="both"/>
        <w:rPr>
          <w:bCs/>
          <w:sz w:val="28"/>
          <w:szCs w:val="28"/>
        </w:rPr>
      </w:pPr>
    </w:p>
    <w:p w:rsidR="00350FE8" w:rsidRPr="00BB2444" w:rsidRDefault="00350FE8" w:rsidP="00350FE8">
      <w:pPr>
        <w:spacing w:line="360" w:lineRule="auto"/>
        <w:jc w:val="both"/>
        <w:rPr>
          <w:bCs/>
          <w:sz w:val="28"/>
          <w:szCs w:val="28"/>
        </w:rPr>
      </w:pPr>
      <w:r w:rsidRPr="00BB2444">
        <w:rPr>
          <w:bCs/>
          <w:sz w:val="28"/>
          <w:szCs w:val="28"/>
        </w:rPr>
        <w:t xml:space="preserve">Губернатор Томской области </w:t>
      </w:r>
      <w:r w:rsidRPr="00BB2444">
        <w:rPr>
          <w:bCs/>
          <w:sz w:val="28"/>
          <w:szCs w:val="28"/>
        </w:rPr>
        <w:tab/>
      </w:r>
      <w:r w:rsidRPr="00BB2444">
        <w:rPr>
          <w:bCs/>
          <w:sz w:val="28"/>
          <w:szCs w:val="28"/>
        </w:rPr>
        <w:tab/>
      </w:r>
      <w:r w:rsidRPr="00BB2444">
        <w:rPr>
          <w:bCs/>
          <w:sz w:val="28"/>
          <w:szCs w:val="28"/>
        </w:rPr>
        <w:tab/>
      </w:r>
      <w:r w:rsidRPr="00BB2444">
        <w:rPr>
          <w:bCs/>
          <w:sz w:val="28"/>
          <w:szCs w:val="28"/>
        </w:rPr>
        <w:tab/>
        <w:t xml:space="preserve">С.А. </w:t>
      </w:r>
      <w:proofErr w:type="spellStart"/>
      <w:r w:rsidRPr="00BB2444">
        <w:rPr>
          <w:bCs/>
          <w:sz w:val="28"/>
          <w:szCs w:val="28"/>
        </w:rPr>
        <w:t>Жвачкин</w:t>
      </w:r>
      <w:proofErr w:type="spellEnd"/>
    </w:p>
    <w:p w:rsidR="00350FE8" w:rsidRPr="007E72C6" w:rsidRDefault="00350FE8" w:rsidP="00350FE8">
      <w:pPr>
        <w:jc w:val="center"/>
        <w:rPr>
          <w:sz w:val="28"/>
          <w:szCs w:val="28"/>
        </w:rPr>
      </w:pPr>
      <w:r w:rsidRPr="00BB2444">
        <w:rPr>
          <w:rStyle w:val="a6"/>
          <w:b w:val="0"/>
          <w:sz w:val="28"/>
          <w:szCs w:val="28"/>
        </w:rPr>
        <w:br w:type="page"/>
      </w:r>
      <w:r w:rsidRPr="007E72C6">
        <w:rPr>
          <w:sz w:val="28"/>
          <w:szCs w:val="28"/>
        </w:rPr>
        <w:lastRenderedPageBreak/>
        <w:t>Пояснительная записка</w:t>
      </w:r>
    </w:p>
    <w:p w:rsidR="00350FE8" w:rsidRPr="007E72C6" w:rsidRDefault="00350FE8" w:rsidP="00350FE8">
      <w:pPr>
        <w:jc w:val="center"/>
        <w:rPr>
          <w:sz w:val="28"/>
          <w:szCs w:val="28"/>
        </w:rPr>
      </w:pPr>
      <w:r w:rsidRPr="007E72C6">
        <w:rPr>
          <w:sz w:val="28"/>
          <w:szCs w:val="28"/>
        </w:rPr>
        <w:t xml:space="preserve">к проекту закона </w:t>
      </w:r>
      <w:r>
        <w:rPr>
          <w:sz w:val="28"/>
          <w:szCs w:val="28"/>
        </w:rPr>
        <w:t>«</w:t>
      </w:r>
      <w:r w:rsidRPr="007E72C6">
        <w:rPr>
          <w:sz w:val="28"/>
          <w:szCs w:val="28"/>
        </w:rPr>
        <w:t xml:space="preserve">О </w:t>
      </w:r>
      <w:proofErr w:type="gramStart"/>
      <w:r w:rsidRPr="007E72C6">
        <w:rPr>
          <w:sz w:val="28"/>
          <w:szCs w:val="28"/>
        </w:rPr>
        <w:t>внесении</w:t>
      </w:r>
      <w:proofErr w:type="gramEnd"/>
      <w:r w:rsidRPr="007E72C6">
        <w:rPr>
          <w:sz w:val="28"/>
          <w:szCs w:val="28"/>
        </w:rPr>
        <w:t xml:space="preserve"> изменений в статью 9 Закона Томской области </w:t>
      </w:r>
      <w:r>
        <w:rPr>
          <w:sz w:val="28"/>
          <w:szCs w:val="28"/>
        </w:rPr>
        <w:t>«</w:t>
      </w:r>
      <w:r w:rsidRPr="007E72C6">
        <w:rPr>
          <w:sz w:val="28"/>
          <w:szCs w:val="28"/>
        </w:rPr>
        <w:t>О земельных отношениях в Томской области</w:t>
      </w:r>
      <w:r>
        <w:rPr>
          <w:sz w:val="28"/>
          <w:szCs w:val="28"/>
        </w:rPr>
        <w:t>»</w:t>
      </w:r>
    </w:p>
    <w:p w:rsidR="00350FE8" w:rsidRPr="007E72C6" w:rsidRDefault="00350FE8" w:rsidP="00350FE8">
      <w:pPr>
        <w:jc w:val="center"/>
        <w:rPr>
          <w:sz w:val="28"/>
          <w:szCs w:val="28"/>
        </w:rPr>
      </w:pPr>
    </w:p>
    <w:p w:rsidR="00350FE8" w:rsidRPr="007E72C6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Pr="00BB2444" w:rsidRDefault="00350FE8" w:rsidP="00350F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BB2444">
        <w:rPr>
          <w:sz w:val="28"/>
          <w:szCs w:val="28"/>
        </w:rPr>
        <w:t xml:space="preserve">В целях установления оперативного порядка предоставления земельных участков необходимых для реализации мероприятий, связанных с завершением строительства объектов, включённых в реестр проблемных объектов в соответствии с Законом Томской области от  14 апреля 2011 года № 58-ОЗ </w:t>
      </w:r>
      <w:r>
        <w:rPr>
          <w:sz w:val="28"/>
          <w:szCs w:val="28"/>
        </w:rPr>
        <w:t>«</w:t>
      </w:r>
      <w:r w:rsidRPr="00BB2444">
        <w:rPr>
          <w:sz w:val="28"/>
          <w:szCs w:val="28"/>
        </w:rPr>
        <w:t>О защите прав и законных интересов граждан – участников долевого строительства многоквартирных домов на территории Томской области</w:t>
      </w:r>
      <w:r>
        <w:rPr>
          <w:sz w:val="28"/>
          <w:szCs w:val="28"/>
        </w:rPr>
        <w:t>»</w:t>
      </w:r>
      <w:r w:rsidRPr="00BB2444">
        <w:rPr>
          <w:sz w:val="28"/>
          <w:szCs w:val="28"/>
        </w:rPr>
        <w:t xml:space="preserve"> и реализации мероприятий по вводу новым застройщиком проблемных объектов существует</w:t>
      </w:r>
      <w:proofErr w:type="gramEnd"/>
      <w:r w:rsidRPr="00BB2444">
        <w:rPr>
          <w:sz w:val="28"/>
          <w:szCs w:val="28"/>
        </w:rPr>
        <w:t xml:space="preserve"> необходимость внести изменения в Закон Томской области </w:t>
      </w:r>
      <w:r>
        <w:rPr>
          <w:sz w:val="28"/>
          <w:szCs w:val="28"/>
        </w:rPr>
        <w:t>«</w:t>
      </w:r>
      <w:r w:rsidRPr="00BB2444">
        <w:rPr>
          <w:sz w:val="28"/>
          <w:szCs w:val="28"/>
        </w:rPr>
        <w:t>О земельных отношениях в Томской области</w:t>
      </w:r>
      <w:r>
        <w:rPr>
          <w:sz w:val="28"/>
          <w:szCs w:val="28"/>
        </w:rPr>
        <w:t>».</w:t>
      </w:r>
    </w:p>
    <w:p w:rsidR="00350FE8" w:rsidRPr="00BB2444" w:rsidRDefault="00350FE8" w:rsidP="00350FE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B2444">
        <w:rPr>
          <w:sz w:val="28"/>
          <w:szCs w:val="28"/>
        </w:rPr>
        <w:t xml:space="preserve">Введение нормы </w:t>
      </w:r>
      <w:proofErr w:type="gramStart"/>
      <w:r w:rsidRPr="00BB2444">
        <w:rPr>
          <w:sz w:val="28"/>
          <w:szCs w:val="28"/>
        </w:rPr>
        <w:t>позволит привлекать инвесторов для завершения строительства проблемных объектов предоставляя</w:t>
      </w:r>
      <w:proofErr w:type="gramEnd"/>
      <w:r w:rsidRPr="00BB2444">
        <w:rPr>
          <w:sz w:val="28"/>
          <w:szCs w:val="28"/>
        </w:rPr>
        <w:t xml:space="preserve"> им так называемые </w:t>
      </w:r>
      <w:r>
        <w:rPr>
          <w:sz w:val="28"/>
          <w:szCs w:val="28"/>
        </w:rPr>
        <w:t>«</w:t>
      </w:r>
      <w:r w:rsidRPr="00BB2444">
        <w:rPr>
          <w:sz w:val="28"/>
          <w:szCs w:val="28"/>
        </w:rPr>
        <w:t>компенсационные</w:t>
      </w:r>
      <w:r>
        <w:rPr>
          <w:sz w:val="28"/>
          <w:szCs w:val="28"/>
        </w:rPr>
        <w:t>»</w:t>
      </w:r>
      <w:r w:rsidRPr="00BB2444">
        <w:rPr>
          <w:sz w:val="28"/>
          <w:szCs w:val="28"/>
        </w:rPr>
        <w:t xml:space="preserve"> земельные участки. Порядок определения земельного участка предлагаем прописать в особых положениях постановления Администрации Томской области от 16.09.2015 №335а </w:t>
      </w:r>
      <w:r>
        <w:rPr>
          <w:sz w:val="28"/>
          <w:szCs w:val="28"/>
        </w:rPr>
        <w:t>«</w:t>
      </w:r>
      <w:r w:rsidRPr="00BB2444">
        <w:rPr>
          <w:sz w:val="28"/>
          <w:szCs w:val="28"/>
        </w:rPr>
        <w:t>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</w:t>
      </w:r>
      <w:r>
        <w:rPr>
          <w:sz w:val="28"/>
          <w:szCs w:val="28"/>
        </w:rPr>
        <w:t xml:space="preserve"> Томской области от 09.07.2015 г</w:t>
      </w:r>
      <w:r w:rsidRPr="00BB2444">
        <w:rPr>
          <w:sz w:val="28"/>
          <w:szCs w:val="28"/>
        </w:rPr>
        <w:t xml:space="preserve">ода № 100-ОЗ </w:t>
      </w:r>
      <w:r>
        <w:rPr>
          <w:sz w:val="28"/>
          <w:szCs w:val="28"/>
        </w:rPr>
        <w:t>«</w:t>
      </w:r>
      <w:r w:rsidRPr="00BB2444">
        <w:rPr>
          <w:sz w:val="28"/>
          <w:szCs w:val="28"/>
        </w:rPr>
        <w:t>О земельных отношениях в Томской области</w:t>
      </w:r>
      <w:r>
        <w:rPr>
          <w:sz w:val="28"/>
          <w:szCs w:val="28"/>
        </w:rPr>
        <w:t>»</w:t>
      </w:r>
      <w:r w:rsidRPr="00BB2444">
        <w:rPr>
          <w:sz w:val="28"/>
          <w:szCs w:val="28"/>
        </w:rPr>
        <w:t>.</w:t>
      </w: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861B9B">
        <w:rPr>
          <w:sz w:val="28"/>
          <w:szCs w:val="28"/>
        </w:rPr>
        <w:t xml:space="preserve">Аналогичная норма принята в Новосибирской области </w:t>
      </w:r>
      <w:r>
        <w:rPr>
          <w:sz w:val="28"/>
          <w:szCs w:val="28"/>
        </w:rPr>
        <w:t>(Закон Новосибирской области от 01 июля 2015 года № 583-ОЗ «</w:t>
      </w:r>
      <w:r w:rsidRPr="00861B9B">
        <w:rPr>
          <w:sz w:val="28"/>
          <w:szCs w:val="28"/>
        </w:rPr>
        <w:t>Об установлении критериев, которым должны соответствовать объекты социально-культурного</w:t>
      </w:r>
      <w:r>
        <w:rPr>
          <w:sz w:val="28"/>
          <w:szCs w:val="28"/>
        </w:rPr>
        <w:t xml:space="preserve"> </w:t>
      </w:r>
      <w:r w:rsidRPr="00861B9B">
        <w:rPr>
          <w:sz w:val="28"/>
          <w:szCs w:val="28"/>
        </w:rPr>
        <w:t>и коммунально-бытового назначения, масштабные инвестиционные проекты, для размещения (реализации)</w:t>
      </w:r>
      <w:r>
        <w:rPr>
          <w:sz w:val="28"/>
          <w:szCs w:val="28"/>
        </w:rPr>
        <w:t xml:space="preserve"> </w:t>
      </w:r>
      <w:r w:rsidRPr="00861B9B">
        <w:rPr>
          <w:sz w:val="28"/>
          <w:szCs w:val="28"/>
        </w:rPr>
        <w:t>которых предоставляются земельные участки в аренду без проведения торгов</w:t>
      </w:r>
      <w:r>
        <w:rPr>
          <w:sz w:val="28"/>
          <w:szCs w:val="28"/>
        </w:rPr>
        <w:t xml:space="preserve"> </w:t>
      </w:r>
      <w:r w:rsidRPr="00861B9B">
        <w:rPr>
          <w:sz w:val="28"/>
          <w:szCs w:val="28"/>
        </w:rPr>
        <w:t>и о внесении изменения в статью 15 Закона Новосибирской области «Об использовании земель на территории</w:t>
      </w:r>
      <w:r>
        <w:rPr>
          <w:sz w:val="28"/>
          <w:szCs w:val="28"/>
        </w:rPr>
        <w:t xml:space="preserve"> Новосибирской области», в Свердловской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области (З</w:t>
      </w:r>
      <w:r w:rsidRPr="00861B9B">
        <w:rPr>
          <w:sz w:val="28"/>
          <w:szCs w:val="28"/>
        </w:rPr>
        <w:t>акон</w:t>
      </w:r>
      <w:r>
        <w:rPr>
          <w:sz w:val="28"/>
          <w:szCs w:val="28"/>
        </w:rPr>
        <w:t xml:space="preserve"> Свердловской области </w:t>
      </w:r>
      <w:r w:rsidRPr="00861B9B">
        <w:rPr>
          <w:sz w:val="28"/>
          <w:szCs w:val="28"/>
        </w:rPr>
        <w:t xml:space="preserve">от 7 июля 2004 года </w:t>
      </w:r>
      <w:r>
        <w:rPr>
          <w:sz w:val="28"/>
          <w:szCs w:val="28"/>
        </w:rPr>
        <w:t>№</w:t>
      </w:r>
      <w:r w:rsidRPr="00861B9B">
        <w:rPr>
          <w:sz w:val="28"/>
          <w:szCs w:val="28"/>
        </w:rPr>
        <w:t xml:space="preserve"> 18-ОЗ</w:t>
      </w:r>
      <w:r>
        <w:rPr>
          <w:sz w:val="28"/>
          <w:szCs w:val="28"/>
        </w:rPr>
        <w:t xml:space="preserve"> «О</w:t>
      </w:r>
      <w:r w:rsidRPr="00861B9B">
        <w:rPr>
          <w:sz w:val="28"/>
          <w:szCs w:val="28"/>
        </w:rPr>
        <w:t>б особенностях регулирования зем</w:t>
      </w:r>
      <w:r>
        <w:rPr>
          <w:sz w:val="28"/>
          <w:szCs w:val="28"/>
        </w:rPr>
        <w:t>ельных отношений на территории С</w:t>
      </w:r>
      <w:r w:rsidRPr="00861B9B">
        <w:rPr>
          <w:sz w:val="28"/>
          <w:szCs w:val="28"/>
        </w:rPr>
        <w:t>вердловской области</w:t>
      </w:r>
      <w:r>
        <w:rPr>
          <w:sz w:val="28"/>
          <w:szCs w:val="28"/>
        </w:rPr>
        <w:t>», в Самарской области З</w:t>
      </w:r>
      <w:r w:rsidRPr="00C901A7">
        <w:rPr>
          <w:sz w:val="28"/>
          <w:szCs w:val="28"/>
        </w:rPr>
        <w:t>акон</w:t>
      </w:r>
      <w:r>
        <w:rPr>
          <w:sz w:val="28"/>
          <w:szCs w:val="28"/>
        </w:rPr>
        <w:t xml:space="preserve"> С</w:t>
      </w:r>
      <w:r w:rsidRPr="00C901A7">
        <w:rPr>
          <w:sz w:val="28"/>
          <w:szCs w:val="28"/>
        </w:rPr>
        <w:t>амарской области</w:t>
      </w:r>
      <w:r>
        <w:rPr>
          <w:sz w:val="28"/>
          <w:szCs w:val="28"/>
        </w:rPr>
        <w:t xml:space="preserve"> </w:t>
      </w:r>
      <w:r w:rsidRPr="00C901A7">
        <w:rPr>
          <w:sz w:val="28"/>
          <w:szCs w:val="28"/>
        </w:rPr>
        <w:t>от 16 марта 2006 года № 19-ГД</w:t>
      </w:r>
      <w:r>
        <w:rPr>
          <w:sz w:val="28"/>
          <w:szCs w:val="28"/>
        </w:rPr>
        <w:t xml:space="preserve"> «</w:t>
      </w:r>
      <w:r w:rsidRPr="00C901A7">
        <w:rPr>
          <w:sz w:val="28"/>
          <w:szCs w:val="28"/>
        </w:rPr>
        <w:t>Об инвестициях и государственной поддержке инвестиционной деятельности в Самарской области</w:t>
      </w:r>
      <w:r>
        <w:rPr>
          <w:sz w:val="28"/>
          <w:szCs w:val="28"/>
        </w:rPr>
        <w:t>» и</w:t>
      </w:r>
      <w:r w:rsidRPr="00EE2D75">
        <w:rPr>
          <w:sz w:val="28"/>
          <w:szCs w:val="28"/>
        </w:rPr>
        <w:t xml:space="preserve"> других регионах</w:t>
      </w:r>
      <w:r>
        <w:rPr>
          <w:sz w:val="28"/>
          <w:szCs w:val="28"/>
        </w:rPr>
        <w:t>.</w:t>
      </w:r>
      <w:proofErr w:type="gramEnd"/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Pr="00BB2444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Pr="00BB2444" w:rsidRDefault="00350FE8" w:rsidP="00350FE8">
      <w:pPr>
        <w:ind w:firstLine="601"/>
        <w:jc w:val="center"/>
        <w:rPr>
          <w:bCs/>
          <w:sz w:val="28"/>
          <w:szCs w:val="28"/>
        </w:rPr>
      </w:pPr>
      <w:r w:rsidRPr="00BB2444">
        <w:rPr>
          <w:bCs/>
          <w:sz w:val="28"/>
          <w:szCs w:val="28"/>
        </w:rPr>
        <w:br w:type="page"/>
      </w:r>
      <w:r w:rsidRPr="00BC709D">
        <w:rPr>
          <w:sz w:val="28"/>
          <w:szCs w:val="28"/>
        </w:rPr>
        <w:lastRenderedPageBreak/>
        <w:t>Перечень правовых актов Томской области,</w:t>
      </w:r>
      <w:r w:rsidRPr="00BC709D">
        <w:rPr>
          <w:sz w:val="28"/>
          <w:szCs w:val="28"/>
        </w:rPr>
        <w:br/>
        <w:t xml:space="preserve"> подлежащих признанию </w:t>
      </w:r>
      <w:proofErr w:type="gramStart"/>
      <w:r w:rsidRPr="00BC709D">
        <w:rPr>
          <w:sz w:val="28"/>
          <w:szCs w:val="28"/>
        </w:rPr>
        <w:t>утратившими</w:t>
      </w:r>
      <w:proofErr w:type="gramEnd"/>
      <w:r w:rsidRPr="00BC709D">
        <w:rPr>
          <w:sz w:val="28"/>
          <w:szCs w:val="28"/>
        </w:rPr>
        <w:t xml:space="preserve"> силу, приостановлению, изменению или принятию в связи с принятием Закона Томской области </w:t>
      </w:r>
      <w:r>
        <w:rPr>
          <w:bCs/>
          <w:sz w:val="28"/>
          <w:szCs w:val="28"/>
        </w:rPr>
        <w:t>«</w:t>
      </w:r>
      <w:r w:rsidRPr="00BB2444">
        <w:rPr>
          <w:bCs/>
          <w:sz w:val="28"/>
          <w:szCs w:val="28"/>
        </w:rPr>
        <w:t>О внесении изменений в статью 9 Закона Томской области</w:t>
      </w:r>
    </w:p>
    <w:p w:rsidR="00350FE8" w:rsidRPr="00BB2444" w:rsidRDefault="00350FE8" w:rsidP="00350FE8">
      <w:pPr>
        <w:ind w:firstLine="601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BB2444">
        <w:rPr>
          <w:bCs/>
          <w:sz w:val="28"/>
          <w:szCs w:val="28"/>
        </w:rPr>
        <w:t xml:space="preserve">О земельных </w:t>
      </w:r>
      <w:proofErr w:type="gramStart"/>
      <w:r w:rsidRPr="00BB2444">
        <w:rPr>
          <w:bCs/>
          <w:sz w:val="28"/>
          <w:szCs w:val="28"/>
        </w:rPr>
        <w:t>отношениях</w:t>
      </w:r>
      <w:proofErr w:type="gramEnd"/>
      <w:r w:rsidRPr="00BB2444">
        <w:rPr>
          <w:bCs/>
          <w:sz w:val="28"/>
          <w:szCs w:val="28"/>
        </w:rPr>
        <w:t xml:space="preserve"> в Томской области</w:t>
      </w:r>
      <w:r>
        <w:rPr>
          <w:bCs/>
          <w:sz w:val="28"/>
          <w:szCs w:val="28"/>
        </w:rPr>
        <w:t>»</w:t>
      </w:r>
    </w:p>
    <w:p w:rsidR="00350FE8" w:rsidRDefault="00350FE8" w:rsidP="00350FE8">
      <w:pPr>
        <w:spacing w:line="276" w:lineRule="auto"/>
        <w:ind w:right="-2"/>
        <w:jc w:val="center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CA5AEF">
        <w:rPr>
          <w:bCs/>
          <w:sz w:val="28"/>
          <w:szCs w:val="28"/>
        </w:rPr>
        <w:t xml:space="preserve">В связи с принятием Закона Томской области </w:t>
      </w:r>
      <w:r>
        <w:rPr>
          <w:bCs/>
          <w:sz w:val="28"/>
          <w:szCs w:val="28"/>
        </w:rPr>
        <w:t>«</w:t>
      </w:r>
      <w:r w:rsidRPr="00BB2444">
        <w:rPr>
          <w:bCs/>
          <w:sz w:val="28"/>
          <w:szCs w:val="28"/>
        </w:rPr>
        <w:t>О внесении изменений в статью 9 Закона Томской области</w:t>
      </w:r>
      <w:r>
        <w:rPr>
          <w:bCs/>
          <w:sz w:val="28"/>
          <w:szCs w:val="28"/>
        </w:rPr>
        <w:t xml:space="preserve"> «</w:t>
      </w:r>
      <w:r w:rsidRPr="00BB2444">
        <w:rPr>
          <w:bCs/>
          <w:sz w:val="28"/>
          <w:szCs w:val="28"/>
        </w:rPr>
        <w:t>О земельных отношениях в Томской области</w:t>
      </w:r>
      <w:r>
        <w:rPr>
          <w:bCs/>
          <w:sz w:val="28"/>
          <w:szCs w:val="28"/>
        </w:rPr>
        <w:t>» потребуется внесение изменений в п</w:t>
      </w:r>
      <w:r w:rsidRPr="00CA5AEF">
        <w:rPr>
          <w:bCs/>
          <w:sz w:val="28"/>
          <w:szCs w:val="28"/>
        </w:rPr>
        <w:t xml:space="preserve">остановление Администрации Томской области от 16.09.2015 </w:t>
      </w:r>
      <w:r>
        <w:rPr>
          <w:bCs/>
          <w:sz w:val="28"/>
          <w:szCs w:val="28"/>
        </w:rPr>
        <w:t>№</w:t>
      </w:r>
      <w:r w:rsidRPr="00CA5AEF">
        <w:rPr>
          <w:bCs/>
          <w:sz w:val="28"/>
          <w:szCs w:val="28"/>
        </w:rPr>
        <w:t xml:space="preserve"> 335а </w:t>
      </w:r>
      <w:r>
        <w:rPr>
          <w:bCs/>
          <w:sz w:val="28"/>
          <w:szCs w:val="28"/>
        </w:rPr>
        <w:t>«</w:t>
      </w:r>
      <w:r w:rsidRPr="00CA5AEF">
        <w:rPr>
          <w:bCs/>
          <w:sz w:val="28"/>
          <w:szCs w:val="28"/>
        </w:rPr>
        <w:t>Об утверждении Порядка рассмотрения документов, обосновывающих соответствие масштабного инвестиционного проекта критериям, установленным пунктом 3 части 1 статьи 9 Закона Томск</w:t>
      </w:r>
      <w:r>
        <w:rPr>
          <w:bCs/>
          <w:sz w:val="28"/>
          <w:szCs w:val="28"/>
        </w:rPr>
        <w:t>ой области от 9 июля 2015 года №</w:t>
      </w:r>
      <w:r w:rsidRPr="00CA5AEF">
        <w:rPr>
          <w:bCs/>
          <w:sz w:val="28"/>
          <w:szCs w:val="28"/>
        </w:rPr>
        <w:t xml:space="preserve"> 100-ОЗ</w:t>
      </w:r>
      <w:proofErr w:type="gramEnd"/>
      <w:r w:rsidRPr="00CA5A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«</w:t>
      </w:r>
      <w:r w:rsidRPr="00CA5AEF">
        <w:rPr>
          <w:bCs/>
          <w:sz w:val="28"/>
          <w:szCs w:val="28"/>
        </w:rPr>
        <w:t xml:space="preserve">О земельных </w:t>
      </w:r>
      <w:proofErr w:type="gramStart"/>
      <w:r w:rsidRPr="00CA5AEF">
        <w:rPr>
          <w:bCs/>
          <w:sz w:val="28"/>
          <w:szCs w:val="28"/>
        </w:rPr>
        <w:t>отношениях</w:t>
      </w:r>
      <w:proofErr w:type="gramEnd"/>
      <w:r w:rsidRPr="00CA5AEF">
        <w:rPr>
          <w:bCs/>
          <w:sz w:val="28"/>
          <w:szCs w:val="28"/>
        </w:rPr>
        <w:t xml:space="preserve"> в Томской области</w:t>
      </w:r>
      <w:r>
        <w:rPr>
          <w:bCs/>
          <w:sz w:val="28"/>
          <w:szCs w:val="28"/>
        </w:rPr>
        <w:t>».</w:t>
      </w:r>
    </w:p>
    <w:p w:rsidR="00350FE8" w:rsidRDefault="00350FE8" w:rsidP="00350FE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Pr="00FD7301" w:rsidRDefault="00350FE8" w:rsidP="00350FE8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  <w:r w:rsidRPr="00FD7301">
        <w:rPr>
          <w:bCs/>
          <w:sz w:val="28"/>
          <w:szCs w:val="28"/>
        </w:rPr>
        <w:lastRenderedPageBreak/>
        <w:t>Финансово-экономическое обоснование</w:t>
      </w:r>
    </w:p>
    <w:p w:rsidR="00350FE8" w:rsidRPr="00FD7301" w:rsidRDefault="00350FE8" w:rsidP="00350FE8">
      <w:pPr>
        <w:autoSpaceDE w:val="0"/>
        <w:autoSpaceDN w:val="0"/>
        <w:adjustRightInd w:val="0"/>
        <w:ind w:firstLine="567"/>
        <w:jc w:val="center"/>
        <w:rPr>
          <w:bCs/>
          <w:sz w:val="28"/>
          <w:szCs w:val="28"/>
        </w:rPr>
      </w:pPr>
      <w:r w:rsidRPr="00FD7301">
        <w:rPr>
          <w:bCs/>
          <w:sz w:val="28"/>
          <w:szCs w:val="28"/>
        </w:rPr>
        <w:t xml:space="preserve">к проекту закона </w:t>
      </w:r>
      <w:r>
        <w:rPr>
          <w:bCs/>
          <w:sz w:val="28"/>
          <w:szCs w:val="28"/>
        </w:rPr>
        <w:t>«</w:t>
      </w:r>
      <w:r w:rsidRPr="00FD7301">
        <w:rPr>
          <w:bCs/>
          <w:sz w:val="28"/>
          <w:szCs w:val="28"/>
        </w:rPr>
        <w:t xml:space="preserve">О </w:t>
      </w:r>
      <w:proofErr w:type="gramStart"/>
      <w:r w:rsidRPr="00FD7301">
        <w:rPr>
          <w:bCs/>
          <w:sz w:val="28"/>
          <w:szCs w:val="28"/>
        </w:rPr>
        <w:t>внесении</w:t>
      </w:r>
      <w:proofErr w:type="gramEnd"/>
      <w:r w:rsidRPr="00FD7301">
        <w:rPr>
          <w:bCs/>
          <w:sz w:val="28"/>
          <w:szCs w:val="28"/>
        </w:rPr>
        <w:t xml:space="preserve"> изменений в статью 9 Закона Томской области </w:t>
      </w:r>
      <w:r>
        <w:rPr>
          <w:bCs/>
          <w:sz w:val="28"/>
          <w:szCs w:val="28"/>
        </w:rPr>
        <w:t>«</w:t>
      </w:r>
      <w:r w:rsidRPr="00FD7301">
        <w:rPr>
          <w:bCs/>
          <w:sz w:val="28"/>
          <w:szCs w:val="28"/>
        </w:rPr>
        <w:t>О земельных отношениях в Томской области</w:t>
      </w:r>
      <w:r>
        <w:rPr>
          <w:bCs/>
          <w:sz w:val="28"/>
          <w:szCs w:val="28"/>
        </w:rPr>
        <w:t>»</w:t>
      </w:r>
    </w:p>
    <w:p w:rsidR="00350FE8" w:rsidRPr="00FD7301" w:rsidRDefault="00350FE8" w:rsidP="00350FE8">
      <w:pPr>
        <w:pStyle w:val="ConsPlusTitle"/>
        <w:jc w:val="center"/>
        <w:rPr>
          <w:rStyle w:val="a6"/>
          <w:sz w:val="26"/>
          <w:szCs w:val="26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53224E">
        <w:rPr>
          <w:bCs/>
          <w:sz w:val="28"/>
          <w:szCs w:val="28"/>
        </w:rPr>
        <w:t xml:space="preserve">О </w:t>
      </w:r>
      <w:proofErr w:type="gramStart"/>
      <w:r w:rsidRPr="0053224E">
        <w:rPr>
          <w:bCs/>
          <w:sz w:val="28"/>
          <w:szCs w:val="28"/>
        </w:rPr>
        <w:t>внесении</w:t>
      </w:r>
      <w:proofErr w:type="gramEnd"/>
      <w:r w:rsidRPr="0053224E">
        <w:rPr>
          <w:bCs/>
          <w:sz w:val="28"/>
          <w:szCs w:val="28"/>
        </w:rPr>
        <w:t xml:space="preserve"> изменений в статью 9 Закона Томской области </w:t>
      </w:r>
      <w:r>
        <w:rPr>
          <w:bCs/>
          <w:sz w:val="28"/>
          <w:szCs w:val="28"/>
        </w:rPr>
        <w:t>«</w:t>
      </w:r>
      <w:r w:rsidRPr="0053224E">
        <w:rPr>
          <w:bCs/>
          <w:sz w:val="28"/>
          <w:szCs w:val="28"/>
        </w:rPr>
        <w:t>О земельных отношениях в Томской области</w:t>
      </w:r>
      <w:r>
        <w:rPr>
          <w:bCs/>
          <w:sz w:val="28"/>
          <w:szCs w:val="28"/>
        </w:rPr>
        <w:t xml:space="preserve">» не повлечет увеличение расходной части бюджета. </w:t>
      </w: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</w:p>
    <w:p w:rsidR="00350FE8" w:rsidRDefault="00350FE8" w:rsidP="00350FE8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  <w:sectPr w:rsidR="00350FE8" w:rsidSect="00765564">
          <w:headerReference w:type="even" r:id="rId4"/>
          <w:pgSz w:w="11906" w:h="16838" w:code="9"/>
          <w:pgMar w:top="1134" w:right="851" w:bottom="1134" w:left="1418" w:header="539" w:footer="720" w:gutter="0"/>
          <w:cols w:space="708"/>
          <w:titlePg/>
          <w:docGrid w:linePitch="360"/>
        </w:sectPr>
      </w:pPr>
    </w:p>
    <w:p w:rsidR="00350FE8" w:rsidRPr="007C69DF" w:rsidRDefault="00350FE8" w:rsidP="00350FE8">
      <w:pPr>
        <w:tabs>
          <w:tab w:val="left" w:pos="2340"/>
        </w:tabs>
        <w:spacing w:line="276" w:lineRule="auto"/>
        <w:jc w:val="center"/>
        <w:rPr>
          <w:color w:val="000000"/>
        </w:rPr>
      </w:pPr>
      <w:r w:rsidRPr="007C69DF">
        <w:rPr>
          <w:color w:val="000000"/>
        </w:rPr>
        <w:lastRenderedPageBreak/>
        <w:t>Сравнительная таблица</w:t>
      </w:r>
    </w:p>
    <w:p w:rsidR="00350FE8" w:rsidRPr="008902A4" w:rsidRDefault="00350FE8" w:rsidP="00350FE8">
      <w:pPr>
        <w:tabs>
          <w:tab w:val="left" w:pos="2340"/>
        </w:tabs>
        <w:spacing w:line="276" w:lineRule="auto"/>
        <w:jc w:val="center"/>
        <w:rPr>
          <w:color w:val="000000"/>
        </w:rPr>
      </w:pPr>
      <w:r w:rsidRPr="007C69DF">
        <w:rPr>
          <w:color w:val="000000"/>
        </w:rPr>
        <w:t xml:space="preserve">к проекту закона Томской области </w:t>
      </w:r>
      <w:r>
        <w:rPr>
          <w:color w:val="000000"/>
        </w:rPr>
        <w:t>«</w:t>
      </w:r>
      <w:r w:rsidRPr="007C69DF">
        <w:rPr>
          <w:color w:val="000000"/>
        </w:rPr>
        <w:t xml:space="preserve">О внесении изменений в Закон Томской области </w:t>
      </w:r>
      <w:r>
        <w:rPr>
          <w:color w:val="000000"/>
        </w:rPr>
        <w:t>«</w:t>
      </w:r>
      <w:r w:rsidRPr="008902A4">
        <w:rPr>
          <w:color w:val="000000"/>
        </w:rPr>
        <w:t xml:space="preserve">О внесении изменений в статью 9 Закона Томской области </w:t>
      </w:r>
      <w:r>
        <w:rPr>
          <w:color w:val="000000"/>
        </w:rPr>
        <w:t>«</w:t>
      </w:r>
      <w:r w:rsidRPr="008902A4">
        <w:rPr>
          <w:color w:val="000000"/>
        </w:rPr>
        <w:t>О земельных отношениях в Томской области</w:t>
      </w:r>
      <w:r>
        <w:rPr>
          <w:color w:val="000000"/>
        </w:rPr>
        <w:t>»</w:t>
      </w:r>
    </w:p>
    <w:p w:rsidR="00350FE8" w:rsidRPr="00BC709D" w:rsidRDefault="00350FE8" w:rsidP="00350FE8">
      <w:pPr>
        <w:shd w:val="clear" w:color="auto" w:fill="FFFFFF"/>
        <w:spacing w:line="276" w:lineRule="auto"/>
        <w:ind w:left="86"/>
        <w:jc w:val="center"/>
        <w:rPr>
          <w:color w:val="000000"/>
        </w:rPr>
      </w:pPr>
    </w:p>
    <w:tbl>
      <w:tblPr>
        <w:tblW w:w="1520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40"/>
        <w:gridCol w:w="6520"/>
        <w:gridCol w:w="6946"/>
      </w:tblGrid>
      <w:tr w:rsidR="00350FE8" w:rsidRPr="003D77D8" w:rsidTr="00CA5BA3">
        <w:trPr>
          <w:trHeight w:val="1318"/>
        </w:trPr>
        <w:tc>
          <w:tcPr>
            <w:tcW w:w="1740" w:type="dxa"/>
            <w:shd w:val="clear" w:color="auto" w:fill="auto"/>
          </w:tcPr>
          <w:p w:rsidR="00350FE8" w:rsidRPr="004A0BEA" w:rsidRDefault="00350FE8" w:rsidP="00CA5BA3">
            <w:pPr>
              <w:autoSpaceDE w:val="0"/>
              <w:autoSpaceDN w:val="0"/>
              <w:adjustRightInd w:val="0"/>
              <w:ind w:left="-70" w:right="-108"/>
              <w:jc w:val="center"/>
            </w:pPr>
            <w:r w:rsidRPr="004A0BEA">
              <w:t xml:space="preserve">Структурная единица закона, </w:t>
            </w:r>
            <w:r w:rsidRPr="004A0BEA">
              <w:br/>
              <w:t>в которую предлагается внести изменения</w:t>
            </w:r>
          </w:p>
        </w:tc>
        <w:tc>
          <w:tcPr>
            <w:tcW w:w="6520" w:type="dxa"/>
            <w:shd w:val="clear" w:color="auto" w:fill="auto"/>
          </w:tcPr>
          <w:p w:rsidR="00350FE8" w:rsidRPr="004A0BEA" w:rsidRDefault="00350FE8" w:rsidP="00CA5BA3">
            <w:pPr>
              <w:autoSpaceDE w:val="0"/>
              <w:autoSpaceDN w:val="0"/>
              <w:adjustRightInd w:val="0"/>
              <w:jc w:val="center"/>
            </w:pPr>
            <w:r w:rsidRPr="004A0BEA">
              <w:t xml:space="preserve">Редакция действующих положений </w:t>
            </w:r>
            <w:r w:rsidRPr="008902A4">
              <w:t>Закон</w:t>
            </w:r>
            <w:r>
              <w:t>а</w:t>
            </w:r>
            <w:r w:rsidRPr="008902A4">
              <w:t xml:space="preserve"> Томской области от 09.07.2015 </w:t>
            </w:r>
            <w:r>
              <w:t>№</w:t>
            </w:r>
            <w:r w:rsidRPr="008902A4">
              <w:t xml:space="preserve"> 100-ОЗ </w:t>
            </w:r>
            <w:r>
              <w:t>«</w:t>
            </w:r>
            <w:r w:rsidRPr="008902A4">
              <w:t>О земельных отношениях в Томской области</w:t>
            </w:r>
            <w:r>
              <w:t>»</w:t>
            </w:r>
          </w:p>
        </w:tc>
        <w:tc>
          <w:tcPr>
            <w:tcW w:w="6946" w:type="dxa"/>
            <w:shd w:val="clear" w:color="auto" w:fill="auto"/>
          </w:tcPr>
          <w:p w:rsidR="00350FE8" w:rsidRDefault="00350FE8" w:rsidP="00CA5BA3">
            <w:pPr>
              <w:autoSpaceDE w:val="0"/>
              <w:autoSpaceDN w:val="0"/>
              <w:adjustRightInd w:val="0"/>
              <w:jc w:val="both"/>
            </w:pPr>
            <w:r w:rsidRPr="004A0BEA">
              <w:t xml:space="preserve">Редакция положений проекта закона </w:t>
            </w:r>
            <w:r>
              <w:t xml:space="preserve">Томской области 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67"/>
              <w:jc w:val="center"/>
            </w:pPr>
            <w:r>
              <w:t>«</w:t>
            </w:r>
            <w:r w:rsidRPr="008902A4">
              <w:t xml:space="preserve">О </w:t>
            </w:r>
            <w:proofErr w:type="gramStart"/>
            <w:r w:rsidRPr="008902A4">
              <w:t>внесении</w:t>
            </w:r>
            <w:proofErr w:type="gramEnd"/>
            <w:r w:rsidRPr="008902A4">
              <w:t xml:space="preserve"> изменений в статью 9 Закона Томской области </w:t>
            </w:r>
            <w:r>
              <w:t>«</w:t>
            </w:r>
            <w:r w:rsidRPr="008902A4">
              <w:t>О земельных отношениях в Томской области</w:t>
            </w:r>
            <w:r>
              <w:t>»</w:t>
            </w:r>
          </w:p>
          <w:p w:rsidR="00350FE8" w:rsidRDefault="00350FE8" w:rsidP="00CA5BA3">
            <w:pPr>
              <w:autoSpaceDE w:val="0"/>
              <w:autoSpaceDN w:val="0"/>
              <w:adjustRightInd w:val="0"/>
              <w:jc w:val="both"/>
            </w:pPr>
          </w:p>
          <w:p w:rsidR="00350FE8" w:rsidRPr="004A0BEA" w:rsidRDefault="00350FE8" w:rsidP="00CA5BA3">
            <w:pPr>
              <w:autoSpaceDE w:val="0"/>
              <w:autoSpaceDN w:val="0"/>
              <w:adjustRightInd w:val="0"/>
              <w:jc w:val="both"/>
            </w:pPr>
          </w:p>
        </w:tc>
      </w:tr>
      <w:tr w:rsidR="00350FE8" w:rsidRPr="003D77D8" w:rsidTr="00CA5BA3">
        <w:trPr>
          <w:trHeight w:val="841"/>
        </w:trPr>
        <w:tc>
          <w:tcPr>
            <w:tcW w:w="1740" w:type="dxa"/>
            <w:shd w:val="clear" w:color="auto" w:fill="auto"/>
          </w:tcPr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  <w:r>
              <w:t>С</w:t>
            </w:r>
            <w:r w:rsidRPr="00BC709D">
              <w:t>тать</w:t>
            </w:r>
            <w:r>
              <w:t>я</w:t>
            </w:r>
            <w:r w:rsidRPr="00BC709D">
              <w:t xml:space="preserve"> </w:t>
            </w:r>
            <w:r>
              <w:t>9</w:t>
            </w: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  <w:p w:rsidR="00350FE8" w:rsidRDefault="00350FE8" w:rsidP="00CA5BA3">
            <w:pPr>
              <w:autoSpaceDE w:val="0"/>
              <w:autoSpaceDN w:val="0"/>
              <w:adjustRightInd w:val="0"/>
            </w:pPr>
          </w:p>
          <w:p w:rsidR="00350FE8" w:rsidRDefault="00350FE8" w:rsidP="00CA5BA3">
            <w:pPr>
              <w:autoSpaceDE w:val="0"/>
              <w:autoSpaceDN w:val="0"/>
              <w:adjustRightInd w:val="0"/>
            </w:pPr>
          </w:p>
          <w:p w:rsidR="00350FE8" w:rsidRPr="00BC709D" w:rsidRDefault="00350FE8" w:rsidP="00CA5BA3">
            <w:pPr>
              <w:autoSpaceDE w:val="0"/>
              <w:autoSpaceDN w:val="0"/>
              <w:adjustRightInd w:val="0"/>
            </w:pPr>
          </w:p>
        </w:tc>
        <w:tc>
          <w:tcPr>
            <w:tcW w:w="6520" w:type="dxa"/>
            <w:shd w:val="clear" w:color="auto" w:fill="auto"/>
          </w:tcPr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  <w:outlineLvl w:val="0"/>
            </w:pPr>
            <w:r>
              <w:t>«</w:t>
            </w:r>
            <w:r w:rsidRPr="008902A4">
              <w:t>Статья 9. Предоставление земельных участков в аренду без проведения торгов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jc w:val="both"/>
            </w:pP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>1. Договор аренды земельного участка заключается без торгов в случае предоставления земельного участка: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proofErr w:type="gramStart"/>
            <w:r w:rsidRPr="008902A4">
              <w:t xml:space="preserve">1) религиозным организациям, казачьим обществам, внесенным в государственный реестр казачьих обществ в Российской Федерации (далее - казачьи общества), для осуществления сельскохозяйственного производства, сохранения и развития традиционного образа жизни и хозяйствования казачьих обществ на территориях муниципальных образований </w:t>
            </w:r>
            <w:r>
              <w:t>«</w:t>
            </w:r>
            <w:r w:rsidRPr="008902A4">
              <w:t>Александровский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proofErr w:type="spellStart"/>
            <w:r w:rsidRPr="008902A4">
              <w:t>Асиновский</w:t>
            </w:r>
            <w:proofErr w:type="spellEnd"/>
            <w:r w:rsidRPr="008902A4">
              <w:t xml:space="preserve">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proofErr w:type="spellStart"/>
            <w:r w:rsidRPr="008902A4">
              <w:t>Каргасокский</w:t>
            </w:r>
            <w:proofErr w:type="spellEnd"/>
            <w:r w:rsidRPr="008902A4">
              <w:t xml:space="preserve">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proofErr w:type="spellStart"/>
            <w:r w:rsidRPr="008902A4">
              <w:t>Колпашевский</w:t>
            </w:r>
            <w:proofErr w:type="spellEnd"/>
            <w:r w:rsidRPr="008902A4">
              <w:t xml:space="preserve">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r w:rsidRPr="008902A4">
              <w:t>Парабельский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r w:rsidRPr="008902A4">
              <w:t>Первомайский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proofErr w:type="spellStart"/>
            <w:r w:rsidRPr="008902A4">
              <w:t>Тегульдетский</w:t>
            </w:r>
            <w:proofErr w:type="spellEnd"/>
            <w:r w:rsidRPr="008902A4">
              <w:t xml:space="preserve">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proofErr w:type="spellStart"/>
            <w:r w:rsidRPr="008902A4">
              <w:t>Чаинский</w:t>
            </w:r>
            <w:proofErr w:type="spellEnd"/>
            <w:r w:rsidRPr="008902A4">
              <w:t xml:space="preserve"> район</w:t>
            </w:r>
            <w:r>
              <w:t>»</w:t>
            </w:r>
            <w:r w:rsidRPr="008902A4">
              <w:t>;</w:t>
            </w:r>
            <w:proofErr w:type="gramEnd"/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>2) юридическим лицам для размещения объектов социально-культурного и (или) коммунально-бытового назначения, включенных в государственные программы Российской Федерации и (или) государственные программы Томской области и (или) муниципальные программы, и подлежащих оформлению в государственную или муниципальную собственность;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bookmarkStart w:id="0" w:name="Par5"/>
            <w:bookmarkEnd w:id="0"/>
            <w:r w:rsidRPr="008902A4">
              <w:t xml:space="preserve">3) юридическим лицам в целях реализации масштабных инвестиционных проектов при условии соответствия </w:t>
            </w:r>
            <w:r w:rsidRPr="008902A4">
              <w:lastRenderedPageBreak/>
              <w:t>инвестиционного проекта одному из критериев: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 xml:space="preserve">инвестиционный проект реализуется в рамках государственно-частного партнерства в соответствии с </w:t>
            </w:r>
            <w:hyperlink r:id="rId5" w:history="1">
              <w:r w:rsidRPr="008902A4">
                <w:t>Законом</w:t>
              </w:r>
            </w:hyperlink>
            <w:r w:rsidRPr="008902A4">
              <w:t xml:space="preserve"> Томской области от 17 декабря 2012 года </w:t>
            </w:r>
            <w:r>
              <w:t>№</w:t>
            </w:r>
            <w:r w:rsidRPr="008902A4">
              <w:t xml:space="preserve"> 234-ОЗ </w:t>
            </w:r>
            <w:r>
              <w:t>«</w:t>
            </w:r>
            <w:r w:rsidRPr="008902A4">
              <w:t>О государственно-частном партнерстве в Томской области</w:t>
            </w:r>
            <w:r>
              <w:t>»</w:t>
            </w:r>
            <w:r w:rsidRPr="008902A4">
              <w:t>;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 xml:space="preserve">инвестиционный проект по созданию и развитию промышленного парка реализуется в соответствии с </w:t>
            </w:r>
            <w:hyperlink r:id="rId6" w:history="1">
              <w:r w:rsidRPr="008902A4">
                <w:t>Законом</w:t>
              </w:r>
            </w:hyperlink>
            <w:r w:rsidRPr="008902A4">
              <w:t xml:space="preserve"> Томской области от 15 декабря 2014 года </w:t>
            </w:r>
            <w:r>
              <w:t>№</w:t>
            </w:r>
            <w:r w:rsidRPr="008902A4">
              <w:t xml:space="preserve"> 182-ОЗ </w:t>
            </w:r>
            <w:r>
              <w:t>«</w:t>
            </w:r>
            <w:r w:rsidRPr="008902A4">
              <w:t>О промышленных (индустриальных) парках в Томской области</w:t>
            </w:r>
            <w:r>
              <w:t>»</w:t>
            </w:r>
            <w:r w:rsidRPr="008902A4">
              <w:t>;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>в результате реализации инвестиционного проекта создается не менее 100 дополнительных рабочих мест;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>объем инвестиций по инвестиционному проекту составляет не менее 1 миллиарда рублей;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>4) в иных случаях, предусмотренных законодательством.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 xml:space="preserve">2. Порядок рассмотрения документов, обосновывающих соответствие масштабного инвестиционного проекта критериям, установленным </w:t>
            </w:r>
            <w:hyperlink w:anchor="Par5" w:history="1">
              <w:r w:rsidRPr="008902A4">
                <w:t>пунктом 3 части 1</w:t>
              </w:r>
            </w:hyperlink>
            <w:r w:rsidRPr="008902A4">
              <w:t xml:space="preserve"> настоящей статьи, устанавливается нормативным правовым актом Администрации Томской области.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 xml:space="preserve">3. Рассмотрение документов, обосновывающих соответствие масштабного инвестиционного проекта критериям, установленным </w:t>
            </w:r>
            <w:hyperlink w:anchor="Par5" w:history="1">
              <w:r w:rsidRPr="008902A4">
                <w:t>пунктом 3 части 1</w:t>
              </w:r>
            </w:hyperlink>
            <w:r w:rsidRPr="008902A4">
              <w:t xml:space="preserve"> настоящей статьи, осуществляет орган исполнительной власти, определяемый Губернатором Томской области. Решение о соответствии масштабного инвестиционного проекта критериям, установленным </w:t>
            </w:r>
            <w:hyperlink w:anchor="Par5" w:history="1">
              <w:r w:rsidRPr="008902A4">
                <w:t>пунктом 3 части 1</w:t>
              </w:r>
            </w:hyperlink>
            <w:r w:rsidRPr="008902A4">
              <w:t xml:space="preserve"> настоящей статьи, принимается Координационным советом по поддержке инвестиционной деятельности и предоставлению государственных гарантий.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 xml:space="preserve">4. Несоблюдение юридическим лицом, которому земельный участок предоставлен в аренду без проведения </w:t>
            </w:r>
            <w:r w:rsidRPr="008902A4">
              <w:lastRenderedPageBreak/>
              <w:t xml:space="preserve">торгов по основаниям, установленным </w:t>
            </w:r>
            <w:hyperlink w:anchor="Par5" w:history="1">
              <w:r w:rsidRPr="008902A4">
                <w:t>пунктом 3 части 1</w:t>
              </w:r>
            </w:hyperlink>
            <w:r w:rsidRPr="008902A4">
              <w:t xml:space="preserve"> настоящей статьи, условий реализации масштабного инвестиционного проекта является основанием для расторжения договора аренды земельного участка. Типовая форма договора аренды, заключенного по основаниям, предусмотренным </w:t>
            </w:r>
            <w:hyperlink w:anchor="Par5" w:history="1">
              <w:r w:rsidRPr="008902A4">
                <w:t>пунктом 3 части 1</w:t>
              </w:r>
            </w:hyperlink>
            <w:r w:rsidRPr="008902A4">
              <w:t xml:space="preserve"> настоящей статьи, утверждается постановлением Администрации Томской области</w:t>
            </w:r>
            <w:proofErr w:type="gramStart"/>
            <w:r w:rsidRPr="008902A4">
              <w:t>.</w:t>
            </w:r>
            <w:r>
              <w:t>»</w:t>
            </w:r>
            <w:proofErr w:type="gramEnd"/>
          </w:p>
          <w:p w:rsidR="00350FE8" w:rsidRPr="00BC709D" w:rsidRDefault="00350FE8" w:rsidP="00CA5BA3">
            <w:pPr>
              <w:autoSpaceDE w:val="0"/>
              <w:autoSpaceDN w:val="0"/>
              <w:adjustRightInd w:val="0"/>
              <w:ind w:firstLine="318"/>
              <w:jc w:val="both"/>
              <w:outlineLvl w:val="0"/>
            </w:pPr>
          </w:p>
        </w:tc>
        <w:tc>
          <w:tcPr>
            <w:tcW w:w="6946" w:type="dxa"/>
            <w:shd w:val="clear" w:color="auto" w:fill="auto"/>
          </w:tcPr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  <w:outlineLvl w:val="0"/>
            </w:pPr>
            <w:r>
              <w:lastRenderedPageBreak/>
              <w:t>«</w:t>
            </w:r>
            <w:r w:rsidRPr="008902A4">
              <w:t>Статья 9. Предоставление земельных участков в аренду без проведения торгов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jc w:val="both"/>
            </w:pP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>1. Договор аренды земельного участка заключается без торгов в случае предоставления земельного участка: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proofErr w:type="gramStart"/>
            <w:r w:rsidRPr="008902A4">
              <w:t xml:space="preserve">1) религиозным организациям, казачьим обществам, внесенным в государственный реестр казачьих обществ в Российской Федерации (далее - казачьи общества), для осуществления сельскохозяйственного производства, сохранения и развития традиционного образа жизни и хозяйствования казачьих обществ на территориях муниципальных образований </w:t>
            </w:r>
            <w:r>
              <w:t>«</w:t>
            </w:r>
            <w:r w:rsidRPr="008902A4">
              <w:t>Александровский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proofErr w:type="spellStart"/>
            <w:r w:rsidRPr="008902A4">
              <w:t>Асиновский</w:t>
            </w:r>
            <w:proofErr w:type="spellEnd"/>
            <w:r w:rsidRPr="008902A4">
              <w:t xml:space="preserve">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proofErr w:type="spellStart"/>
            <w:r w:rsidRPr="008902A4">
              <w:t>Каргасокский</w:t>
            </w:r>
            <w:proofErr w:type="spellEnd"/>
            <w:r w:rsidRPr="008902A4">
              <w:t xml:space="preserve">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proofErr w:type="spellStart"/>
            <w:r w:rsidRPr="008902A4">
              <w:t>Колпашевский</w:t>
            </w:r>
            <w:proofErr w:type="spellEnd"/>
            <w:r w:rsidRPr="008902A4">
              <w:t xml:space="preserve">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r w:rsidRPr="008902A4">
              <w:t>Парабельский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r w:rsidRPr="008902A4">
              <w:t>Первомайский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proofErr w:type="spellStart"/>
            <w:r w:rsidRPr="008902A4">
              <w:t>Тегульдетский</w:t>
            </w:r>
            <w:proofErr w:type="spellEnd"/>
            <w:r w:rsidRPr="008902A4">
              <w:t xml:space="preserve"> район</w:t>
            </w:r>
            <w:r>
              <w:t>»</w:t>
            </w:r>
            <w:r w:rsidRPr="008902A4">
              <w:t xml:space="preserve">, </w:t>
            </w:r>
            <w:r>
              <w:t>«</w:t>
            </w:r>
            <w:proofErr w:type="spellStart"/>
            <w:r w:rsidRPr="008902A4">
              <w:t>Чаинский</w:t>
            </w:r>
            <w:proofErr w:type="spellEnd"/>
            <w:r w:rsidRPr="008902A4">
              <w:t xml:space="preserve"> район</w:t>
            </w:r>
            <w:r>
              <w:t>»</w:t>
            </w:r>
            <w:r w:rsidRPr="008902A4">
              <w:t>;</w:t>
            </w:r>
            <w:proofErr w:type="gramEnd"/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>2) юридическим лицам для размещения объектов социально-культурного и (или) коммунально-бытового назначения, включенных в государственные программы Российской Федерации и (или) государственные программы Томской области и (или) муниципальные программы, и подлежащих оформлению в государственную или муниципальную собственность;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>3) юридическим лицам в целях реализации масштабных инвестиционных проектов при условии соответствия инвестиционного проекта одному из критериев: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lastRenderedPageBreak/>
              <w:t xml:space="preserve">инвестиционный проект реализуется в рамках государственно-частного партнерства в соответствии с </w:t>
            </w:r>
            <w:hyperlink r:id="rId7" w:history="1">
              <w:r w:rsidRPr="008902A4">
                <w:t>Законом</w:t>
              </w:r>
            </w:hyperlink>
            <w:r w:rsidRPr="008902A4">
              <w:t xml:space="preserve"> Томской области от 17 декабря 2012 года </w:t>
            </w:r>
            <w:r>
              <w:t>№</w:t>
            </w:r>
            <w:r w:rsidRPr="008902A4">
              <w:t xml:space="preserve"> 234-ОЗ </w:t>
            </w:r>
            <w:r>
              <w:t>«</w:t>
            </w:r>
            <w:r w:rsidRPr="008902A4">
              <w:t>О государственно-частном партнерстве в Томской области</w:t>
            </w:r>
            <w:r>
              <w:t>»</w:t>
            </w:r>
            <w:r w:rsidRPr="008902A4">
              <w:t>;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 xml:space="preserve">инвестиционный проект по созданию и развитию промышленного парка реализуется в соответствии с </w:t>
            </w:r>
            <w:hyperlink r:id="rId8" w:history="1">
              <w:r w:rsidRPr="008902A4">
                <w:t>Законом</w:t>
              </w:r>
            </w:hyperlink>
            <w:r w:rsidRPr="008902A4">
              <w:t xml:space="preserve"> Томской области от 15 декабря 2014 года </w:t>
            </w:r>
            <w:r>
              <w:t>№</w:t>
            </w:r>
            <w:r w:rsidRPr="008902A4">
              <w:t xml:space="preserve"> 182-ОЗ </w:t>
            </w:r>
            <w:r>
              <w:t>«</w:t>
            </w:r>
            <w:r w:rsidRPr="008902A4">
              <w:t>О промышленных (индустриальных) парках в Томской области</w:t>
            </w:r>
            <w:r>
              <w:t>»</w:t>
            </w:r>
            <w:r w:rsidRPr="008902A4">
              <w:t>;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>в результате реализации инвестиционного проекта создается не менее 100 дополнительных рабочих мест;</w:t>
            </w:r>
          </w:p>
          <w:p w:rsidR="00350FE8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  <w:r w:rsidRPr="008902A4">
              <w:t>объем инвестиций по инвестиционному проекту составляет не менее 1 миллиарда рублей;</w:t>
            </w:r>
          </w:p>
          <w:p w:rsidR="00350FE8" w:rsidRPr="00B2623C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</w:rPr>
            </w:pPr>
            <w:proofErr w:type="gramStart"/>
            <w:r w:rsidRPr="00B2623C">
              <w:rPr>
                <w:b/>
              </w:rPr>
              <w:t xml:space="preserve">инвестиционный проект в соответствии с документами, представленными инициатором инвестиционного проекта, реализуется в целях обеспечения жилыми помещениями граждан - участников долевого строительства многоквартирных домов, включенных в </w:t>
            </w:r>
            <w:r w:rsidRPr="00B2623C">
              <w:rPr>
                <w:b/>
                <w:bCs/>
              </w:rPr>
              <w:t>Реестр проблемных объектов в соответствии с  Законом Томской области от  14 апреля 2011 года № 58-ОЗ «О защите прав и законных интересов граждан – участников долевого строительства многоквартирных домов на территории Томской области;</w:t>
            </w:r>
            <w:proofErr w:type="gramEnd"/>
          </w:p>
          <w:p w:rsidR="00350FE8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>4) в иных случаях, предусмотренных законодательством.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 xml:space="preserve">2. Порядок рассмотрения документов, обосновывающих соответствие масштабного инвестиционного проекта критериям, установленным </w:t>
            </w:r>
            <w:hyperlink w:anchor="Par5" w:history="1">
              <w:r w:rsidRPr="008902A4">
                <w:t>пунктом 3 части 1</w:t>
              </w:r>
            </w:hyperlink>
            <w:r w:rsidRPr="008902A4">
              <w:t xml:space="preserve"> настоящей статьи, устанавливается нормативным правовым актом Администрации Томской области.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 xml:space="preserve">3. Рассмотрение документов, обосновывающих соответствие масштабного инвестиционного проекта критериям, установленным </w:t>
            </w:r>
            <w:hyperlink w:anchor="Par5" w:history="1">
              <w:r w:rsidRPr="008902A4">
                <w:t>пунктом 3 части 1</w:t>
              </w:r>
            </w:hyperlink>
            <w:r w:rsidRPr="008902A4">
              <w:t xml:space="preserve"> настоящей статьи, осуществляет орган исполнительной власти, определяемый Губернатором Томской области. Решение о соответствии масштабного инвестиционного проекта критериям, установленным </w:t>
            </w:r>
            <w:hyperlink w:anchor="Par5" w:history="1">
              <w:r w:rsidRPr="008902A4">
                <w:t>пунктом 3 части 1</w:t>
              </w:r>
            </w:hyperlink>
            <w:r w:rsidRPr="008902A4">
              <w:t xml:space="preserve"> настоящей статьи, принимается Координационным советом по поддержке </w:t>
            </w:r>
            <w:r w:rsidRPr="008902A4">
              <w:lastRenderedPageBreak/>
              <w:t>инвестиционной деятельности и предоставлению государственных гарантий.</w:t>
            </w:r>
          </w:p>
          <w:p w:rsidR="00350FE8" w:rsidRPr="008902A4" w:rsidRDefault="00350FE8" w:rsidP="00CA5BA3">
            <w:pPr>
              <w:autoSpaceDE w:val="0"/>
              <w:autoSpaceDN w:val="0"/>
              <w:adjustRightInd w:val="0"/>
              <w:ind w:firstLine="540"/>
              <w:jc w:val="both"/>
            </w:pPr>
            <w:r w:rsidRPr="008902A4">
              <w:t xml:space="preserve">4. Несоблюдение юридическим лицом, которому земельный участок предоставлен в аренду без проведения торгов по основаниям, установленным </w:t>
            </w:r>
            <w:hyperlink w:anchor="Par5" w:history="1">
              <w:r w:rsidRPr="008902A4">
                <w:t>пунктом 3 части 1</w:t>
              </w:r>
            </w:hyperlink>
            <w:r w:rsidRPr="008902A4">
              <w:t xml:space="preserve"> настоящей статьи, условий реализации масштабного инвестиционного проекта является основанием для расторжения договора аренды земельного участка. Типовая форма договора аренды, заключенного по основаниям, предусмотренным </w:t>
            </w:r>
            <w:hyperlink w:anchor="Par5" w:history="1">
              <w:r w:rsidRPr="008902A4">
                <w:t>пунктом 3 части 1</w:t>
              </w:r>
            </w:hyperlink>
            <w:r w:rsidRPr="008902A4">
              <w:t xml:space="preserve"> настоящей статьи, утверждается постановлением Администрации Томской области</w:t>
            </w:r>
            <w:proofErr w:type="gramStart"/>
            <w:r w:rsidRPr="008902A4">
              <w:t>.</w:t>
            </w:r>
            <w:r>
              <w:t>»</w:t>
            </w:r>
            <w:proofErr w:type="gramEnd"/>
          </w:p>
          <w:p w:rsidR="00350FE8" w:rsidRPr="00BC709D" w:rsidRDefault="00350FE8" w:rsidP="00CA5BA3">
            <w:pPr>
              <w:autoSpaceDE w:val="0"/>
              <w:autoSpaceDN w:val="0"/>
              <w:adjustRightInd w:val="0"/>
              <w:jc w:val="both"/>
              <w:outlineLvl w:val="0"/>
              <w:rPr>
                <w:b/>
              </w:rPr>
            </w:pPr>
          </w:p>
        </w:tc>
      </w:tr>
    </w:tbl>
    <w:p w:rsidR="00350FE8" w:rsidRDefault="00350FE8" w:rsidP="00350FE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B5972" w:rsidRDefault="009B5972"/>
    <w:sectPr w:rsidR="009B5972" w:rsidSect="00350FE8">
      <w:pgSz w:w="16838" w:h="11906" w:orient="landscape"/>
      <w:pgMar w:top="1276" w:right="1134" w:bottom="709" w:left="1134" w:header="709" w:footer="11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0A87" w:usb1="00000000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1" w:fontKey="{F811513F-1F56-48B5-BFAA-16537C6BE6FA}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  <w:embedRegular r:id="rId2" w:fontKey="{263A407F-89C4-455E-8F0D-28CBC51FE5CA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3" w:fontKey="{A16CF501-4D05-4140-8A4F-7A161E3BED60}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16D" w:rsidRDefault="00350FE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316D" w:rsidRDefault="00350FE8">
    <w:pPr>
      <w:pStyle w:val="a3"/>
    </w:pPr>
  </w:p>
  <w:p w:rsidR="0024316D" w:rsidRDefault="00350FE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TrueTypeFont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50FE8"/>
    <w:rsid w:val="000179BF"/>
    <w:rsid w:val="000F60A2"/>
    <w:rsid w:val="00121D8B"/>
    <w:rsid w:val="002C7E09"/>
    <w:rsid w:val="00350FE8"/>
    <w:rsid w:val="003C7CDE"/>
    <w:rsid w:val="005C4A58"/>
    <w:rsid w:val="008164C7"/>
    <w:rsid w:val="00837600"/>
    <w:rsid w:val="00894BD6"/>
    <w:rsid w:val="008B0347"/>
    <w:rsid w:val="00923ED2"/>
    <w:rsid w:val="009B272A"/>
    <w:rsid w:val="009B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FE8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50FE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50FE8"/>
    <w:rPr>
      <w:rFonts w:eastAsia="Times New Roman"/>
      <w:lang w:eastAsia="ru-RU"/>
    </w:rPr>
  </w:style>
  <w:style w:type="character" w:styleId="a5">
    <w:name w:val="page number"/>
    <w:basedOn w:val="a0"/>
    <w:rsid w:val="00350FE8"/>
  </w:style>
  <w:style w:type="character" w:styleId="a6">
    <w:name w:val="Strong"/>
    <w:uiPriority w:val="22"/>
    <w:qFormat/>
    <w:rsid w:val="00350FE8"/>
    <w:rPr>
      <w:b/>
      <w:bCs/>
    </w:rPr>
  </w:style>
  <w:style w:type="paragraph" w:customStyle="1" w:styleId="ConsPlusTitle">
    <w:name w:val="ConsPlusTitle"/>
    <w:uiPriority w:val="99"/>
    <w:rsid w:val="00350FE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lang w:eastAsia="ru-RU"/>
    </w:rPr>
  </w:style>
  <w:style w:type="paragraph" w:customStyle="1" w:styleId="a7">
    <w:name w:val=" Знак"/>
    <w:basedOn w:val="a"/>
    <w:rsid w:val="00350F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D4B3303B72F15BA759F70F198DC04D1C2D2B8CCACCADFEE950B8A86FC27CFEBFH8D9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D4B3303B72F15BA759F70F198DC04D1C2D2B8CCACCAEFEE856B8A86FC27CFEBFH8D9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FD4B3303B72F15BA759F70F198DC04D1C2D2B8CCACCADFEE950B8A86FC27CFEBFH8D9F" TargetMode="External"/><Relationship Id="rId5" Type="http://schemas.openxmlformats.org/officeDocument/2006/relationships/hyperlink" Target="consultantplus://offline/ref=CFD4B3303B72F15BA759F70F198DC04D1C2D2B8CCACCAEFEE856B8A86FC27CFEBFH8D9F" TargetMode="External"/><Relationship Id="rId10" Type="http://schemas.openxmlformats.org/officeDocument/2006/relationships/theme" Target="theme/theme1.xml"/><Relationship Id="rId4" Type="http://schemas.openxmlformats.org/officeDocument/2006/relationships/header" Target="header1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1839</Words>
  <Characters>10486</Characters>
  <Application>Microsoft Office Word</Application>
  <DocSecurity>0</DocSecurity>
  <Lines>87</Lines>
  <Paragraphs>24</Paragraphs>
  <ScaleCrop>false</ScaleCrop>
  <Company/>
  <LinksUpToDate>false</LinksUpToDate>
  <CharactersWithSpaces>12301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Родченко</dc:creator>
  <cp:lastModifiedBy>Родченко</cp:lastModifiedBy>
  <cp:revision>1</cp:revision>
  <dcterms:created xsi:type="dcterms:W3CDTF">2017-03-07T04:13:00Z</dcterms:created>
  <dcterms:modified xsi:type="dcterms:W3CDTF">2017-03-07T04:15:00Z</dcterms:modified>
</cp:coreProperties>
</file>