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56" w:type="dxa"/>
        <w:tblInd w:w="108" w:type="dxa"/>
        <w:tblLayout w:type="fixed"/>
        <w:tblLook w:val="0000"/>
      </w:tblPr>
      <w:tblGrid>
        <w:gridCol w:w="3119"/>
        <w:gridCol w:w="3260"/>
        <w:gridCol w:w="2977"/>
      </w:tblGrid>
      <w:tr w:rsidR="006C27F4" w:rsidRPr="00657FF0" w:rsidTr="008F28C6">
        <w:trPr>
          <w:trHeight w:val="567"/>
        </w:trPr>
        <w:tc>
          <w:tcPr>
            <w:tcW w:w="3119" w:type="dxa"/>
            <w:vAlign w:val="center"/>
          </w:tcPr>
          <w:p w:rsidR="006C27F4" w:rsidRPr="00657FF0" w:rsidRDefault="006C27F4" w:rsidP="00657FF0">
            <w:pPr>
              <w:pStyle w:val="1"/>
              <w:rPr>
                <w:rFonts w:ascii="Times New Roman" w:hAnsi="Times New Roman"/>
                <w:b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>от ___________________</w:t>
            </w:r>
            <w:r w:rsidR="003630CF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Pr="00657FF0">
              <w:rPr>
                <w:rFonts w:ascii="Times New Roman" w:hAnsi="Times New Roman"/>
                <w:b/>
                <w:sz w:val="26"/>
                <w:szCs w:val="26"/>
              </w:rPr>
              <w:instrText xml:space="preserve"> FORMTEXT </w:instrText>
            </w:r>
            <w:r w:rsidR="003630CF" w:rsidRPr="00657FF0">
              <w:rPr>
                <w:rFonts w:ascii="Times New Roman" w:hAnsi="Times New Roman"/>
                <w:b/>
                <w:sz w:val="26"/>
                <w:szCs w:val="26"/>
              </w:rPr>
            </w:r>
            <w:r w:rsidR="003630CF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end"/>
            </w:r>
          </w:p>
        </w:tc>
        <w:tc>
          <w:tcPr>
            <w:tcW w:w="3260" w:type="dxa"/>
            <w:vAlign w:val="center"/>
          </w:tcPr>
          <w:p w:rsidR="006C27F4" w:rsidRPr="00657FF0" w:rsidRDefault="006C27F4" w:rsidP="00740490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vAlign w:val="center"/>
          </w:tcPr>
          <w:p w:rsidR="006C27F4" w:rsidRPr="00657FF0" w:rsidRDefault="006C27F4" w:rsidP="008F28C6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>№  ___________</w:t>
            </w:r>
            <w:r w:rsidR="00657FF0">
              <w:rPr>
                <w:rFonts w:ascii="Times New Roman" w:hAnsi="Times New Roman"/>
                <w:sz w:val="26"/>
                <w:szCs w:val="26"/>
              </w:rPr>
              <w:t>_</w:t>
            </w:r>
            <w:r w:rsidRPr="00657FF0">
              <w:rPr>
                <w:rFonts w:ascii="Times New Roman" w:hAnsi="Times New Roman"/>
                <w:sz w:val="26"/>
                <w:szCs w:val="26"/>
              </w:rPr>
              <w:t>______</w:t>
            </w:r>
          </w:p>
        </w:tc>
      </w:tr>
      <w:tr w:rsidR="00601F94" w:rsidRPr="008F28C6" w:rsidTr="00657FF0">
        <w:trPr>
          <w:trHeight w:val="364"/>
        </w:trPr>
        <w:tc>
          <w:tcPr>
            <w:tcW w:w="9356" w:type="dxa"/>
            <w:gridSpan w:val="3"/>
          </w:tcPr>
          <w:p w:rsidR="00601F94" w:rsidRPr="008F28C6" w:rsidRDefault="00601F94" w:rsidP="002A4240">
            <w:pPr>
              <w:pStyle w:val="10"/>
              <w:jc w:val="center"/>
              <w:rPr>
                <w:sz w:val="26"/>
                <w:szCs w:val="26"/>
              </w:rPr>
            </w:pPr>
            <w:r w:rsidRPr="008F28C6">
              <w:rPr>
                <w:sz w:val="26"/>
                <w:szCs w:val="26"/>
              </w:rPr>
              <w:t>г. Томск</w:t>
            </w:r>
          </w:p>
          <w:p w:rsidR="003E2231" w:rsidRPr="008C5507" w:rsidRDefault="003E2231" w:rsidP="002A4240">
            <w:pPr>
              <w:pStyle w:val="10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654011" w:rsidRPr="00366843" w:rsidTr="00657FF0">
        <w:trPr>
          <w:trHeight w:val="513"/>
        </w:trPr>
        <w:tc>
          <w:tcPr>
            <w:tcW w:w="9356" w:type="dxa"/>
            <w:gridSpan w:val="3"/>
          </w:tcPr>
          <w:p w:rsidR="00D54969" w:rsidRPr="008610AA" w:rsidRDefault="004F6045" w:rsidP="008610AA">
            <w:pPr>
              <w:autoSpaceDE w:val="0"/>
              <w:autoSpaceDN w:val="0"/>
              <w:adjustRightInd w:val="0"/>
              <w:ind w:firstLine="318"/>
              <w:jc w:val="center"/>
              <w:rPr>
                <w:bCs/>
                <w:sz w:val="26"/>
                <w:szCs w:val="26"/>
              </w:rPr>
            </w:pPr>
            <w:bookmarkStart w:id="0" w:name="OLE_LINK7"/>
            <w:bookmarkStart w:id="1" w:name="OLE_LINK8"/>
            <w:r w:rsidRPr="008610AA">
              <w:rPr>
                <w:sz w:val="26"/>
                <w:szCs w:val="26"/>
              </w:rPr>
              <w:t xml:space="preserve">Об утверждении </w:t>
            </w:r>
            <w:r w:rsidR="00D54969" w:rsidRPr="008610AA">
              <w:rPr>
                <w:sz w:val="26"/>
                <w:szCs w:val="26"/>
              </w:rPr>
              <w:t xml:space="preserve">предмета охраны объекта культурного наследия </w:t>
            </w:r>
            <w:r w:rsidR="00AA1B63" w:rsidRPr="008610AA">
              <w:rPr>
                <w:sz w:val="26"/>
                <w:szCs w:val="26"/>
              </w:rPr>
              <w:t xml:space="preserve">регионального </w:t>
            </w:r>
            <w:r w:rsidR="00D54969" w:rsidRPr="008610AA">
              <w:rPr>
                <w:sz w:val="26"/>
                <w:szCs w:val="26"/>
              </w:rPr>
              <w:t xml:space="preserve">значения </w:t>
            </w:r>
            <w:bookmarkStart w:id="2" w:name="OLE_LINK20"/>
            <w:bookmarkStart w:id="3" w:name="OLE_LINK21"/>
            <w:bookmarkStart w:id="4" w:name="OLE_LINK69"/>
            <w:bookmarkStart w:id="5" w:name="OLE_LINK70"/>
            <w:r w:rsidR="00D54969" w:rsidRPr="008610AA">
              <w:rPr>
                <w:sz w:val="26"/>
                <w:szCs w:val="26"/>
              </w:rPr>
              <w:t>«</w:t>
            </w:r>
            <w:bookmarkStart w:id="6" w:name="OLE_LINK64"/>
            <w:bookmarkStart w:id="7" w:name="OLE_LINK65"/>
            <w:proofErr w:type="spellStart"/>
            <w:r w:rsidR="008610AA" w:rsidRPr="008610AA">
              <w:rPr>
                <w:bCs/>
                <w:sz w:val="26"/>
                <w:szCs w:val="26"/>
              </w:rPr>
              <w:t>Историко</w:t>
            </w:r>
            <w:proofErr w:type="spellEnd"/>
            <w:r w:rsidR="008610AA" w:rsidRPr="008610AA">
              <w:rPr>
                <w:bCs/>
                <w:sz w:val="26"/>
                <w:szCs w:val="26"/>
              </w:rPr>
              <w:t xml:space="preserve">–архитектурный ансамбль территории </w:t>
            </w:r>
            <w:proofErr w:type="spellStart"/>
            <w:r w:rsidR="008610AA" w:rsidRPr="008610AA">
              <w:rPr>
                <w:bCs/>
                <w:sz w:val="26"/>
                <w:szCs w:val="26"/>
              </w:rPr>
              <w:t>Иоанно</w:t>
            </w:r>
            <w:proofErr w:type="spellEnd"/>
            <w:r w:rsidR="008610AA" w:rsidRPr="008610AA">
              <w:rPr>
                <w:bCs/>
                <w:sz w:val="26"/>
                <w:szCs w:val="26"/>
              </w:rPr>
              <w:t xml:space="preserve">–Предтеченского </w:t>
            </w:r>
            <w:proofErr w:type="spellStart"/>
            <w:r w:rsidR="008610AA" w:rsidRPr="008610AA">
              <w:rPr>
                <w:bCs/>
                <w:sz w:val="26"/>
                <w:szCs w:val="26"/>
              </w:rPr>
              <w:t>Иннокентьевского</w:t>
            </w:r>
            <w:proofErr w:type="spellEnd"/>
            <w:r w:rsidR="008610AA" w:rsidRPr="008610AA">
              <w:rPr>
                <w:bCs/>
                <w:sz w:val="26"/>
                <w:szCs w:val="26"/>
              </w:rPr>
              <w:t xml:space="preserve"> женского монастыря (1864–1922 гг.)» </w:t>
            </w:r>
            <w:bookmarkEnd w:id="2"/>
            <w:bookmarkEnd w:id="3"/>
            <w:r w:rsidR="002402D4" w:rsidRPr="008610AA">
              <w:rPr>
                <w:bCs/>
                <w:sz w:val="26"/>
                <w:szCs w:val="26"/>
              </w:rPr>
              <w:t>(Томская область)</w:t>
            </w:r>
            <w:bookmarkEnd w:id="6"/>
            <w:bookmarkEnd w:id="7"/>
            <w:bookmarkEnd w:id="4"/>
            <w:bookmarkEnd w:id="5"/>
            <w:bookmarkEnd w:id="0"/>
            <w:bookmarkEnd w:id="1"/>
          </w:p>
        </w:tc>
      </w:tr>
    </w:tbl>
    <w:p w:rsidR="00116CE8" w:rsidRPr="00366843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8" w:name="ТекстовоеПоле2"/>
      <w:r w:rsidRPr="00366843">
        <w:rPr>
          <w:rFonts w:ascii="Times New Roman" w:hAnsi="Times New Roman"/>
          <w:sz w:val="26"/>
          <w:szCs w:val="26"/>
        </w:rPr>
        <w:tab/>
      </w:r>
    </w:p>
    <w:p w:rsidR="00FB3CE7" w:rsidRPr="008610AA" w:rsidRDefault="00FB3CE7" w:rsidP="007B739E">
      <w:pPr>
        <w:autoSpaceDE w:val="0"/>
        <w:autoSpaceDN w:val="0"/>
        <w:adjustRightInd w:val="0"/>
        <w:ind w:firstLine="567"/>
        <w:jc w:val="both"/>
        <w:rPr>
          <w:rStyle w:val="a9"/>
          <w:b w:val="0"/>
          <w:bCs w:val="0"/>
          <w:sz w:val="26"/>
          <w:szCs w:val="26"/>
        </w:rPr>
      </w:pPr>
      <w:r w:rsidRPr="007C1406">
        <w:rPr>
          <w:rStyle w:val="a9"/>
          <w:b w:val="0"/>
          <w:sz w:val="26"/>
          <w:szCs w:val="26"/>
        </w:rPr>
        <w:t>Руководствуясь Федеральн</w:t>
      </w:r>
      <w:r w:rsidR="00EC409C" w:rsidRPr="007C1406">
        <w:rPr>
          <w:rStyle w:val="a9"/>
          <w:b w:val="0"/>
          <w:sz w:val="26"/>
          <w:szCs w:val="26"/>
        </w:rPr>
        <w:t xml:space="preserve">ым законом от 25.06.2002 </w:t>
      </w:r>
      <w:r w:rsidR="00937073" w:rsidRPr="007C1406">
        <w:rPr>
          <w:rStyle w:val="a9"/>
          <w:b w:val="0"/>
          <w:sz w:val="26"/>
          <w:szCs w:val="26"/>
        </w:rPr>
        <w:t>№ </w:t>
      </w:r>
      <w:r w:rsidRPr="007C1406">
        <w:rPr>
          <w:rStyle w:val="a9"/>
          <w:b w:val="0"/>
          <w:sz w:val="26"/>
          <w:szCs w:val="26"/>
        </w:rPr>
        <w:t xml:space="preserve">73-ФЗ </w:t>
      </w:r>
      <w:bookmarkStart w:id="9" w:name="OLE_LINK1"/>
      <w:bookmarkStart w:id="10" w:name="OLE_LINK2"/>
      <w:r w:rsidRPr="007C1406">
        <w:rPr>
          <w:rStyle w:val="a9"/>
          <w:b w:val="0"/>
          <w:sz w:val="26"/>
          <w:szCs w:val="26"/>
        </w:rPr>
        <w:t xml:space="preserve">«Об объектах культурного наследия (памятниках истории и культуры) </w:t>
      </w:r>
      <w:bookmarkEnd w:id="9"/>
      <w:bookmarkEnd w:id="10"/>
      <w:r w:rsidR="00E93D91" w:rsidRPr="007C1406">
        <w:rPr>
          <w:rStyle w:val="a9"/>
          <w:b w:val="0"/>
          <w:sz w:val="26"/>
          <w:szCs w:val="26"/>
        </w:rPr>
        <w:t>народов Российской Федерации»;</w:t>
      </w:r>
      <w:r w:rsidRPr="007C1406">
        <w:rPr>
          <w:rStyle w:val="a9"/>
          <w:b w:val="0"/>
          <w:sz w:val="26"/>
          <w:szCs w:val="26"/>
        </w:rPr>
        <w:t xml:space="preserve"> </w:t>
      </w:r>
      <w:bookmarkStart w:id="11" w:name="OLE_LINK10"/>
      <w:bookmarkStart w:id="12" w:name="OLE_LINK11"/>
      <w:r w:rsidR="008078A9" w:rsidRPr="007C1406">
        <w:rPr>
          <w:rStyle w:val="a9"/>
          <w:b w:val="0"/>
          <w:sz w:val="26"/>
          <w:szCs w:val="26"/>
        </w:rPr>
        <w:t>Законом Томской области от 06.09.2016 № 98-ОЗ «Об объектах культурного наследия (памятниках истории и культуры) Томской области»</w:t>
      </w:r>
      <w:bookmarkEnd w:id="11"/>
      <w:bookmarkEnd w:id="12"/>
      <w:r w:rsidR="008078A9" w:rsidRPr="007C1406">
        <w:rPr>
          <w:rStyle w:val="a9"/>
          <w:b w:val="0"/>
          <w:sz w:val="26"/>
          <w:szCs w:val="26"/>
        </w:rPr>
        <w:t xml:space="preserve">; </w:t>
      </w:r>
      <w:proofErr w:type="gramStart"/>
      <w:r w:rsidR="00EC409C" w:rsidRPr="007C1406">
        <w:rPr>
          <w:rStyle w:val="a9"/>
          <w:b w:val="0"/>
          <w:sz w:val="26"/>
          <w:szCs w:val="26"/>
        </w:rPr>
        <w:t xml:space="preserve">приказом </w:t>
      </w:r>
      <w:bookmarkStart w:id="13" w:name="OLE_LINK5"/>
      <w:bookmarkStart w:id="14" w:name="OLE_LINK6"/>
      <w:r w:rsidR="00EC409C" w:rsidRPr="007C1406">
        <w:rPr>
          <w:rStyle w:val="a9"/>
          <w:b w:val="0"/>
          <w:sz w:val="26"/>
          <w:szCs w:val="26"/>
        </w:rPr>
        <w:t>Мин</w:t>
      </w:r>
      <w:r w:rsidR="005739C6" w:rsidRPr="007C1406">
        <w:rPr>
          <w:rStyle w:val="a9"/>
          <w:b w:val="0"/>
          <w:sz w:val="26"/>
          <w:szCs w:val="26"/>
        </w:rPr>
        <w:t xml:space="preserve">истерства </w:t>
      </w:r>
      <w:r w:rsidR="00EC409C" w:rsidRPr="007C1406">
        <w:rPr>
          <w:rStyle w:val="a9"/>
          <w:b w:val="0"/>
          <w:sz w:val="26"/>
          <w:szCs w:val="26"/>
        </w:rPr>
        <w:t>кул</w:t>
      </w:r>
      <w:r w:rsidR="005739C6" w:rsidRPr="007C1406">
        <w:rPr>
          <w:rStyle w:val="a9"/>
          <w:b w:val="0"/>
          <w:sz w:val="26"/>
          <w:szCs w:val="26"/>
        </w:rPr>
        <w:t xml:space="preserve">ьтуры Российской Федерации </w:t>
      </w:r>
      <w:bookmarkEnd w:id="13"/>
      <w:bookmarkEnd w:id="14"/>
      <w:r w:rsidR="005739C6" w:rsidRPr="007C1406">
        <w:rPr>
          <w:rStyle w:val="a9"/>
          <w:b w:val="0"/>
          <w:sz w:val="26"/>
          <w:szCs w:val="26"/>
        </w:rPr>
        <w:t>от 13.01.2016 № 28</w:t>
      </w:r>
      <w:r w:rsidR="006350AA" w:rsidRPr="007C1406">
        <w:rPr>
          <w:rStyle w:val="a9"/>
          <w:b w:val="0"/>
          <w:sz w:val="26"/>
          <w:szCs w:val="26"/>
        </w:rPr>
        <w:t xml:space="preserve"> «</w:t>
      </w:r>
      <w:r w:rsidR="007C1406" w:rsidRPr="007C1406">
        <w:rPr>
          <w:rStyle w:val="a9"/>
          <w:b w:val="0"/>
          <w:sz w:val="26"/>
          <w:szCs w:val="26"/>
        </w:rPr>
        <w:t xml:space="preserve">Об утверждении Порядка определения предмета охраны объекта культурного наследия, </w:t>
      </w:r>
      <w:r w:rsidR="007C1406" w:rsidRPr="008610AA">
        <w:rPr>
          <w:rStyle w:val="a9"/>
          <w:b w:val="0"/>
          <w:sz w:val="26"/>
          <w:szCs w:val="26"/>
        </w:rPr>
        <w:t>включенного в единый государственный реестр объектов культурного наследия (памятников истории и культуры) народов Российской Федерации в соответствии со статьей 64 Федерального закона от 25 июня 2002 г. № 73-ФЗ «Об объектах культурного наследия (памятниках истории и культуры) народов Российской Федерации»</w:t>
      </w:r>
      <w:r w:rsidR="00E93D91" w:rsidRPr="008610AA">
        <w:rPr>
          <w:rStyle w:val="a9"/>
          <w:b w:val="0"/>
          <w:sz w:val="26"/>
          <w:szCs w:val="26"/>
        </w:rPr>
        <w:t>;</w:t>
      </w:r>
      <w:proofErr w:type="gramEnd"/>
      <w:r w:rsidR="00AA1B63" w:rsidRPr="008610AA">
        <w:rPr>
          <w:rStyle w:val="a9"/>
          <w:b w:val="0"/>
          <w:sz w:val="26"/>
          <w:szCs w:val="26"/>
        </w:rPr>
        <w:t xml:space="preserve"> подпунктом г) пункта 8) части 9 </w:t>
      </w:r>
      <w:r w:rsidR="00AA1B63" w:rsidRPr="008610AA">
        <w:rPr>
          <w:sz w:val="26"/>
          <w:szCs w:val="26"/>
        </w:rPr>
        <w:t xml:space="preserve">главы 2 </w:t>
      </w:r>
      <w:r w:rsidR="00AA1B63" w:rsidRPr="008610AA">
        <w:rPr>
          <w:rStyle w:val="a9"/>
          <w:b w:val="0"/>
          <w:sz w:val="26"/>
          <w:szCs w:val="26"/>
        </w:rPr>
        <w:t>Положения</w:t>
      </w:r>
      <w:r w:rsidR="007C1406" w:rsidRPr="008610AA">
        <w:rPr>
          <w:rStyle w:val="a9"/>
          <w:b w:val="0"/>
          <w:sz w:val="26"/>
          <w:szCs w:val="26"/>
        </w:rPr>
        <w:t xml:space="preserve"> о </w:t>
      </w:r>
      <w:r w:rsidR="000E6E84" w:rsidRPr="008610AA">
        <w:rPr>
          <w:rStyle w:val="a9"/>
          <w:b w:val="0"/>
          <w:sz w:val="26"/>
          <w:szCs w:val="26"/>
        </w:rPr>
        <w:t>Комитете по охране объектов культурного наследия Томской области</w:t>
      </w:r>
      <w:r w:rsidR="00E93D91" w:rsidRPr="008610AA">
        <w:rPr>
          <w:rStyle w:val="a9"/>
          <w:b w:val="0"/>
          <w:sz w:val="26"/>
          <w:szCs w:val="26"/>
        </w:rPr>
        <w:t xml:space="preserve">, </w:t>
      </w:r>
      <w:r w:rsidRPr="008610AA">
        <w:rPr>
          <w:rStyle w:val="a9"/>
          <w:b w:val="0"/>
          <w:sz w:val="26"/>
          <w:szCs w:val="26"/>
        </w:rPr>
        <w:t>утвержденн</w:t>
      </w:r>
      <w:r w:rsidR="005F26D6" w:rsidRPr="008610AA">
        <w:rPr>
          <w:rStyle w:val="a9"/>
          <w:b w:val="0"/>
          <w:sz w:val="26"/>
          <w:szCs w:val="26"/>
        </w:rPr>
        <w:t>ого</w:t>
      </w:r>
      <w:r w:rsidRPr="008610AA">
        <w:rPr>
          <w:rStyle w:val="a9"/>
          <w:b w:val="0"/>
          <w:sz w:val="26"/>
          <w:szCs w:val="26"/>
        </w:rPr>
        <w:t xml:space="preserve"> постановлением </w:t>
      </w:r>
      <w:r w:rsidR="000E6E84" w:rsidRPr="008610AA">
        <w:rPr>
          <w:rStyle w:val="a9"/>
          <w:b w:val="0"/>
          <w:sz w:val="26"/>
          <w:szCs w:val="26"/>
        </w:rPr>
        <w:t xml:space="preserve">Губернатора </w:t>
      </w:r>
      <w:r w:rsidR="00366843" w:rsidRPr="008610AA">
        <w:rPr>
          <w:rStyle w:val="a9"/>
          <w:b w:val="0"/>
          <w:sz w:val="26"/>
          <w:szCs w:val="26"/>
        </w:rPr>
        <w:t>Томской области от </w:t>
      </w:r>
      <w:r w:rsidR="00EC5A7C" w:rsidRPr="008610AA">
        <w:rPr>
          <w:rStyle w:val="a9"/>
          <w:b w:val="0"/>
          <w:sz w:val="26"/>
          <w:szCs w:val="26"/>
        </w:rPr>
        <w:t>29.04.2016 № </w:t>
      </w:r>
      <w:r w:rsidR="000E6E84" w:rsidRPr="008610AA">
        <w:rPr>
          <w:rStyle w:val="a9"/>
          <w:b w:val="0"/>
          <w:sz w:val="26"/>
          <w:szCs w:val="26"/>
        </w:rPr>
        <w:t>37</w:t>
      </w:r>
      <w:r w:rsidR="005739C6" w:rsidRPr="008610AA">
        <w:rPr>
          <w:rStyle w:val="a9"/>
          <w:b w:val="0"/>
          <w:sz w:val="26"/>
          <w:szCs w:val="26"/>
        </w:rPr>
        <w:t xml:space="preserve">, </w:t>
      </w:r>
      <w:r w:rsidRPr="008610AA">
        <w:rPr>
          <w:rStyle w:val="a9"/>
          <w:b w:val="0"/>
          <w:sz w:val="26"/>
          <w:szCs w:val="26"/>
        </w:rPr>
        <w:t>приказываю:</w:t>
      </w:r>
    </w:p>
    <w:p w:rsidR="00BF7F07" w:rsidRPr="00BF7F07" w:rsidRDefault="00FB3CE7" w:rsidP="00BF7F07">
      <w:pPr>
        <w:pStyle w:val="af0"/>
        <w:numPr>
          <w:ilvl w:val="0"/>
          <w:numId w:val="17"/>
        </w:numPr>
        <w:tabs>
          <w:tab w:val="left" w:pos="567"/>
        </w:tabs>
        <w:autoSpaceDE w:val="0"/>
        <w:autoSpaceDN w:val="0"/>
        <w:adjustRightInd w:val="0"/>
        <w:spacing w:line="240" w:lineRule="auto"/>
        <w:ind w:left="0" w:firstLine="0"/>
        <w:jc w:val="both"/>
        <w:rPr>
          <w:rStyle w:val="a9"/>
          <w:rFonts w:ascii="Times New Roman" w:hAnsi="Times New Roman"/>
          <w:b w:val="0"/>
          <w:bCs w:val="0"/>
          <w:sz w:val="26"/>
          <w:szCs w:val="26"/>
        </w:rPr>
      </w:pPr>
      <w:r w:rsidRPr="00BF7F07">
        <w:rPr>
          <w:rStyle w:val="a9"/>
          <w:rFonts w:ascii="Times New Roman" w:hAnsi="Times New Roman"/>
          <w:b w:val="0"/>
          <w:sz w:val="26"/>
          <w:szCs w:val="26"/>
        </w:rPr>
        <w:t xml:space="preserve">Утвердить предмет охраны объекта культурного наследия </w:t>
      </w:r>
      <w:bookmarkStart w:id="15" w:name="OLE_LINK12"/>
      <w:r w:rsidR="00973402" w:rsidRPr="00BF7F07">
        <w:rPr>
          <w:rFonts w:ascii="Times New Roman" w:hAnsi="Times New Roman"/>
          <w:sz w:val="26"/>
          <w:szCs w:val="26"/>
        </w:rPr>
        <w:t xml:space="preserve">регионального значения </w:t>
      </w:r>
      <w:bookmarkStart w:id="16" w:name="OLE_LINK3"/>
      <w:bookmarkStart w:id="17" w:name="OLE_LINK4"/>
      <w:bookmarkEnd w:id="15"/>
      <w:r w:rsidR="000B5FF7" w:rsidRPr="00BF7F07">
        <w:rPr>
          <w:rFonts w:ascii="Times New Roman" w:hAnsi="Times New Roman"/>
          <w:sz w:val="26"/>
          <w:szCs w:val="26"/>
        </w:rPr>
        <w:t>«</w:t>
      </w:r>
      <w:proofErr w:type="spellStart"/>
      <w:r w:rsidR="008610AA" w:rsidRPr="00BF7F07">
        <w:rPr>
          <w:rFonts w:ascii="Times New Roman" w:hAnsi="Times New Roman"/>
          <w:bCs/>
          <w:sz w:val="26"/>
          <w:szCs w:val="26"/>
        </w:rPr>
        <w:t>Историко</w:t>
      </w:r>
      <w:proofErr w:type="spellEnd"/>
      <w:r w:rsidR="008610AA" w:rsidRPr="00BF7F07">
        <w:rPr>
          <w:rFonts w:ascii="Times New Roman" w:hAnsi="Times New Roman"/>
          <w:bCs/>
          <w:sz w:val="26"/>
          <w:szCs w:val="26"/>
        </w:rPr>
        <w:t xml:space="preserve">–архитектурный ансамбль территории </w:t>
      </w:r>
      <w:proofErr w:type="spellStart"/>
      <w:r w:rsidR="008610AA" w:rsidRPr="00BF7F07">
        <w:rPr>
          <w:rFonts w:ascii="Times New Roman" w:hAnsi="Times New Roman"/>
          <w:bCs/>
          <w:sz w:val="26"/>
          <w:szCs w:val="26"/>
        </w:rPr>
        <w:t>Иоанно</w:t>
      </w:r>
      <w:proofErr w:type="spellEnd"/>
      <w:r w:rsidR="008610AA" w:rsidRPr="00BF7F07">
        <w:rPr>
          <w:rFonts w:ascii="Times New Roman" w:hAnsi="Times New Roman"/>
          <w:bCs/>
          <w:sz w:val="26"/>
          <w:szCs w:val="26"/>
        </w:rPr>
        <w:t xml:space="preserve">–Предтеченского </w:t>
      </w:r>
      <w:proofErr w:type="spellStart"/>
      <w:r w:rsidR="008610AA" w:rsidRPr="00BF7F07">
        <w:rPr>
          <w:rFonts w:ascii="Times New Roman" w:hAnsi="Times New Roman"/>
          <w:bCs/>
          <w:sz w:val="26"/>
          <w:szCs w:val="26"/>
        </w:rPr>
        <w:t>Иннокентьевског</w:t>
      </w:r>
      <w:r w:rsidR="00BF7F07">
        <w:rPr>
          <w:rFonts w:ascii="Times New Roman" w:hAnsi="Times New Roman"/>
          <w:bCs/>
          <w:sz w:val="26"/>
          <w:szCs w:val="26"/>
        </w:rPr>
        <w:t>о</w:t>
      </w:r>
      <w:proofErr w:type="spellEnd"/>
      <w:r w:rsidR="00BF7F07">
        <w:rPr>
          <w:rFonts w:ascii="Times New Roman" w:hAnsi="Times New Roman"/>
          <w:bCs/>
          <w:sz w:val="26"/>
          <w:szCs w:val="26"/>
        </w:rPr>
        <w:t xml:space="preserve"> женского монастыря (1864–1922 </w:t>
      </w:r>
      <w:r w:rsidR="008610AA" w:rsidRPr="00BF7F07">
        <w:rPr>
          <w:rFonts w:ascii="Times New Roman" w:hAnsi="Times New Roman"/>
          <w:bCs/>
          <w:sz w:val="26"/>
          <w:szCs w:val="26"/>
        </w:rPr>
        <w:t>гг.)»</w:t>
      </w:r>
      <w:r w:rsidR="008610AA" w:rsidRPr="00BF7F07">
        <w:rPr>
          <w:rFonts w:ascii="Times New Roman" w:hAnsi="Times New Roman"/>
          <w:sz w:val="26"/>
          <w:szCs w:val="26"/>
        </w:rPr>
        <w:t xml:space="preserve">, </w:t>
      </w:r>
      <w:bookmarkEnd w:id="16"/>
      <w:bookmarkEnd w:id="17"/>
      <w:r w:rsidR="008610AA" w:rsidRPr="00BF7F07">
        <w:rPr>
          <w:rFonts w:ascii="Times New Roman" w:hAnsi="Times New Roman"/>
          <w:sz w:val="26"/>
          <w:szCs w:val="26"/>
        </w:rPr>
        <w:t xml:space="preserve">расположенного по адресу (местонахождение): Томская область, </w:t>
      </w:r>
      <w:proofErr w:type="gramStart"/>
      <w:r w:rsidR="008610AA" w:rsidRPr="00BF7F07">
        <w:rPr>
          <w:rFonts w:ascii="Times New Roman" w:hAnsi="Times New Roman"/>
          <w:sz w:val="26"/>
          <w:szCs w:val="26"/>
        </w:rPr>
        <w:t>г</w:t>
      </w:r>
      <w:proofErr w:type="gramEnd"/>
      <w:r w:rsidR="008610AA" w:rsidRPr="00BF7F07">
        <w:rPr>
          <w:rFonts w:ascii="Times New Roman" w:hAnsi="Times New Roman"/>
          <w:sz w:val="26"/>
          <w:szCs w:val="26"/>
        </w:rPr>
        <w:t>. Томск, Кировский район, Студенческ</w:t>
      </w:r>
      <w:r w:rsidR="00BF7F07">
        <w:rPr>
          <w:rFonts w:ascii="Times New Roman" w:hAnsi="Times New Roman"/>
          <w:sz w:val="26"/>
          <w:szCs w:val="26"/>
        </w:rPr>
        <w:t>ий городок, 1, 2, 3, 4, 5, 6, </w:t>
      </w:r>
      <w:r w:rsidR="008610AA" w:rsidRPr="00BF7F07">
        <w:rPr>
          <w:rFonts w:ascii="Times New Roman" w:hAnsi="Times New Roman"/>
          <w:sz w:val="26"/>
          <w:szCs w:val="26"/>
        </w:rPr>
        <w:t>7</w:t>
      </w:r>
      <w:r w:rsidR="00973402" w:rsidRPr="00BF7F07">
        <w:rPr>
          <w:rFonts w:ascii="Times New Roman" w:hAnsi="Times New Roman"/>
          <w:bCs/>
          <w:sz w:val="26"/>
          <w:szCs w:val="26"/>
        </w:rPr>
        <w:t xml:space="preserve">, </w:t>
      </w:r>
      <w:r w:rsidRPr="00BF7F07">
        <w:rPr>
          <w:rStyle w:val="a9"/>
          <w:rFonts w:ascii="Times New Roman" w:hAnsi="Times New Roman"/>
          <w:b w:val="0"/>
          <w:sz w:val="26"/>
          <w:szCs w:val="26"/>
        </w:rPr>
        <w:t>согласно приложени</w:t>
      </w:r>
      <w:r w:rsidR="00C8538C" w:rsidRPr="00BF7F07">
        <w:rPr>
          <w:rStyle w:val="a9"/>
          <w:rFonts w:ascii="Times New Roman" w:hAnsi="Times New Roman"/>
          <w:b w:val="0"/>
          <w:sz w:val="26"/>
          <w:szCs w:val="26"/>
        </w:rPr>
        <w:t>ю</w:t>
      </w:r>
      <w:r w:rsidR="00EF5BC7" w:rsidRPr="00BF7F07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r w:rsidR="007C1406" w:rsidRPr="00BF7F07">
        <w:rPr>
          <w:rStyle w:val="a9"/>
          <w:rFonts w:ascii="Times New Roman" w:hAnsi="Times New Roman"/>
          <w:b w:val="0"/>
          <w:sz w:val="26"/>
          <w:szCs w:val="26"/>
        </w:rPr>
        <w:t>к настоящему приказу</w:t>
      </w:r>
      <w:r w:rsidRPr="00BF7F07">
        <w:rPr>
          <w:rStyle w:val="a9"/>
          <w:rFonts w:ascii="Times New Roman" w:hAnsi="Times New Roman"/>
          <w:b w:val="0"/>
          <w:sz w:val="26"/>
          <w:szCs w:val="26"/>
        </w:rPr>
        <w:t>.</w:t>
      </w:r>
    </w:p>
    <w:p w:rsidR="00FB3CE7" w:rsidRPr="00BF7F07" w:rsidRDefault="00FB3CE7" w:rsidP="00BF7F07">
      <w:pPr>
        <w:pStyle w:val="af0"/>
        <w:numPr>
          <w:ilvl w:val="0"/>
          <w:numId w:val="17"/>
        </w:numPr>
        <w:tabs>
          <w:tab w:val="left" w:pos="567"/>
        </w:tabs>
        <w:autoSpaceDE w:val="0"/>
        <w:autoSpaceDN w:val="0"/>
        <w:adjustRightInd w:val="0"/>
        <w:spacing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proofErr w:type="gramStart"/>
      <w:r w:rsidRPr="00BF7F07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BF7F07">
        <w:rPr>
          <w:rFonts w:ascii="Times New Roman" w:hAnsi="Times New Roman"/>
          <w:sz w:val="26"/>
          <w:szCs w:val="26"/>
        </w:rPr>
        <w:t xml:space="preserve"> исполнением оставляю за собой. </w:t>
      </w:r>
    </w:p>
    <w:p w:rsidR="00FB3CE7" w:rsidRPr="007C1406" w:rsidRDefault="00FB3CE7" w:rsidP="002216BF">
      <w:pPr>
        <w:pStyle w:val="10"/>
        <w:tabs>
          <w:tab w:val="left" w:pos="1134"/>
        </w:tabs>
        <w:rPr>
          <w:sz w:val="26"/>
          <w:szCs w:val="26"/>
        </w:rPr>
      </w:pPr>
    </w:p>
    <w:bookmarkEnd w:id="8"/>
    <w:p w:rsidR="00787B4C" w:rsidRPr="00366843" w:rsidRDefault="00657FF0" w:rsidP="003018EA">
      <w:pPr>
        <w:rPr>
          <w:sz w:val="26"/>
          <w:szCs w:val="26"/>
        </w:rPr>
      </w:pPr>
      <w:r w:rsidRPr="007C1406">
        <w:rPr>
          <w:sz w:val="26"/>
          <w:szCs w:val="26"/>
        </w:rPr>
        <w:t xml:space="preserve">Председатель Комитета                     </w:t>
      </w:r>
      <w:r w:rsidR="00366843" w:rsidRPr="007C1406">
        <w:rPr>
          <w:sz w:val="26"/>
          <w:szCs w:val="26"/>
        </w:rPr>
        <w:t xml:space="preserve">                    </w:t>
      </w:r>
      <w:r w:rsidRPr="007C1406">
        <w:rPr>
          <w:sz w:val="26"/>
          <w:szCs w:val="26"/>
        </w:rPr>
        <w:t xml:space="preserve">                      </w:t>
      </w:r>
      <w:r w:rsidR="00DB5493" w:rsidRPr="007C1406">
        <w:rPr>
          <w:sz w:val="26"/>
          <w:szCs w:val="26"/>
        </w:rPr>
        <w:t xml:space="preserve">            </w:t>
      </w:r>
      <w:r w:rsidRPr="007C1406">
        <w:rPr>
          <w:sz w:val="26"/>
          <w:szCs w:val="26"/>
        </w:rPr>
        <w:t>Е.В. Перетягина</w:t>
      </w:r>
    </w:p>
    <w:p w:rsidR="00787B4C" w:rsidRDefault="00787B4C" w:rsidP="00787B4C">
      <w:pPr>
        <w:jc w:val="both"/>
        <w:textAlignment w:val="baseline"/>
        <w:rPr>
          <w:sz w:val="24"/>
          <w:szCs w:val="24"/>
        </w:rPr>
      </w:pPr>
    </w:p>
    <w:p w:rsidR="004F2345" w:rsidRDefault="004F2345" w:rsidP="00787B4C">
      <w:pPr>
        <w:jc w:val="both"/>
        <w:textAlignment w:val="baseline"/>
        <w:rPr>
          <w:sz w:val="24"/>
          <w:szCs w:val="24"/>
        </w:rPr>
      </w:pPr>
    </w:p>
    <w:p w:rsidR="00DB0A76" w:rsidRPr="00DB5493" w:rsidRDefault="00DB0A76" w:rsidP="00787B4C">
      <w:pPr>
        <w:jc w:val="both"/>
        <w:textAlignment w:val="baseline"/>
        <w:rPr>
          <w:sz w:val="24"/>
          <w:szCs w:val="24"/>
        </w:rPr>
      </w:pPr>
    </w:p>
    <w:p w:rsidR="008078A9" w:rsidRDefault="008078A9" w:rsidP="00EC5A7C">
      <w:pPr>
        <w:jc w:val="both"/>
        <w:outlineLvl w:val="0"/>
      </w:pPr>
    </w:p>
    <w:p w:rsidR="00973402" w:rsidRDefault="00973402" w:rsidP="00EC5A7C">
      <w:pPr>
        <w:jc w:val="both"/>
        <w:outlineLvl w:val="0"/>
      </w:pPr>
    </w:p>
    <w:p w:rsidR="0083770D" w:rsidRDefault="0083770D" w:rsidP="00EC5A7C">
      <w:pPr>
        <w:jc w:val="both"/>
        <w:outlineLvl w:val="0"/>
      </w:pPr>
    </w:p>
    <w:p w:rsidR="00973402" w:rsidRDefault="00973402" w:rsidP="00EC5A7C">
      <w:pPr>
        <w:jc w:val="both"/>
        <w:outlineLvl w:val="0"/>
      </w:pPr>
    </w:p>
    <w:p w:rsidR="00973402" w:rsidRDefault="00973402" w:rsidP="00EC5A7C">
      <w:pPr>
        <w:jc w:val="both"/>
        <w:outlineLvl w:val="0"/>
      </w:pPr>
    </w:p>
    <w:p w:rsidR="00EC5A7C" w:rsidRPr="0067244D" w:rsidRDefault="00EC5A7C" w:rsidP="00EC5A7C">
      <w:pPr>
        <w:jc w:val="both"/>
        <w:outlineLvl w:val="0"/>
      </w:pPr>
      <w:r w:rsidRPr="0067244D">
        <w:t>Кожуркова Татьяна Борисовна</w:t>
      </w:r>
    </w:p>
    <w:p w:rsidR="00EC5A7C" w:rsidRDefault="00EC5A7C" w:rsidP="00EC5A7C">
      <w:pPr>
        <w:jc w:val="both"/>
      </w:pPr>
      <w:r w:rsidRPr="0067244D">
        <w:t>8 (3822) 71-30-93</w:t>
      </w:r>
      <w:r>
        <w:t xml:space="preserve"> </w:t>
      </w:r>
    </w:p>
    <w:p w:rsidR="00EC5A7C" w:rsidRPr="0013038D" w:rsidRDefault="003630CF" w:rsidP="00EC5A7C">
      <w:pPr>
        <w:jc w:val="both"/>
      </w:pPr>
      <w:hyperlink r:id="rId8" w:history="1">
        <w:r w:rsidR="00EC5A7C" w:rsidRPr="0067244D">
          <w:rPr>
            <w:rStyle w:val="aa"/>
          </w:rPr>
          <w:t>dc-</w:t>
        </w:r>
        <w:r w:rsidR="00EC5A7C" w:rsidRPr="0067244D">
          <w:rPr>
            <w:rStyle w:val="aa"/>
            <w:lang w:val="en-US"/>
          </w:rPr>
          <w:t>ktb</w:t>
        </w:r>
        <w:r w:rsidR="00EC5A7C" w:rsidRPr="0067244D">
          <w:rPr>
            <w:rStyle w:val="aa"/>
          </w:rPr>
          <w:t>@</w:t>
        </w:r>
        <w:r w:rsidR="00EC5A7C" w:rsidRPr="0067244D">
          <w:rPr>
            <w:rStyle w:val="aa"/>
            <w:lang w:val="en-US"/>
          </w:rPr>
          <w:t>cct</w:t>
        </w:r>
        <w:r w:rsidR="00EC5A7C" w:rsidRPr="0067244D">
          <w:rPr>
            <w:rStyle w:val="aa"/>
          </w:rPr>
          <w:t>.</w:t>
        </w:r>
        <w:proofErr w:type="spellStart"/>
        <w:r w:rsidR="00EC5A7C" w:rsidRPr="0067244D">
          <w:rPr>
            <w:rStyle w:val="aa"/>
          </w:rPr>
          <w:t>tomsk.gov.ru</w:t>
        </w:r>
        <w:proofErr w:type="spellEnd"/>
      </w:hyperlink>
    </w:p>
    <w:p w:rsidR="009D7404" w:rsidRDefault="009D7404" w:rsidP="00415BC5">
      <w:pPr>
        <w:jc w:val="right"/>
      </w:pPr>
    </w:p>
    <w:p w:rsidR="00F64729" w:rsidRDefault="00160D55" w:rsidP="00BF7F07">
      <w:r>
        <w:br w:type="page"/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11"/>
        <w:gridCol w:w="4360"/>
      </w:tblGrid>
      <w:tr w:rsidR="00F64729" w:rsidRPr="002402D4" w:rsidTr="00F64729">
        <w:trPr>
          <w:trHeight w:val="426"/>
        </w:trPr>
        <w:tc>
          <w:tcPr>
            <w:tcW w:w="5211" w:type="dxa"/>
          </w:tcPr>
          <w:p w:rsidR="00F64729" w:rsidRDefault="00F64729" w:rsidP="00BF7F07">
            <w:pPr>
              <w:jc w:val="right"/>
            </w:pPr>
            <w:bookmarkStart w:id="18" w:name="_Hlk467418650"/>
          </w:p>
        </w:tc>
        <w:tc>
          <w:tcPr>
            <w:tcW w:w="4360" w:type="dxa"/>
          </w:tcPr>
          <w:p w:rsidR="00F64729" w:rsidRPr="00F64729" w:rsidRDefault="00F64729" w:rsidP="00BF7F07">
            <w:pPr>
              <w:jc w:val="both"/>
              <w:rPr>
                <w:sz w:val="24"/>
                <w:szCs w:val="24"/>
              </w:rPr>
            </w:pPr>
            <w:r w:rsidRPr="00F64729">
              <w:rPr>
                <w:sz w:val="24"/>
                <w:szCs w:val="24"/>
              </w:rPr>
              <w:t xml:space="preserve">Приложение к приказу </w:t>
            </w:r>
          </w:p>
          <w:p w:rsidR="00F64729" w:rsidRPr="00F64729" w:rsidRDefault="00F64729" w:rsidP="00BF7F07">
            <w:pPr>
              <w:jc w:val="both"/>
              <w:rPr>
                <w:sz w:val="24"/>
                <w:szCs w:val="24"/>
              </w:rPr>
            </w:pPr>
            <w:r w:rsidRPr="00F64729">
              <w:rPr>
                <w:sz w:val="24"/>
                <w:szCs w:val="24"/>
              </w:rPr>
              <w:t>Комитета по охране объектов культурного наследия Томской области</w:t>
            </w:r>
          </w:p>
        </w:tc>
      </w:tr>
      <w:tr w:rsidR="00F64729" w:rsidRPr="002402D4" w:rsidTr="00F64729">
        <w:trPr>
          <w:trHeight w:val="270"/>
        </w:trPr>
        <w:tc>
          <w:tcPr>
            <w:tcW w:w="5211" w:type="dxa"/>
          </w:tcPr>
          <w:p w:rsidR="00F64729" w:rsidRDefault="00F64729" w:rsidP="00BF7F07">
            <w:pPr>
              <w:jc w:val="right"/>
            </w:pPr>
          </w:p>
        </w:tc>
        <w:tc>
          <w:tcPr>
            <w:tcW w:w="4360" w:type="dxa"/>
            <w:tcBorders>
              <w:bottom w:val="single" w:sz="4" w:space="0" w:color="auto"/>
            </w:tcBorders>
          </w:tcPr>
          <w:p w:rsidR="00F64729" w:rsidRPr="00F64729" w:rsidRDefault="00F64729" w:rsidP="00BF7F07">
            <w:pPr>
              <w:jc w:val="both"/>
              <w:rPr>
                <w:sz w:val="24"/>
                <w:szCs w:val="24"/>
              </w:rPr>
            </w:pPr>
            <w:r w:rsidRPr="00F64729">
              <w:rPr>
                <w:sz w:val="24"/>
                <w:szCs w:val="24"/>
              </w:rPr>
              <w:t xml:space="preserve">от                             № </w:t>
            </w:r>
          </w:p>
        </w:tc>
      </w:tr>
      <w:bookmarkEnd w:id="18"/>
    </w:tbl>
    <w:p w:rsidR="00160D55" w:rsidRPr="00AD7D8B" w:rsidRDefault="00160D55" w:rsidP="00BF7F07">
      <w:pPr>
        <w:pStyle w:val="ac"/>
        <w:spacing w:before="0" w:beforeAutospacing="0" w:after="0" w:afterAutospacing="0" w:line="276" w:lineRule="auto"/>
        <w:jc w:val="right"/>
        <w:rPr>
          <w:sz w:val="25"/>
          <w:szCs w:val="25"/>
        </w:rPr>
      </w:pPr>
    </w:p>
    <w:p w:rsidR="006C387B" w:rsidRPr="00F64729" w:rsidRDefault="00AD7D8B" w:rsidP="0083770D">
      <w:pPr>
        <w:pStyle w:val="ConsPlusCell"/>
        <w:ind w:right="-36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64729">
        <w:rPr>
          <w:rFonts w:ascii="Times New Roman" w:hAnsi="Times New Roman" w:cs="Times New Roman"/>
          <w:b/>
          <w:sz w:val="26"/>
          <w:szCs w:val="26"/>
        </w:rPr>
        <w:t xml:space="preserve">Предмет охраны </w:t>
      </w:r>
      <w:bookmarkStart w:id="19" w:name="OLE_LINK73"/>
      <w:bookmarkStart w:id="20" w:name="OLE_LINK74"/>
      <w:r w:rsidRPr="00F64729">
        <w:rPr>
          <w:rFonts w:ascii="Times New Roman" w:hAnsi="Times New Roman" w:cs="Times New Roman"/>
          <w:b/>
          <w:sz w:val="26"/>
          <w:szCs w:val="26"/>
        </w:rPr>
        <w:t xml:space="preserve">объекта культурного наследия регионального значения </w:t>
      </w:r>
      <w:bookmarkStart w:id="21" w:name="OLE_LINK62"/>
      <w:bookmarkStart w:id="22" w:name="OLE_LINK63"/>
      <w:bookmarkStart w:id="23" w:name="OLE_LINK71"/>
      <w:bookmarkStart w:id="24" w:name="OLE_LINK72"/>
      <w:r w:rsidR="006C387B" w:rsidRPr="00BF7F07">
        <w:rPr>
          <w:rFonts w:ascii="Times New Roman" w:hAnsi="Times New Roman" w:cs="Times New Roman"/>
          <w:b/>
          <w:bCs/>
          <w:sz w:val="26"/>
          <w:szCs w:val="26"/>
        </w:rPr>
        <w:t>«</w:t>
      </w:r>
      <w:proofErr w:type="spellStart"/>
      <w:r w:rsidR="00BF7F07" w:rsidRPr="00BF7F07">
        <w:rPr>
          <w:rFonts w:ascii="Times New Roman" w:hAnsi="Times New Roman" w:cs="Times New Roman"/>
          <w:b/>
          <w:bCs/>
          <w:sz w:val="26"/>
          <w:szCs w:val="26"/>
        </w:rPr>
        <w:t>Историко</w:t>
      </w:r>
      <w:proofErr w:type="spellEnd"/>
      <w:r w:rsidR="00BF7F07" w:rsidRPr="00BF7F07">
        <w:rPr>
          <w:rFonts w:ascii="Times New Roman" w:hAnsi="Times New Roman" w:cs="Times New Roman"/>
          <w:b/>
          <w:bCs/>
          <w:sz w:val="26"/>
          <w:szCs w:val="26"/>
        </w:rPr>
        <w:t xml:space="preserve">–архитектурный ансамбль территории </w:t>
      </w:r>
      <w:proofErr w:type="spellStart"/>
      <w:r w:rsidR="00BF7F07" w:rsidRPr="00BF7F07">
        <w:rPr>
          <w:rFonts w:ascii="Times New Roman" w:hAnsi="Times New Roman" w:cs="Times New Roman"/>
          <w:b/>
          <w:bCs/>
          <w:sz w:val="26"/>
          <w:szCs w:val="26"/>
        </w:rPr>
        <w:t>Иоанно</w:t>
      </w:r>
      <w:proofErr w:type="spellEnd"/>
      <w:r w:rsidR="00BF7F07" w:rsidRPr="00BF7F07">
        <w:rPr>
          <w:rFonts w:ascii="Times New Roman" w:hAnsi="Times New Roman" w:cs="Times New Roman"/>
          <w:b/>
          <w:bCs/>
          <w:sz w:val="26"/>
          <w:szCs w:val="26"/>
        </w:rPr>
        <w:t xml:space="preserve">–Предтеченского </w:t>
      </w:r>
      <w:proofErr w:type="spellStart"/>
      <w:r w:rsidR="00BF7F07" w:rsidRPr="00BF7F07">
        <w:rPr>
          <w:rFonts w:ascii="Times New Roman" w:hAnsi="Times New Roman" w:cs="Times New Roman"/>
          <w:b/>
          <w:bCs/>
          <w:sz w:val="26"/>
          <w:szCs w:val="26"/>
        </w:rPr>
        <w:t>Иннокентьевског</w:t>
      </w:r>
      <w:r w:rsidR="00BF7F07" w:rsidRPr="00BF7F07">
        <w:rPr>
          <w:rFonts w:ascii="Times New Roman" w:hAnsi="Times New Roman"/>
          <w:b/>
          <w:bCs/>
          <w:sz w:val="26"/>
          <w:szCs w:val="26"/>
        </w:rPr>
        <w:t>о</w:t>
      </w:r>
      <w:proofErr w:type="spellEnd"/>
      <w:r w:rsidR="00BF7F07" w:rsidRPr="00BF7F07">
        <w:rPr>
          <w:rFonts w:ascii="Times New Roman" w:hAnsi="Times New Roman"/>
          <w:b/>
          <w:bCs/>
          <w:sz w:val="26"/>
          <w:szCs w:val="26"/>
        </w:rPr>
        <w:t xml:space="preserve"> женского монастыря (1864–1922 </w:t>
      </w:r>
      <w:r w:rsidR="00BF7F07" w:rsidRPr="00BF7F07">
        <w:rPr>
          <w:rFonts w:ascii="Times New Roman" w:hAnsi="Times New Roman" w:cs="Times New Roman"/>
          <w:b/>
          <w:bCs/>
          <w:sz w:val="26"/>
          <w:szCs w:val="26"/>
        </w:rPr>
        <w:t>гг.)»</w:t>
      </w:r>
      <w:bookmarkStart w:id="25" w:name="OLE_LINK75"/>
      <w:r w:rsidR="00BF7F07">
        <w:rPr>
          <w:rFonts w:ascii="Times New Roman" w:hAnsi="Times New Roman" w:cs="Times New Roman"/>
          <w:sz w:val="26"/>
          <w:szCs w:val="26"/>
        </w:rPr>
        <w:t xml:space="preserve"> </w:t>
      </w:r>
      <w:r w:rsidR="006C387B" w:rsidRPr="00F64729">
        <w:rPr>
          <w:rFonts w:ascii="Times New Roman" w:hAnsi="Times New Roman" w:cs="Times New Roman"/>
          <w:b/>
          <w:bCs/>
          <w:sz w:val="26"/>
          <w:szCs w:val="26"/>
        </w:rPr>
        <w:t>(Томская область)</w:t>
      </w:r>
      <w:r w:rsidR="006C387B" w:rsidRPr="00F64729">
        <w:rPr>
          <w:rFonts w:ascii="Times New Roman" w:hAnsi="Times New Roman" w:cs="Times New Roman"/>
          <w:b/>
          <w:sz w:val="26"/>
          <w:szCs w:val="26"/>
        </w:rPr>
        <w:t xml:space="preserve"> </w:t>
      </w:r>
      <w:bookmarkEnd w:id="21"/>
      <w:bookmarkEnd w:id="22"/>
      <w:bookmarkEnd w:id="25"/>
    </w:p>
    <w:bookmarkEnd w:id="19"/>
    <w:bookmarkEnd w:id="20"/>
    <w:bookmarkEnd w:id="23"/>
    <w:bookmarkEnd w:id="24"/>
    <w:p w:rsidR="006C387B" w:rsidRPr="00F64729" w:rsidRDefault="006C387B" w:rsidP="0083770D">
      <w:pPr>
        <w:pStyle w:val="ConsPlusCell"/>
        <w:ind w:right="-36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610AA" w:rsidRPr="0083770D" w:rsidRDefault="0083770D" w:rsidP="0083770D">
      <w:pPr>
        <w:pStyle w:val="af0"/>
        <w:numPr>
          <w:ilvl w:val="0"/>
          <w:numId w:val="15"/>
        </w:numPr>
        <w:tabs>
          <w:tab w:val="left" w:pos="709"/>
        </w:tabs>
        <w:spacing w:after="0" w:line="240" w:lineRule="auto"/>
        <w:ind w:left="0" w:right="126" w:firstLine="0"/>
        <w:jc w:val="both"/>
        <w:rPr>
          <w:rFonts w:ascii="Times New Roman" w:hAnsi="Times New Roman"/>
          <w:sz w:val="26"/>
          <w:szCs w:val="26"/>
        </w:rPr>
      </w:pPr>
      <w:r w:rsidRPr="0083770D">
        <w:rPr>
          <w:rFonts w:ascii="Times New Roman" w:hAnsi="Times New Roman"/>
          <w:b/>
          <w:sz w:val="26"/>
          <w:szCs w:val="26"/>
        </w:rPr>
        <w:t>Ландшафтный х</w:t>
      </w:r>
      <w:r w:rsidR="008610AA" w:rsidRPr="0083770D">
        <w:rPr>
          <w:rFonts w:ascii="Times New Roman" w:hAnsi="Times New Roman"/>
          <w:b/>
          <w:sz w:val="26"/>
          <w:szCs w:val="26"/>
        </w:rPr>
        <w:t>арактер</w:t>
      </w:r>
      <w:r w:rsidRPr="0083770D">
        <w:rPr>
          <w:rFonts w:ascii="Times New Roman" w:hAnsi="Times New Roman"/>
          <w:b/>
          <w:sz w:val="26"/>
          <w:szCs w:val="26"/>
        </w:rPr>
        <w:t xml:space="preserve"> поверхности (</w:t>
      </w:r>
      <w:proofErr w:type="spellStart"/>
      <w:r w:rsidRPr="0083770D">
        <w:rPr>
          <w:rFonts w:ascii="Times New Roman" w:hAnsi="Times New Roman"/>
          <w:b/>
          <w:sz w:val="26"/>
          <w:szCs w:val="26"/>
        </w:rPr>
        <w:t>геохарактеристики</w:t>
      </w:r>
      <w:proofErr w:type="spellEnd"/>
      <w:r w:rsidR="008610AA" w:rsidRPr="0083770D">
        <w:rPr>
          <w:rFonts w:ascii="Times New Roman" w:hAnsi="Times New Roman"/>
          <w:b/>
          <w:sz w:val="26"/>
          <w:szCs w:val="26"/>
        </w:rPr>
        <w:t>) территории ансамбля монастыря</w:t>
      </w:r>
      <w:r w:rsidR="008610AA" w:rsidRPr="0083770D">
        <w:rPr>
          <w:rFonts w:ascii="Times New Roman" w:hAnsi="Times New Roman"/>
          <w:sz w:val="26"/>
          <w:szCs w:val="26"/>
        </w:rPr>
        <w:t>, включая:</w:t>
      </w:r>
    </w:p>
    <w:p w:rsidR="008610AA" w:rsidRPr="0083770D" w:rsidRDefault="008610AA" w:rsidP="0083770D">
      <w:pPr>
        <w:pStyle w:val="af0"/>
        <w:numPr>
          <w:ilvl w:val="1"/>
          <w:numId w:val="18"/>
        </w:numPr>
        <w:tabs>
          <w:tab w:val="left" w:pos="709"/>
        </w:tabs>
        <w:spacing w:line="240" w:lineRule="auto"/>
        <w:ind w:left="0" w:right="126" w:firstLine="0"/>
        <w:jc w:val="both"/>
        <w:rPr>
          <w:rFonts w:ascii="Times New Roman" w:hAnsi="Times New Roman"/>
          <w:sz w:val="26"/>
          <w:szCs w:val="26"/>
        </w:rPr>
      </w:pPr>
      <w:r w:rsidRPr="0083770D">
        <w:rPr>
          <w:rFonts w:ascii="Times New Roman" w:hAnsi="Times New Roman"/>
          <w:sz w:val="26"/>
          <w:szCs w:val="26"/>
        </w:rPr>
        <w:t xml:space="preserve">Культурный слой территории, на которой расположен ансамбль монастыря, относящийся к периоду середины </w:t>
      </w:r>
      <w:r w:rsidRPr="0083770D">
        <w:rPr>
          <w:rFonts w:ascii="Times New Roman" w:hAnsi="Times New Roman"/>
          <w:sz w:val="26"/>
          <w:szCs w:val="26"/>
          <w:lang w:val="en-US"/>
        </w:rPr>
        <w:t>XIX</w:t>
      </w:r>
      <w:r w:rsidR="0083770D">
        <w:rPr>
          <w:rFonts w:ascii="Times New Roman" w:hAnsi="Times New Roman"/>
          <w:sz w:val="26"/>
          <w:szCs w:val="26"/>
        </w:rPr>
        <w:t> </w:t>
      </w:r>
      <w:r w:rsidRPr="0083770D">
        <w:rPr>
          <w:rFonts w:ascii="Times New Roman" w:hAnsi="Times New Roman"/>
          <w:sz w:val="26"/>
          <w:szCs w:val="26"/>
        </w:rPr>
        <w:t>в. и обладающий археологической ценностью. Все сохранившиеся подлинные э</w:t>
      </w:r>
      <w:r w:rsidR="0083770D" w:rsidRPr="0083770D">
        <w:rPr>
          <w:rFonts w:ascii="Times New Roman" w:hAnsi="Times New Roman"/>
          <w:sz w:val="26"/>
          <w:szCs w:val="26"/>
        </w:rPr>
        <w:t>лементы подземных конструкций и </w:t>
      </w:r>
      <w:r w:rsidRPr="0083770D">
        <w:rPr>
          <w:rFonts w:ascii="Times New Roman" w:hAnsi="Times New Roman"/>
          <w:sz w:val="26"/>
          <w:szCs w:val="26"/>
        </w:rPr>
        <w:t>сооружений (фундаменты церквей, часовен, монастырской ограды с угловыми башнями, подземные ходы, подвалы, склепы, захоронения и др.).</w:t>
      </w:r>
    </w:p>
    <w:p w:rsidR="008610AA" w:rsidRPr="0083770D" w:rsidRDefault="008610AA" w:rsidP="0083770D">
      <w:pPr>
        <w:pStyle w:val="af0"/>
        <w:numPr>
          <w:ilvl w:val="1"/>
          <w:numId w:val="18"/>
        </w:numPr>
        <w:tabs>
          <w:tab w:val="left" w:pos="709"/>
        </w:tabs>
        <w:spacing w:line="240" w:lineRule="auto"/>
        <w:ind w:left="0" w:right="126" w:firstLine="0"/>
        <w:jc w:val="both"/>
        <w:rPr>
          <w:rFonts w:ascii="Times New Roman" w:hAnsi="Times New Roman"/>
          <w:sz w:val="26"/>
          <w:szCs w:val="26"/>
        </w:rPr>
      </w:pPr>
      <w:r w:rsidRPr="0083770D">
        <w:rPr>
          <w:rFonts w:ascii="Times New Roman" w:hAnsi="Times New Roman"/>
          <w:sz w:val="26"/>
          <w:szCs w:val="26"/>
        </w:rPr>
        <w:t xml:space="preserve">Рельеф в </w:t>
      </w:r>
      <w:proofErr w:type="gramStart"/>
      <w:r w:rsidRPr="0083770D">
        <w:rPr>
          <w:rFonts w:ascii="Times New Roman" w:hAnsi="Times New Roman"/>
          <w:sz w:val="26"/>
          <w:szCs w:val="26"/>
        </w:rPr>
        <w:t>месте</w:t>
      </w:r>
      <w:proofErr w:type="gramEnd"/>
      <w:r w:rsidRPr="0083770D">
        <w:rPr>
          <w:rFonts w:ascii="Times New Roman" w:hAnsi="Times New Roman"/>
          <w:sz w:val="26"/>
          <w:szCs w:val="26"/>
        </w:rPr>
        <w:t xml:space="preserve"> расположения ансамб</w:t>
      </w:r>
      <w:r w:rsidR="0083770D" w:rsidRPr="0083770D">
        <w:rPr>
          <w:rFonts w:ascii="Times New Roman" w:hAnsi="Times New Roman"/>
          <w:sz w:val="26"/>
          <w:szCs w:val="26"/>
        </w:rPr>
        <w:t>ля монастырских строений с </w:t>
      </w:r>
      <w:r w:rsidRPr="0083770D">
        <w:rPr>
          <w:rFonts w:ascii="Times New Roman" w:hAnsi="Times New Roman"/>
          <w:sz w:val="26"/>
          <w:szCs w:val="26"/>
        </w:rPr>
        <w:t xml:space="preserve">относительно ровной поверхностью территории. </w:t>
      </w:r>
    </w:p>
    <w:p w:rsidR="008610AA" w:rsidRPr="0083770D" w:rsidRDefault="008610AA" w:rsidP="0083770D">
      <w:pPr>
        <w:pStyle w:val="af0"/>
        <w:numPr>
          <w:ilvl w:val="0"/>
          <w:numId w:val="15"/>
        </w:numPr>
        <w:tabs>
          <w:tab w:val="left" w:pos="709"/>
        </w:tabs>
        <w:spacing w:after="0" w:line="240" w:lineRule="auto"/>
        <w:ind w:left="0" w:right="126" w:firstLine="0"/>
        <w:jc w:val="both"/>
        <w:rPr>
          <w:rFonts w:ascii="Times New Roman" w:hAnsi="Times New Roman"/>
          <w:sz w:val="26"/>
          <w:szCs w:val="26"/>
        </w:rPr>
      </w:pPr>
      <w:r w:rsidRPr="0083770D">
        <w:rPr>
          <w:rFonts w:ascii="Times New Roman" w:hAnsi="Times New Roman"/>
          <w:b/>
          <w:sz w:val="26"/>
          <w:szCs w:val="26"/>
        </w:rPr>
        <w:t>Планировочные характеристики застройки ансамбля</w:t>
      </w:r>
      <w:r w:rsidRPr="0083770D">
        <w:rPr>
          <w:rFonts w:ascii="Times New Roman" w:hAnsi="Times New Roman"/>
          <w:sz w:val="26"/>
          <w:szCs w:val="26"/>
        </w:rPr>
        <w:t xml:space="preserve"> </w:t>
      </w:r>
      <w:r w:rsidRPr="0083770D">
        <w:rPr>
          <w:rFonts w:ascii="Times New Roman" w:hAnsi="Times New Roman"/>
          <w:b/>
          <w:sz w:val="26"/>
          <w:szCs w:val="26"/>
        </w:rPr>
        <w:t>монастыря</w:t>
      </w:r>
      <w:r w:rsidRPr="0083770D">
        <w:rPr>
          <w:rFonts w:ascii="Times New Roman" w:hAnsi="Times New Roman"/>
          <w:sz w:val="26"/>
          <w:szCs w:val="26"/>
        </w:rPr>
        <w:t>, включая:</w:t>
      </w:r>
    </w:p>
    <w:p w:rsidR="008610AA" w:rsidRPr="0083770D" w:rsidRDefault="008610AA" w:rsidP="0083770D">
      <w:pPr>
        <w:pStyle w:val="af0"/>
        <w:numPr>
          <w:ilvl w:val="1"/>
          <w:numId w:val="17"/>
        </w:numPr>
        <w:tabs>
          <w:tab w:val="left" w:pos="709"/>
        </w:tabs>
        <w:spacing w:line="240" w:lineRule="auto"/>
        <w:ind w:left="0" w:right="126" w:firstLine="0"/>
        <w:jc w:val="both"/>
        <w:rPr>
          <w:rFonts w:ascii="Times New Roman" w:hAnsi="Times New Roman"/>
          <w:sz w:val="26"/>
          <w:szCs w:val="26"/>
        </w:rPr>
      </w:pPr>
      <w:r w:rsidRPr="0083770D">
        <w:rPr>
          <w:rFonts w:ascii="Times New Roman" w:hAnsi="Times New Roman"/>
          <w:sz w:val="26"/>
          <w:szCs w:val="26"/>
        </w:rPr>
        <w:t>Местоположение ансамбля мо</w:t>
      </w:r>
      <w:r w:rsidR="0083770D">
        <w:rPr>
          <w:rFonts w:ascii="Times New Roman" w:hAnsi="Times New Roman"/>
          <w:sz w:val="26"/>
          <w:szCs w:val="26"/>
        </w:rPr>
        <w:t>настыря в южной части города на </w:t>
      </w:r>
      <w:r w:rsidRPr="0083770D">
        <w:rPr>
          <w:rFonts w:ascii="Times New Roman" w:hAnsi="Times New Roman"/>
          <w:sz w:val="26"/>
          <w:szCs w:val="26"/>
        </w:rPr>
        <w:t>территории, ограниченн</w:t>
      </w:r>
      <w:r w:rsidR="0083770D">
        <w:rPr>
          <w:rFonts w:ascii="Times New Roman" w:hAnsi="Times New Roman"/>
          <w:sz w:val="26"/>
          <w:szCs w:val="26"/>
        </w:rPr>
        <w:t xml:space="preserve">ой улицами: </w:t>
      </w:r>
      <w:proofErr w:type="gramStart"/>
      <w:r w:rsidR="0083770D">
        <w:rPr>
          <w:rFonts w:ascii="Times New Roman" w:hAnsi="Times New Roman"/>
          <w:sz w:val="26"/>
          <w:szCs w:val="26"/>
        </w:rPr>
        <w:t>Учебной (бывшей ул. </w:t>
      </w:r>
      <w:proofErr w:type="spellStart"/>
      <w:r w:rsidRPr="0083770D">
        <w:rPr>
          <w:rFonts w:ascii="Times New Roman" w:hAnsi="Times New Roman"/>
          <w:sz w:val="26"/>
          <w:szCs w:val="26"/>
        </w:rPr>
        <w:t>Симоновской</w:t>
      </w:r>
      <w:proofErr w:type="spellEnd"/>
      <w:r w:rsidRPr="0083770D">
        <w:rPr>
          <w:rFonts w:ascii="Times New Roman" w:hAnsi="Times New Roman"/>
          <w:sz w:val="26"/>
          <w:szCs w:val="26"/>
        </w:rPr>
        <w:t>), Вершинина (бывшей у</w:t>
      </w:r>
      <w:r w:rsidR="0083770D">
        <w:rPr>
          <w:rFonts w:ascii="Times New Roman" w:hAnsi="Times New Roman"/>
          <w:sz w:val="26"/>
          <w:szCs w:val="26"/>
        </w:rPr>
        <w:t>л. Торговой), Усова (бывшей ул. </w:t>
      </w:r>
      <w:proofErr w:type="spellStart"/>
      <w:r w:rsidRPr="0083770D">
        <w:rPr>
          <w:rFonts w:ascii="Times New Roman" w:hAnsi="Times New Roman"/>
          <w:sz w:val="26"/>
          <w:szCs w:val="26"/>
        </w:rPr>
        <w:t>Буткеевс</w:t>
      </w:r>
      <w:r w:rsidR="0083770D">
        <w:rPr>
          <w:rFonts w:ascii="Times New Roman" w:hAnsi="Times New Roman"/>
          <w:sz w:val="26"/>
          <w:szCs w:val="26"/>
        </w:rPr>
        <w:t>кой</w:t>
      </w:r>
      <w:proofErr w:type="spellEnd"/>
      <w:r w:rsidR="0083770D">
        <w:rPr>
          <w:rFonts w:ascii="Times New Roman" w:hAnsi="Times New Roman"/>
          <w:sz w:val="26"/>
          <w:szCs w:val="26"/>
        </w:rPr>
        <w:t>) и Студенческой (бывшей ул. </w:t>
      </w:r>
      <w:proofErr w:type="spellStart"/>
      <w:r w:rsidRPr="0083770D">
        <w:rPr>
          <w:rFonts w:ascii="Times New Roman" w:hAnsi="Times New Roman"/>
          <w:sz w:val="26"/>
          <w:szCs w:val="26"/>
        </w:rPr>
        <w:t>Аполлинарьевской</w:t>
      </w:r>
      <w:proofErr w:type="spellEnd"/>
      <w:r w:rsidRPr="0083770D">
        <w:rPr>
          <w:rFonts w:ascii="Times New Roman" w:hAnsi="Times New Roman"/>
          <w:sz w:val="26"/>
          <w:szCs w:val="26"/>
        </w:rPr>
        <w:t>) ныне утраченной.</w:t>
      </w:r>
      <w:proofErr w:type="gramEnd"/>
    </w:p>
    <w:p w:rsidR="008610AA" w:rsidRPr="0083770D" w:rsidRDefault="008610AA" w:rsidP="0083770D">
      <w:pPr>
        <w:pStyle w:val="af0"/>
        <w:numPr>
          <w:ilvl w:val="1"/>
          <w:numId w:val="17"/>
        </w:numPr>
        <w:tabs>
          <w:tab w:val="left" w:pos="709"/>
        </w:tabs>
        <w:spacing w:line="240" w:lineRule="auto"/>
        <w:ind w:left="0" w:right="126" w:firstLine="0"/>
        <w:jc w:val="both"/>
        <w:rPr>
          <w:rFonts w:ascii="Times New Roman" w:hAnsi="Times New Roman"/>
          <w:sz w:val="26"/>
          <w:szCs w:val="26"/>
        </w:rPr>
      </w:pPr>
      <w:r w:rsidRPr="0083770D">
        <w:rPr>
          <w:rFonts w:ascii="Times New Roman" w:hAnsi="Times New Roman"/>
          <w:sz w:val="26"/>
          <w:szCs w:val="26"/>
        </w:rPr>
        <w:t xml:space="preserve">Первоначальная архитектурно-планировочная композиция монастыря – замкнутая с прямоугольной формой плана, вытянутой по оси север-юг. Планировка регулярная с расположением по центральной продольной оси ансамбля группы основных культовых </w:t>
      </w:r>
      <w:r w:rsidR="0083770D">
        <w:rPr>
          <w:rFonts w:ascii="Times New Roman" w:hAnsi="Times New Roman"/>
          <w:sz w:val="26"/>
          <w:szCs w:val="26"/>
        </w:rPr>
        <w:t>сооружений и застройкой-каре из </w:t>
      </w:r>
      <w:r w:rsidRPr="0083770D">
        <w:rPr>
          <w:rFonts w:ascii="Times New Roman" w:hAnsi="Times New Roman"/>
          <w:sz w:val="26"/>
          <w:szCs w:val="26"/>
        </w:rPr>
        <w:t>вспомогательного назначения вокруг них. Местоположение утраченных строений ансамбля – культовых доминант (</w:t>
      </w:r>
      <w:proofErr w:type="spellStart"/>
      <w:r w:rsidRPr="0083770D">
        <w:rPr>
          <w:rFonts w:ascii="Times New Roman" w:hAnsi="Times New Roman"/>
          <w:sz w:val="26"/>
          <w:szCs w:val="26"/>
        </w:rPr>
        <w:t>Иннокентьевской</w:t>
      </w:r>
      <w:proofErr w:type="spellEnd"/>
      <w:r w:rsidRPr="0083770D">
        <w:rPr>
          <w:rFonts w:ascii="Times New Roman" w:hAnsi="Times New Roman"/>
          <w:sz w:val="26"/>
          <w:szCs w:val="26"/>
        </w:rPr>
        <w:t xml:space="preserve"> церкви и Успенского собора). Расположение сохранившихся</w:t>
      </w:r>
      <w:r w:rsidR="0083770D">
        <w:rPr>
          <w:rFonts w:ascii="Times New Roman" w:hAnsi="Times New Roman"/>
          <w:sz w:val="26"/>
          <w:szCs w:val="26"/>
        </w:rPr>
        <w:t xml:space="preserve"> строений ансамбля монастыря по </w:t>
      </w:r>
      <w:r w:rsidRPr="0083770D">
        <w:rPr>
          <w:rFonts w:ascii="Times New Roman" w:hAnsi="Times New Roman"/>
          <w:sz w:val="26"/>
          <w:szCs w:val="26"/>
        </w:rPr>
        <w:t>периметру территории вдоль стен монастырс</w:t>
      </w:r>
      <w:r w:rsidR="0083770D">
        <w:rPr>
          <w:rFonts w:ascii="Times New Roman" w:hAnsi="Times New Roman"/>
          <w:sz w:val="26"/>
          <w:szCs w:val="26"/>
        </w:rPr>
        <w:t>кой ограды по южной, западной и </w:t>
      </w:r>
      <w:r w:rsidRPr="0083770D">
        <w:rPr>
          <w:rFonts w:ascii="Times New Roman" w:hAnsi="Times New Roman"/>
          <w:sz w:val="26"/>
          <w:szCs w:val="26"/>
        </w:rPr>
        <w:t>северной границам территории. Центр планировочной композиции ансамбля в</w:t>
      </w:r>
      <w:r w:rsidR="0083770D">
        <w:rPr>
          <w:rFonts w:ascii="Times New Roman" w:hAnsi="Times New Roman"/>
          <w:sz w:val="26"/>
          <w:szCs w:val="26"/>
        </w:rPr>
        <w:t> </w:t>
      </w:r>
      <w:r w:rsidRPr="0083770D">
        <w:rPr>
          <w:rFonts w:ascii="Times New Roman" w:hAnsi="Times New Roman"/>
          <w:sz w:val="26"/>
          <w:szCs w:val="26"/>
        </w:rPr>
        <w:t xml:space="preserve">его первоначальном виде – </w:t>
      </w:r>
      <w:proofErr w:type="spellStart"/>
      <w:r w:rsidRPr="0083770D">
        <w:rPr>
          <w:rFonts w:ascii="Times New Roman" w:hAnsi="Times New Roman"/>
          <w:sz w:val="26"/>
          <w:szCs w:val="26"/>
        </w:rPr>
        <w:t>Иннокентьевская</w:t>
      </w:r>
      <w:proofErr w:type="spellEnd"/>
      <w:r w:rsidRPr="0083770D">
        <w:rPr>
          <w:rFonts w:ascii="Times New Roman" w:hAnsi="Times New Roman"/>
          <w:sz w:val="26"/>
          <w:szCs w:val="26"/>
        </w:rPr>
        <w:t xml:space="preserve"> церковь, имевшая дополнительное ограждение территории (металлическое на каменных столбах). </w:t>
      </w:r>
    </w:p>
    <w:p w:rsidR="008610AA" w:rsidRPr="0083770D" w:rsidRDefault="008610AA" w:rsidP="0083770D">
      <w:pPr>
        <w:pStyle w:val="af0"/>
        <w:numPr>
          <w:ilvl w:val="1"/>
          <w:numId w:val="17"/>
        </w:numPr>
        <w:tabs>
          <w:tab w:val="left" w:pos="709"/>
        </w:tabs>
        <w:spacing w:line="240" w:lineRule="auto"/>
        <w:ind w:left="0" w:right="126" w:firstLine="0"/>
        <w:jc w:val="both"/>
        <w:rPr>
          <w:rFonts w:ascii="Times New Roman" w:hAnsi="Times New Roman"/>
          <w:sz w:val="26"/>
          <w:szCs w:val="26"/>
        </w:rPr>
      </w:pPr>
      <w:r w:rsidRPr="0083770D">
        <w:rPr>
          <w:rFonts w:ascii="Times New Roman" w:hAnsi="Times New Roman"/>
          <w:sz w:val="26"/>
          <w:szCs w:val="26"/>
        </w:rPr>
        <w:t xml:space="preserve">Первоначальные планировочные оси: основная – продольная центральная ось (север-юг), фиксирующая первоначальное композиционное ядро ансамбля (две церкви и корпус с домовой церковью) и три поперечные оси (запад-восток), расположенные на одинаковом расстоянии друг от друга. Южная ось фиксирует расположение Успенского собора и второго (училищного) корпуса, центральная ось – расположение </w:t>
      </w:r>
      <w:proofErr w:type="spellStart"/>
      <w:r w:rsidRPr="0083770D">
        <w:rPr>
          <w:rFonts w:ascii="Times New Roman" w:hAnsi="Times New Roman"/>
          <w:sz w:val="26"/>
          <w:szCs w:val="26"/>
        </w:rPr>
        <w:t>Иннокентьевской</w:t>
      </w:r>
      <w:proofErr w:type="spellEnd"/>
      <w:r w:rsidRPr="0083770D">
        <w:rPr>
          <w:rFonts w:ascii="Times New Roman" w:hAnsi="Times New Roman"/>
          <w:sz w:val="26"/>
          <w:szCs w:val="26"/>
        </w:rPr>
        <w:t xml:space="preserve"> церкви и Святых ворот (подлежит уточнению), северная ось – расположение корпуса с домовой церковью, деревянной галереи и каменной кладовой.</w:t>
      </w:r>
    </w:p>
    <w:p w:rsidR="008610AA" w:rsidRPr="0083770D" w:rsidRDefault="008610AA" w:rsidP="0083770D">
      <w:pPr>
        <w:pStyle w:val="af0"/>
        <w:numPr>
          <w:ilvl w:val="1"/>
          <w:numId w:val="17"/>
        </w:numPr>
        <w:tabs>
          <w:tab w:val="left" w:pos="709"/>
        </w:tabs>
        <w:spacing w:line="240" w:lineRule="auto"/>
        <w:ind w:left="0" w:right="126" w:firstLine="0"/>
        <w:jc w:val="both"/>
        <w:rPr>
          <w:rFonts w:ascii="Times New Roman" w:hAnsi="Times New Roman"/>
          <w:sz w:val="26"/>
          <w:szCs w:val="26"/>
        </w:rPr>
      </w:pPr>
      <w:r w:rsidRPr="0083770D">
        <w:rPr>
          <w:rFonts w:ascii="Times New Roman" w:hAnsi="Times New Roman"/>
          <w:sz w:val="26"/>
          <w:szCs w:val="26"/>
        </w:rPr>
        <w:lastRenderedPageBreak/>
        <w:t>Расположение в юго-восточной части территории монастырского кладбища (сохранившиеся захоронения и кирпичные склепы с утраченными надгробьями).</w:t>
      </w:r>
    </w:p>
    <w:p w:rsidR="008610AA" w:rsidRPr="0083770D" w:rsidRDefault="008610AA" w:rsidP="0083770D">
      <w:pPr>
        <w:pStyle w:val="af0"/>
        <w:numPr>
          <w:ilvl w:val="1"/>
          <w:numId w:val="17"/>
        </w:numPr>
        <w:tabs>
          <w:tab w:val="left" w:pos="709"/>
        </w:tabs>
        <w:spacing w:line="240" w:lineRule="auto"/>
        <w:ind w:left="0" w:right="126" w:firstLine="0"/>
        <w:jc w:val="both"/>
        <w:rPr>
          <w:rFonts w:ascii="Times New Roman" w:hAnsi="Times New Roman"/>
          <w:sz w:val="26"/>
          <w:szCs w:val="26"/>
        </w:rPr>
      </w:pPr>
      <w:r w:rsidRPr="0083770D">
        <w:rPr>
          <w:rFonts w:ascii="Times New Roman" w:hAnsi="Times New Roman"/>
          <w:sz w:val="26"/>
          <w:szCs w:val="26"/>
        </w:rPr>
        <w:t>Историческое функциональное зонирование монастырской территории на южную (богослужебную) часть, в которой сосредоточены все основные строения монастыря и северную (хозяйственную) часть с устройством между ними ограждения (условно по ул. Пирогова).</w:t>
      </w:r>
    </w:p>
    <w:p w:rsidR="008610AA" w:rsidRPr="0083770D" w:rsidRDefault="008610AA" w:rsidP="0083770D">
      <w:pPr>
        <w:pStyle w:val="af0"/>
        <w:numPr>
          <w:ilvl w:val="1"/>
          <w:numId w:val="17"/>
        </w:numPr>
        <w:tabs>
          <w:tab w:val="left" w:pos="709"/>
        </w:tabs>
        <w:spacing w:line="240" w:lineRule="auto"/>
        <w:ind w:left="0" w:right="126" w:firstLine="0"/>
        <w:jc w:val="both"/>
        <w:rPr>
          <w:rFonts w:ascii="Times New Roman" w:hAnsi="Times New Roman"/>
          <w:sz w:val="26"/>
          <w:szCs w:val="26"/>
        </w:rPr>
      </w:pPr>
      <w:r w:rsidRPr="0083770D">
        <w:rPr>
          <w:rFonts w:ascii="Times New Roman" w:hAnsi="Times New Roman"/>
          <w:sz w:val="26"/>
          <w:szCs w:val="26"/>
        </w:rPr>
        <w:t>Первоначальное историческое мес</w:t>
      </w:r>
      <w:r w:rsidR="0083770D">
        <w:rPr>
          <w:rFonts w:ascii="Times New Roman" w:hAnsi="Times New Roman"/>
          <w:sz w:val="26"/>
          <w:szCs w:val="26"/>
        </w:rPr>
        <w:t>тоположение основных въездов на </w:t>
      </w:r>
      <w:r w:rsidRPr="0083770D">
        <w:rPr>
          <w:rFonts w:ascii="Times New Roman" w:hAnsi="Times New Roman"/>
          <w:sz w:val="26"/>
          <w:szCs w:val="26"/>
        </w:rPr>
        <w:t xml:space="preserve">территорию монастыря через западные (Святые) и восточные ворота. </w:t>
      </w:r>
    </w:p>
    <w:p w:rsidR="008610AA" w:rsidRPr="0083770D" w:rsidRDefault="008610AA" w:rsidP="0083770D">
      <w:pPr>
        <w:pStyle w:val="af0"/>
        <w:numPr>
          <w:ilvl w:val="1"/>
          <w:numId w:val="17"/>
        </w:numPr>
        <w:tabs>
          <w:tab w:val="left" w:pos="709"/>
        </w:tabs>
        <w:spacing w:line="240" w:lineRule="auto"/>
        <w:ind w:left="0" w:right="126" w:firstLine="0"/>
        <w:jc w:val="both"/>
        <w:rPr>
          <w:rFonts w:ascii="Times New Roman" w:hAnsi="Times New Roman"/>
          <w:sz w:val="26"/>
          <w:szCs w:val="26"/>
        </w:rPr>
      </w:pPr>
      <w:r w:rsidRPr="0083770D">
        <w:rPr>
          <w:rFonts w:ascii="Times New Roman" w:hAnsi="Times New Roman"/>
          <w:sz w:val="26"/>
          <w:szCs w:val="26"/>
        </w:rPr>
        <w:t>Исторический характер ограждения представляющего собой массивную кирпичную «глухую» стену с угловыми башнями по южной стене, в том числе сохранившийся фрагм</w:t>
      </w:r>
      <w:r w:rsidR="0083770D">
        <w:rPr>
          <w:rFonts w:ascii="Times New Roman" w:hAnsi="Times New Roman"/>
          <w:sz w:val="26"/>
          <w:szCs w:val="26"/>
        </w:rPr>
        <w:t>ент ограды на территории дома № </w:t>
      </w:r>
      <w:r w:rsidRPr="0083770D">
        <w:rPr>
          <w:rFonts w:ascii="Times New Roman" w:hAnsi="Times New Roman"/>
          <w:sz w:val="26"/>
          <w:szCs w:val="26"/>
        </w:rPr>
        <w:t>3 (быв</w:t>
      </w:r>
      <w:r w:rsidR="00BF7F07" w:rsidRPr="0083770D">
        <w:rPr>
          <w:rFonts w:ascii="Times New Roman" w:hAnsi="Times New Roman"/>
          <w:sz w:val="26"/>
          <w:szCs w:val="26"/>
        </w:rPr>
        <w:t>шее здание аптеки и лазарета).</w:t>
      </w:r>
    </w:p>
    <w:p w:rsidR="008610AA" w:rsidRPr="0083770D" w:rsidRDefault="008610AA" w:rsidP="0083770D">
      <w:pPr>
        <w:pStyle w:val="af0"/>
        <w:numPr>
          <w:ilvl w:val="0"/>
          <w:numId w:val="15"/>
        </w:numPr>
        <w:tabs>
          <w:tab w:val="left" w:pos="709"/>
        </w:tabs>
        <w:spacing w:after="0" w:line="240" w:lineRule="auto"/>
        <w:ind w:left="0" w:right="126" w:firstLine="0"/>
        <w:jc w:val="both"/>
        <w:rPr>
          <w:rFonts w:ascii="Times New Roman" w:hAnsi="Times New Roman"/>
          <w:sz w:val="26"/>
          <w:szCs w:val="26"/>
        </w:rPr>
      </w:pPr>
      <w:r w:rsidRPr="0083770D">
        <w:rPr>
          <w:rFonts w:ascii="Times New Roman" w:hAnsi="Times New Roman"/>
          <w:b/>
          <w:sz w:val="26"/>
          <w:szCs w:val="26"/>
        </w:rPr>
        <w:t>Объёмно-пространственные характеристики ансамбля</w:t>
      </w:r>
      <w:r w:rsidRPr="0083770D">
        <w:rPr>
          <w:rFonts w:ascii="Times New Roman" w:hAnsi="Times New Roman"/>
          <w:sz w:val="26"/>
          <w:szCs w:val="26"/>
        </w:rPr>
        <w:t xml:space="preserve"> </w:t>
      </w:r>
      <w:r w:rsidRPr="0083770D">
        <w:rPr>
          <w:rFonts w:ascii="Times New Roman" w:hAnsi="Times New Roman"/>
          <w:b/>
          <w:sz w:val="26"/>
          <w:szCs w:val="26"/>
        </w:rPr>
        <w:t>монастыря,</w:t>
      </w:r>
      <w:r w:rsidRPr="0083770D">
        <w:rPr>
          <w:rFonts w:ascii="Times New Roman" w:hAnsi="Times New Roman"/>
          <w:sz w:val="26"/>
          <w:szCs w:val="26"/>
        </w:rPr>
        <w:t xml:space="preserve"> включая:</w:t>
      </w:r>
    </w:p>
    <w:p w:rsidR="008610AA" w:rsidRPr="0083770D" w:rsidRDefault="008610AA" w:rsidP="0083770D">
      <w:pPr>
        <w:pStyle w:val="af0"/>
        <w:numPr>
          <w:ilvl w:val="0"/>
          <w:numId w:val="19"/>
        </w:numPr>
        <w:tabs>
          <w:tab w:val="left" w:pos="709"/>
        </w:tabs>
        <w:spacing w:line="240" w:lineRule="auto"/>
        <w:ind w:left="0" w:right="126" w:firstLine="0"/>
        <w:jc w:val="both"/>
        <w:rPr>
          <w:rFonts w:ascii="Times New Roman" w:hAnsi="Times New Roman"/>
          <w:sz w:val="26"/>
          <w:szCs w:val="26"/>
        </w:rPr>
      </w:pPr>
      <w:r w:rsidRPr="0083770D">
        <w:rPr>
          <w:rFonts w:ascii="Times New Roman" w:hAnsi="Times New Roman"/>
          <w:sz w:val="26"/>
          <w:szCs w:val="26"/>
        </w:rPr>
        <w:t>Первоначальное расположение монастырских строений с соблюдением четкой иерархии, в которой центральное место отведено основным культовым сооружениям – церквям, второстепенное – остальным вспомогательным строениям, скомпонованным в застройку-каре вокруг церквей.</w:t>
      </w:r>
    </w:p>
    <w:p w:rsidR="008610AA" w:rsidRPr="0083770D" w:rsidRDefault="008610AA" w:rsidP="0083770D">
      <w:pPr>
        <w:pStyle w:val="af0"/>
        <w:numPr>
          <w:ilvl w:val="0"/>
          <w:numId w:val="19"/>
        </w:numPr>
        <w:tabs>
          <w:tab w:val="left" w:pos="709"/>
        </w:tabs>
        <w:spacing w:line="240" w:lineRule="auto"/>
        <w:ind w:left="0" w:right="126" w:firstLine="0"/>
        <w:jc w:val="both"/>
        <w:rPr>
          <w:rFonts w:ascii="Times New Roman" w:hAnsi="Times New Roman"/>
          <w:sz w:val="26"/>
          <w:szCs w:val="26"/>
        </w:rPr>
      </w:pPr>
      <w:r w:rsidRPr="0083770D">
        <w:rPr>
          <w:rFonts w:ascii="Times New Roman" w:hAnsi="Times New Roman"/>
          <w:sz w:val="26"/>
          <w:szCs w:val="26"/>
        </w:rPr>
        <w:t xml:space="preserve">Первоначальные объёмы (без поздних пристроек) и высотные отметки всех сохранившихся сооружений монастыря. </w:t>
      </w:r>
    </w:p>
    <w:p w:rsidR="008610AA" w:rsidRPr="0083770D" w:rsidRDefault="008610AA" w:rsidP="0083770D">
      <w:pPr>
        <w:pStyle w:val="af0"/>
        <w:numPr>
          <w:ilvl w:val="0"/>
          <w:numId w:val="19"/>
        </w:numPr>
        <w:tabs>
          <w:tab w:val="left" w:pos="709"/>
        </w:tabs>
        <w:spacing w:line="240" w:lineRule="auto"/>
        <w:ind w:left="0" w:right="126" w:firstLine="0"/>
        <w:jc w:val="both"/>
        <w:rPr>
          <w:rFonts w:ascii="Times New Roman" w:hAnsi="Times New Roman"/>
          <w:sz w:val="26"/>
          <w:szCs w:val="26"/>
        </w:rPr>
      </w:pPr>
      <w:r w:rsidRPr="0083770D">
        <w:rPr>
          <w:rFonts w:ascii="Times New Roman" w:hAnsi="Times New Roman"/>
          <w:sz w:val="26"/>
          <w:szCs w:val="26"/>
        </w:rPr>
        <w:t xml:space="preserve">Пространственные коридоры и открытые пространства, обеспечивающие комплексное восприятие сохранившихся строений ансамбля. Все открытые незастроенные участки внутриквартальной территории, обеспечивающие визуальное восприятие: группы из трёх зданий, расположенных в юго-западной части территории (дома №№ 1, 2, 3) и группы из четырёх зданий, расположенных в северной части территории (дома №№ 4, 5, 6, 7) и новой часовни. </w:t>
      </w:r>
    </w:p>
    <w:p w:rsidR="008610AA" w:rsidRPr="0083770D" w:rsidRDefault="008610AA" w:rsidP="0083770D">
      <w:pPr>
        <w:pStyle w:val="af0"/>
        <w:numPr>
          <w:ilvl w:val="0"/>
          <w:numId w:val="19"/>
        </w:numPr>
        <w:tabs>
          <w:tab w:val="left" w:pos="709"/>
        </w:tabs>
        <w:spacing w:line="240" w:lineRule="auto"/>
        <w:ind w:left="0" w:right="126" w:firstLine="0"/>
        <w:jc w:val="both"/>
        <w:rPr>
          <w:rFonts w:ascii="Times New Roman" w:hAnsi="Times New Roman"/>
          <w:sz w:val="26"/>
          <w:szCs w:val="26"/>
        </w:rPr>
      </w:pPr>
      <w:r w:rsidRPr="0083770D">
        <w:rPr>
          <w:rFonts w:ascii="Times New Roman" w:hAnsi="Times New Roman"/>
          <w:sz w:val="26"/>
          <w:szCs w:val="26"/>
        </w:rPr>
        <w:t xml:space="preserve">Бассейны видимости объектов ансамбля монастыря с улиц: </w:t>
      </w:r>
      <w:proofErr w:type="gramStart"/>
      <w:r w:rsidRPr="0083770D">
        <w:rPr>
          <w:rFonts w:ascii="Times New Roman" w:hAnsi="Times New Roman"/>
          <w:sz w:val="26"/>
          <w:szCs w:val="26"/>
        </w:rPr>
        <w:t>Учебной</w:t>
      </w:r>
      <w:proofErr w:type="gramEnd"/>
      <w:r w:rsidRPr="0083770D">
        <w:rPr>
          <w:rFonts w:ascii="Times New Roman" w:hAnsi="Times New Roman"/>
          <w:sz w:val="26"/>
          <w:szCs w:val="26"/>
        </w:rPr>
        <w:t xml:space="preserve">, Пирогова, Вершинина. </w:t>
      </w:r>
    </w:p>
    <w:p w:rsidR="008610AA" w:rsidRPr="0083770D" w:rsidRDefault="008610AA" w:rsidP="0083770D">
      <w:pPr>
        <w:pStyle w:val="af0"/>
        <w:numPr>
          <w:ilvl w:val="0"/>
          <w:numId w:val="15"/>
        </w:numPr>
        <w:tabs>
          <w:tab w:val="left" w:pos="709"/>
        </w:tabs>
        <w:spacing w:after="0" w:line="240" w:lineRule="auto"/>
        <w:ind w:left="0" w:right="126" w:firstLine="0"/>
        <w:jc w:val="both"/>
        <w:rPr>
          <w:rFonts w:ascii="Times New Roman" w:hAnsi="Times New Roman"/>
          <w:sz w:val="26"/>
          <w:szCs w:val="26"/>
        </w:rPr>
      </w:pPr>
      <w:r w:rsidRPr="0083770D">
        <w:rPr>
          <w:rFonts w:ascii="Times New Roman" w:hAnsi="Times New Roman"/>
          <w:b/>
          <w:sz w:val="26"/>
          <w:szCs w:val="26"/>
        </w:rPr>
        <w:t>Архитектурно – стилистические характеристики, ансамбля</w:t>
      </w:r>
      <w:r w:rsidRPr="0083770D">
        <w:rPr>
          <w:rFonts w:ascii="Times New Roman" w:hAnsi="Times New Roman"/>
          <w:sz w:val="26"/>
          <w:szCs w:val="26"/>
        </w:rPr>
        <w:t xml:space="preserve"> </w:t>
      </w:r>
      <w:r w:rsidRPr="0083770D">
        <w:rPr>
          <w:rFonts w:ascii="Times New Roman" w:hAnsi="Times New Roman"/>
          <w:b/>
          <w:sz w:val="26"/>
          <w:szCs w:val="26"/>
        </w:rPr>
        <w:t xml:space="preserve">монастыря </w:t>
      </w:r>
      <w:r w:rsidRPr="0083770D">
        <w:rPr>
          <w:rFonts w:ascii="Times New Roman" w:hAnsi="Times New Roman"/>
          <w:sz w:val="26"/>
          <w:szCs w:val="26"/>
        </w:rPr>
        <w:t>(архитектурно-стилевое, цветовое решение, основные строительные и отделочные материалы), включая регулярную планировку застройки ансамбля. Сохранившиеся сооружения, выстроенные</w:t>
      </w:r>
      <w:r w:rsidR="0083770D">
        <w:rPr>
          <w:rFonts w:ascii="Times New Roman" w:hAnsi="Times New Roman"/>
          <w:sz w:val="26"/>
          <w:szCs w:val="26"/>
        </w:rPr>
        <w:t xml:space="preserve"> в </w:t>
      </w:r>
      <w:proofErr w:type="gramStart"/>
      <w:r w:rsidR="0083770D">
        <w:rPr>
          <w:rFonts w:ascii="Times New Roman" w:hAnsi="Times New Roman"/>
          <w:sz w:val="26"/>
          <w:szCs w:val="26"/>
        </w:rPr>
        <w:t>стиле</w:t>
      </w:r>
      <w:proofErr w:type="gramEnd"/>
      <w:r w:rsidR="0083770D">
        <w:rPr>
          <w:rFonts w:ascii="Times New Roman" w:hAnsi="Times New Roman"/>
          <w:sz w:val="26"/>
          <w:szCs w:val="26"/>
        </w:rPr>
        <w:t xml:space="preserve"> позднего классицизма и </w:t>
      </w:r>
      <w:r w:rsidRPr="0083770D">
        <w:rPr>
          <w:rFonts w:ascii="Times New Roman" w:hAnsi="Times New Roman"/>
          <w:sz w:val="26"/>
          <w:szCs w:val="26"/>
        </w:rPr>
        <w:t>эклектики (простая форма с минимальной де</w:t>
      </w:r>
      <w:r w:rsidR="00BF7F07" w:rsidRPr="0083770D">
        <w:rPr>
          <w:rFonts w:ascii="Times New Roman" w:hAnsi="Times New Roman"/>
          <w:sz w:val="26"/>
          <w:szCs w:val="26"/>
        </w:rPr>
        <w:t>коративной отделкой фасадов). А </w:t>
      </w:r>
      <w:r w:rsidRPr="0083770D">
        <w:rPr>
          <w:rFonts w:ascii="Times New Roman" w:hAnsi="Times New Roman"/>
          <w:sz w:val="26"/>
          <w:szCs w:val="26"/>
        </w:rPr>
        <w:t>также стилевое решение утраченных храмов</w:t>
      </w:r>
      <w:r w:rsidR="0083770D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83770D">
        <w:rPr>
          <w:rFonts w:ascii="Times New Roman" w:hAnsi="Times New Roman"/>
          <w:sz w:val="26"/>
          <w:szCs w:val="26"/>
        </w:rPr>
        <w:t>Иннокентьевская</w:t>
      </w:r>
      <w:proofErr w:type="spellEnd"/>
      <w:r w:rsidR="0083770D">
        <w:rPr>
          <w:rFonts w:ascii="Times New Roman" w:hAnsi="Times New Roman"/>
          <w:sz w:val="26"/>
          <w:szCs w:val="26"/>
        </w:rPr>
        <w:t xml:space="preserve"> церковь       (1861-1864 гг.) – эклектика, </w:t>
      </w:r>
      <w:r w:rsidRPr="0083770D">
        <w:rPr>
          <w:rFonts w:ascii="Times New Roman" w:hAnsi="Times New Roman"/>
          <w:sz w:val="26"/>
          <w:szCs w:val="26"/>
        </w:rPr>
        <w:t xml:space="preserve">Успенский </w:t>
      </w:r>
      <w:r w:rsidR="0083770D">
        <w:rPr>
          <w:rFonts w:ascii="Times New Roman" w:hAnsi="Times New Roman"/>
          <w:sz w:val="26"/>
          <w:szCs w:val="26"/>
        </w:rPr>
        <w:t>собор (1866–</w:t>
      </w:r>
      <w:r w:rsidRPr="0083770D">
        <w:rPr>
          <w:rFonts w:ascii="Times New Roman" w:hAnsi="Times New Roman"/>
          <w:sz w:val="26"/>
          <w:szCs w:val="26"/>
        </w:rPr>
        <w:t>1</w:t>
      </w:r>
      <w:r w:rsidR="0083770D">
        <w:rPr>
          <w:rFonts w:ascii="Times New Roman" w:hAnsi="Times New Roman"/>
          <w:sz w:val="26"/>
          <w:szCs w:val="26"/>
        </w:rPr>
        <w:t>870 гг.) – поздний классицизм с </w:t>
      </w:r>
      <w:r w:rsidRPr="0083770D">
        <w:rPr>
          <w:rFonts w:ascii="Times New Roman" w:hAnsi="Times New Roman"/>
          <w:sz w:val="26"/>
          <w:szCs w:val="26"/>
        </w:rPr>
        <w:t xml:space="preserve">элементами барокко. Основные строительные материалы – дерево, кирпич. Наружная отделка: каменных строений – штукатурка с побелкой, лицевой кирпич, деревянных построек – брёвна сруба или деревянная дощатая профильная обшивка. </w:t>
      </w:r>
    </w:p>
    <w:p w:rsidR="008610AA" w:rsidRPr="0083770D" w:rsidRDefault="008610AA" w:rsidP="0083770D">
      <w:pPr>
        <w:pStyle w:val="af0"/>
        <w:numPr>
          <w:ilvl w:val="0"/>
          <w:numId w:val="15"/>
        </w:numPr>
        <w:tabs>
          <w:tab w:val="left" w:pos="709"/>
        </w:tabs>
        <w:spacing w:after="0" w:line="240" w:lineRule="auto"/>
        <w:ind w:left="0" w:right="126" w:firstLine="0"/>
        <w:jc w:val="both"/>
        <w:rPr>
          <w:rFonts w:ascii="Times New Roman" w:hAnsi="Times New Roman"/>
          <w:b/>
          <w:sz w:val="26"/>
          <w:szCs w:val="26"/>
        </w:rPr>
      </w:pPr>
      <w:r w:rsidRPr="0083770D">
        <w:rPr>
          <w:rFonts w:ascii="Times New Roman" w:hAnsi="Times New Roman"/>
          <w:b/>
          <w:sz w:val="26"/>
          <w:szCs w:val="26"/>
        </w:rPr>
        <w:t>Ценные элементы застройки и благоустройства:</w:t>
      </w:r>
    </w:p>
    <w:p w:rsidR="008610AA" w:rsidRPr="0083770D" w:rsidRDefault="008610AA" w:rsidP="0083770D">
      <w:pPr>
        <w:pStyle w:val="af0"/>
        <w:numPr>
          <w:ilvl w:val="1"/>
          <w:numId w:val="16"/>
        </w:numPr>
        <w:tabs>
          <w:tab w:val="clear" w:pos="900"/>
          <w:tab w:val="left" w:pos="709"/>
        </w:tabs>
        <w:spacing w:after="0" w:line="240" w:lineRule="auto"/>
        <w:ind w:left="0" w:right="126" w:firstLine="0"/>
        <w:jc w:val="both"/>
        <w:rPr>
          <w:rFonts w:ascii="Times New Roman" w:hAnsi="Times New Roman"/>
          <w:sz w:val="26"/>
          <w:szCs w:val="26"/>
        </w:rPr>
      </w:pPr>
      <w:r w:rsidRPr="0083770D">
        <w:rPr>
          <w:rFonts w:ascii="Times New Roman" w:hAnsi="Times New Roman"/>
          <w:sz w:val="26"/>
          <w:szCs w:val="26"/>
        </w:rPr>
        <w:t xml:space="preserve">Объекты культурного наследия регионального значения, входящие в состав ансамбля монастыря: </w:t>
      </w:r>
    </w:p>
    <w:p w:rsidR="008610AA" w:rsidRPr="0083770D" w:rsidRDefault="008610AA" w:rsidP="0083770D">
      <w:pPr>
        <w:pStyle w:val="af0"/>
        <w:numPr>
          <w:ilvl w:val="0"/>
          <w:numId w:val="20"/>
        </w:numPr>
        <w:tabs>
          <w:tab w:val="left" w:pos="709"/>
        </w:tabs>
        <w:spacing w:line="240" w:lineRule="auto"/>
        <w:ind w:left="0" w:right="126" w:firstLine="0"/>
        <w:jc w:val="both"/>
        <w:rPr>
          <w:rFonts w:ascii="Times New Roman" w:hAnsi="Times New Roman"/>
          <w:vanish/>
          <w:sz w:val="26"/>
          <w:szCs w:val="26"/>
        </w:rPr>
      </w:pPr>
      <w:r w:rsidRPr="0083770D">
        <w:rPr>
          <w:rFonts w:ascii="Times New Roman" w:hAnsi="Times New Roman"/>
          <w:sz w:val="26"/>
          <w:szCs w:val="26"/>
        </w:rPr>
        <w:t xml:space="preserve">Иконописная мастерская и </w:t>
      </w:r>
      <w:proofErr w:type="spellStart"/>
      <w:r w:rsidRPr="0083770D">
        <w:rPr>
          <w:rFonts w:ascii="Times New Roman" w:hAnsi="Times New Roman"/>
          <w:sz w:val="26"/>
          <w:szCs w:val="26"/>
        </w:rPr>
        <w:t>Просфирня</w:t>
      </w:r>
      <w:proofErr w:type="spellEnd"/>
      <w:r w:rsidR="0083770D">
        <w:rPr>
          <w:rFonts w:ascii="Times New Roman" w:hAnsi="Times New Roman"/>
          <w:sz w:val="26"/>
          <w:szCs w:val="26"/>
        </w:rPr>
        <w:t xml:space="preserve"> (1906-1907 </w:t>
      </w:r>
      <w:r w:rsidRPr="0083770D">
        <w:rPr>
          <w:rFonts w:ascii="Times New Roman" w:hAnsi="Times New Roman"/>
          <w:sz w:val="26"/>
          <w:szCs w:val="26"/>
        </w:rPr>
        <w:t xml:space="preserve">гг.) – здание одноэтажное, </w:t>
      </w:r>
      <w:r w:rsidR="0083770D">
        <w:rPr>
          <w:rFonts w:ascii="Times New Roman" w:hAnsi="Times New Roman"/>
          <w:sz w:val="26"/>
          <w:szCs w:val="26"/>
        </w:rPr>
        <w:t>каменное (Студенческий городок, </w:t>
      </w:r>
      <w:r w:rsidRPr="0083770D">
        <w:rPr>
          <w:rFonts w:ascii="Times New Roman" w:hAnsi="Times New Roman"/>
          <w:sz w:val="26"/>
          <w:szCs w:val="26"/>
        </w:rPr>
        <w:t xml:space="preserve">1); </w:t>
      </w:r>
    </w:p>
    <w:p w:rsidR="00BF7F07" w:rsidRPr="0083770D" w:rsidRDefault="008610AA" w:rsidP="0083770D">
      <w:pPr>
        <w:pStyle w:val="af0"/>
        <w:numPr>
          <w:ilvl w:val="0"/>
          <w:numId w:val="20"/>
        </w:numPr>
        <w:tabs>
          <w:tab w:val="left" w:pos="709"/>
        </w:tabs>
        <w:spacing w:line="240" w:lineRule="auto"/>
        <w:ind w:left="0" w:right="126" w:firstLine="0"/>
        <w:jc w:val="both"/>
        <w:rPr>
          <w:rFonts w:ascii="Times New Roman" w:hAnsi="Times New Roman"/>
          <w:sz w:val="26"/>
          <w:szCs w:val="26"/>
        </w:rPr>
      </w:pPr>
      <w:r w:rsidRPr="0083770D">
        <w:rPr>
          <w:rFonts w:ascii="Times New Roman" w:hAnsi="Times New Roman"/>
          <w:sz w:val="26"/>
          <w:szCs w:val="26"/>
        </w:rPr>
        <w:lastRenderedPageBreak/>
        <w:t xml:space="preserve">Второй (училищный) корпус – здание двухэтажное, </w:t>
      </w:r>
      <w:r w:rsidR="0083770D">
        <w:rPr>
          <w:rFonts w:ascii="Times New Roman" w:hAnsi="Times New Roman"/>
          <w:sz w:val="26"/>
          <w:szCs w:val="26"/>
        </w:rPr>
        <w:t>каменное (Студенческий городок, </w:t>
      </w:r>
      <w:r w:rsidRPr="0083770D">
        <w:rPr>
          <w:rFonts w:ascii="Times New Roman" w:hAnsi="Times New Roman"/>
          <w:sz w:val="26"/>
          <w:szCs w:val="26"/>
        </w:rPr>
        <w:t xml:space="preserve">2); </w:t>
      </w:r>
    </w:p>
    <w:p w:rsidR="00BF7F07" w:rsidRPr="0083770D" w:rsidRDefault="008610AA" w:rsidP="0083770D">
      <w:pPr>
        <w:pStyle w:val="af0"/>
        <w:numPr>
          <w:ilvl w:val="0"/>
          <w:numId w:val="20"/>
        </w:numPr>
        <w:tabs>
          <w:tab w:val="left" w:pos="709"/>
        </w:tabs>
        <w:spacing w:line="240" w:lineRule="auto"/>
        <w:ind w:left="0" w:right="126" w:firstLine="0"/>
        <w:jc w:val="both"/>
        <w:rPr>
          <w:rFonts w:ascii="Times New Roman" w:hAnsi="Times New Roman"/>
          <w:sz w:val="26"/>
          <w:szCs w:val="26"/>
        </w:rPr>
      </w:pPr>
      <w:r w:rsidRPr="0083770D">
        <w:rPr>
          <w:rFonts w:ascii="Times New Roman" w:hAnsi="Times New Roman"/>
          <w:sz w:val="26"/>
          <w:szCs w:val="26"/>
        </w:rPr>
        <w:t xml:space="preserve">Аптека и лазарет – здание одноэтажное, деревянное на высоком кирпичном цокольном этаже (Студенческий городок, 3); </w:t>
      </w:r>
    </w:p>
    <w:p w:rsidR="00BF7F07" w:rsidRPr="0083770D" w:rsidRDefault="008610AA" w:rsidP="0083770D">
      <w:pPr>
        <w:pStyle w:val="af0"/>
        <w:numPr>
          <w:ilvl w:val="0"/>
          <w:numId w:val="20"/>
        </w:numPr>
        <w:tabs>
          <w:tab w:val="left" w:pos="709"/>
        </w:tabs>
        <w:spacing w:line="240" w:lineRule="auto"/>
        <w:ind w:left="0" w:right="126" w:firstLine="0"/>
        <w:jc w:val="both"/>
        <w:rPr>
          <w:rFonts w:ascii="Times New Roman" w:hAnsi="Times New Roman"/>
          <w:sz w:val="26"/>
          <w:szCs w:val="26"/>
        </w:rPr>
      </w:pPr>
      <w:r w:rsidRPr="0083770D">
        <w:rPr>
          <w:rFonts w:ascii="Times New Roman" w:hAnsi="Times New Roman"/>
          <w:sz w:val="26"/>
          <w:szCs w:val="26"/>
        </w:rPr>
        <w:t xml:space="preserve">Третий корпус (трапезная) – здание двухэтажное, из смешанных материалов (кирпич, дерево) (Студенческий городок, 4); </w:t>
      </w:r>
    </w:p>
    <w:p w:rsidR="00BF7F07" w:rsidRPr="0083770D" w:rsidRDefault="008610AA" w:rsidP="0083770D">
      <w:pPr>
        <w:pStyle w:val="af0"/>
        <w:numPr>
          <w:ilvl w:val="0"/>
          <w:numId w:val="20"/>
        </w:numPr>
        <w:tabs>
          <w:tab w:val="left" w:pos="709"/>
        </w:tabs>
        <w:spacing w:line="240" w:lineRule="auto"/>
        <w:ind w:left="0" w:right="126" w:firstLine="0"/>
        <w:jc w:val="both"/>
        <w:rPr>
          <w:rFonts w:ascii="Times New Roman" w:hAnsi="Times New Roman"/>
          <w:sz w:val="26"/>
          <w:szCs w:val="26"/>
        </w:rPr>
      </w:pPr>
      <w:r w:rsidRPr="0083770D">
        <w:rPr>
          <w:rFonts w:ascii="Times New Roman" w:hAnsi="Times New Roman"/>
          <w:sz w:val="26"/>
          <w:szCs w:val="26"/>
        </w:rPr>
        <w:t>Первый («Белый») корпус – здание двухэтажное каменное (Студенческий городок, 5);</w:t>
      </w:r>
    </w:p>
    <w:p w:rsidR="00BF7F07" w:rsidRPr="0083770D" w:rsidRDefault="008610AA" w:rsidP="0083770D">
      <w:pPr>
        <w:pStyle w:val="af0"/>
        <w:numPr>
          <w:ilvl w:val="0"/>
          <w:numId w:val="20"/>
        </w:numPr>
        <w:tabs>
          <w:tab w:val="left" w:pos="709"/>
        </w:tabs>
        <w:spacing w:line="240" w:lineRule="auto"/>
        <w:ind w:left="0" w:right="126" w:firstLine="0"/>
        <w:jc w:val="both"/>
        <w:rPr>
          <w:rFonts w:ascii="Times New Roman" w:hAnsi="Times New Roman"/>
          <w:sz w:val="26"/>
          <w:szCs w:val="26"/>
        </w:rPr>
      </w:pPr>
      <w:r w:rsidRPr="0083770D">
        <w:rPr>
          <w:rFonts w:ascii="Times New Roman" w:hAnsi="Times New Roman"/>
          <w:sz w:val="26"/>
          <w:szCs w:val="26"/>
        </w:rPr>
        <w:t>Странноприимный дом – здание одноэтажное, деревянное (Студенческий городок, 6);</w:t>
      </w:r>
    </w:p>
    <w:p w:rsidR="008610AA" w:rsidRPr="0083770D" w:rsidRDefault="008610AA" w:rsidP="0083770D">
      <w:pPr>
        <w:pStyle w:val="af0"/>
        <w:numPr>
          <w:ilvl w:val="0"/>
          <w:numId w:val="20"/>
        </w:numPr>
        <w:tabs>
          <w:tab w:val="left" w:pos="709"/>
        </w:tabs>
        <w:spacing w:line="240" w:lineRule="auto"/>
        <w:ind w:left="0" w:right="126" w:firstLine="0"/>
        <w:jc w:val="both"/>
        <w:rPr>
          <w:rFonts w:ascii="Times New Roman" w:hAnsi="Times New Roman"/>
          <w:sz w:val="26"/>
          <w:szCs w:val="26"/>
        </w:rPr>
      </w:pPr>
      <w:r w:rsidRPr="0083770D">
        <w:rPr>
          <w:rFonts w:ascii="Times New Roman" w:hAnsi="Times New Roman"/>
          <w:sz w:val="26"/>
          <w:szCs w:val="26"/>
        </w:rPr>
        <w:t>Дом игуменьи – здание одн</w:t>
      </w:r>
      <w:proofErr w:type="gramStart"/>
      <w:r w:rsidRPr="0083770D">
        <w:rPr>
          <w:rFonts w:ascii="Times New Roman" w:hAnsi="Times New Roman"/>
          <w:sz w:val="26"/>
          <w:szCs w:val="26"/>
        </w:rPr>
        <w:t>о-</w:t>
      </w:r>
      <w:proofErr w:type="gramEnd"/>
      <w:r w:rsidRPr="0083770D">
        <w:rPr>
          <w:rFonts w:ascii="Times New Roman" w:hAnsi="Times New Roman"/>
          <w:sz w:val="26"/>
          <w:szCs w:val="26"/>
        </w:rPr>
        <w:t xml:space="preserve"> двухэтажное деревянное на кирпичном подвальном этаже с м</w:t>
      </w:r>
      <w:r w:rsidR="0083770D">
        <w:rPr>
          <w:rFonts w:ascii="Times New Roman" w:hAnsi="Times New Roman"/>
          <w:sz w:val="26"/>
          <w:szCs w:val="26"/>
        </w:rPr>
        <w:t>езонином (Студенческий городок, </w:t>
      </w:r>
      <w:r w:rsidRPr="0083770D">
        <w:rPr>
          <w:rFonts w:ascii="Times New Roman" w:hAnsi="Times New Roman"/>
          <w:sz w:val="26"/>
          <w:szCs w:val="26"/>
        </w:rPr>
        <w:t xml:space="preserve">7). </w:t>
      </w:r>
    </w:p>
    <w:p w:rsidR="00160D55" w:rsidRPr="0083770D" w:rsidRDefault="008610AA" w:rsidP="0083770D">
      <w:pPr>
        <w:pStyle w:val="af0"/>
        <w:numPr>
          <w:ilvl w:val="1"/>
          <w:numId w:val="16"/>
        </w:numPr>
        <w:tabs>
          <w:tab w:val="clear" w:pos="900"/>
          <w:tab w:val="left" w:pos="709"/>
          <w:tab w:val="num" w:pos="1276"/>
        </w:tabs>
        <w:spacing w:line="240" w:lineRule="auto"/>
        <w:ind w:left="0" w:right="126" w:firstLine="0"/>
        <w:jc w:val="both"/>
        <w:rPr>
          <w:rFonts w:ascii="Times New Roman" w:hAnsi="Times New Roman"/>
          <w:sz w:val="26"/>
          <w:szCs w:val="26"/>
        </w:rPr>
      </w:pPr>
      <w:r w:rsidRPr="0083770D">
        <w:rPr>
          <w:rFonts w:ascii="Times New Roman" w:hAnsi="Times New Roman"/>
          <w:sz w:val="26"/>
          <w:szCs w:val="26"/>
        </w:rPr>
        <w:t xml:space="preserve">Фрагменты утраченных храмов (сохранившиеся фундаменты </w:t>
      </w:r>
      <w:proofErr w:type="spellStart"/>
      <w:r w:rsidRPr="0083770D">
        <w:rPr>
          <w:rFonts w:ascii="Times New Roman" w:hAnsi="Times New Roman"/>
          <w:sz w:val="26"/>
          <w:szCs w:val="26"/>
        </w:rPr>
        <w:t>Иннокентьевско</w:t>
      </w:r>
      <w:r w:rsidR="00BF7F07" w:rsidRPr="0083770D">
        <w:rPr>
          <w:rFonts w:ascii="Times New Roman" w:hAnsi="Times New Roman"/>
          <w:sz w:val="26"/>
          <w:szCs w:val="26"/>
        </w:rPr>
        <w:t>й</w:t>
      </w:r>
      <w:proofErr w:type="spellEnd"/>
      <w:r w:rsidR="00BF7F07" w:rsidRPr="0083770D">
        <w:rPr>
          <w:rFonts w:ascii="Times New Roman" w:hAnsi="Times New Roman"/>
          <w:sz w:val="26"/>
          <w:szCs w:val="26"/>
        </w:rPr>
        <w:t xml:space="preserve"> церкви и Успенского собора).</w:t>
      </w:r>
    </w:p>
    <w:sectPr w:rsidR="00160D55" w:rsidRPr="0083770D" w:rsidSect="0083770D">
      <w:headerReference w:type="even" r:id="rId9"/>
      <w:footerReference w:type="even" r:id="rId10"/>
      <w:footerReference w:type="default" r:id="rId11"/>
      <w:headerReference w:type="first" r:id="rId12"/>
      <w:type w:val="nextColumn"/>
      <w:pgSz w:w="11907" w:h="16840" w:code="9"/>
      <w:pgMar w:top="709" w:right="851" w:bottom="709" w:left="1701" w:header="437" w:footer="448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10AA" w:rsidRDefault="008610AA">
      <w:r>
        <w:separator/>
      </w:r>
    </w:p>
  </w:endnote>
  <w:endnote w:type="continuationSeparator" w:id="1">
    <w:p w:rsidR="008610AA" w:rsidRDefault="008610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10AA" w:rsidRDefault="003630CF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8610AA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610AA" w:rsidRDefault="008610AA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10AA" w:rsidRDefault="003630CF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8610AA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3770D">
      <w:rPr>
        <w:rStyle w:val="a6"/>
        <w:noProof/>
      </w:rPr>
      <w:t>2</w:t>
    </w:r>
    <w:r>
      <w:rPr>
        <w:rStyle w:val="a6"/>
      </w:rPr>
      <w:fldChar w:fldCharType="end"/>
    </w:r>
  </w:p>
  <w:p w:rsidR="008610AA" w:rsidRDefault="008610AA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10AA" w:rsidRDefault="008610AA">
      <w:r>
        <w:separator/>
      </w:r>
    </w:p>
  </w:footnote>
  <w:footnote w:type="continuationSeparator" w:id="1">
    <w:p w:rsidR="008610AA" w:rsidRDefault="008610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10AA" w:rsidRDefault="003630CF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8610AA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610AA">
      <w:rPr>
        <w:rStyle w:val="a6"/>
        <w:noProof/>
      </w:rPr>
      <w:t>1</w:t>
    </w:r>
    <w:r>
      <w:rPr>
        <w:rStyle w:val="a6"/>
      </w:rPr>
      <w:fldChar w:fldCharType="end"/>
    </w:r>
  </w:p>
  <w:p w:rsidR="008610AA" w:rsidRDefault="008610AA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10AA" w:rsidRPr="00855067" w:rsidRDefault="008610AA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356" w:type="dxa"/>
      <w:tblInd w:w="108" w:type="dxa"/>
      <w:tblLayout w:type="fixed"/>
      <w:tblLook w:val="0000"/>
    </w:tblPr>
    <w:tblGrid>
      <w:gridCol w:w="9356"/>
    </w:tblGrid>
    <w:tr w:rsidR="008610AA" w:rsidRPr="00386933" w:rsidTr="00657FF0">
      <w:trPr>
        <w:trHeight w:val="567"/>
      </w:trPr>
      <w:tc>
        <w:tcPr>
          <w:tcW w:w="9356" w:type="dxa"/>
        </w:tcPr>
        <w:p w:rsidR="008610AA" w:rsidRPr="001F0845" w:rsidRDefault="008610AA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8610AA" w:rsidRPr="001F0845" w:rsidRDefault="008610AA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8610AA" w:rsidRPr="00386933" w:rsidTr="00657FF0">
      <w:trPr>
        <w:trHeight w:val="567"/>
      </w:trPr>
      <w:tc>
        <w:tcPr>
          <w:tcW w:w="9356" w:type="dxa"/>
        </w:tcPr>
        <w:p w:rsidR="008610AA" w:rsidRPr="00386933" w:rsidRDefault="008610AA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8610AA" w:rsidRPr="00B6540F" w:rsidRDefault="008610AA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45F4FB7"/>
    <w:multiLevelType w:val="multilevel"/>
    <w:tmpl w:val="8B002090"/>
    <w:lvl w:ilvl="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0C584A32"/>
    <w:multiLevelType w:val="multilevel"/>
    <w:tmpl w:val="5A16943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0D4536CB"/>
    <w:multiLevelType w:val="hybridMultilevel"/>
    <w:tmpl w:val="756E6324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734E9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5">
    <w:nsid w:val="144A117C"/>
    <w:multiLevelType w:val="hybridMultilevel"/>
    <w:tmpl w:val="C7E63CA8"/>
    <w:lvl w:ilvl="0" w:tplc="72688188">
      <w:start w:val="1"/>
      <w:numFmt w:val="decimal"/>
      <w:lvlText w:val="5.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B43D5B"/>
    <w:multiLevelType w:val="multilevel"/>
    <w:tmpl w:val="0748C83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</w:abstractNum>
  <w:abstractNum w:abstractNumId="7">
    <w:nsid w:val="231A4788"/>
    <w:multiLevelType w:val="hybridMultilevel"/>
    <w:tmpl w:val="F10031FE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327DC3"/>
    <w:multiLevelType w:val="hybridMultilevel"/>
    <w:tmpl w:val="142E9F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6100C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0">
    <w:nsid w:val="382F1E2B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1">
    <w:nsid w:val="397C0006"/>
    <w:multiLevelType w:val="hybridMultilevel"/>
    <w:tmpl w:val="2432070A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D7277F8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3">
    <w:nsid w:val="405C5B49"/>
    <w:multiLevelType w:val="hybridMultilevel"/>
    <w:tmpl w:val="ADB8E3D8"/>
    <w:lvl w:ilvl="0" w:tplc="F61E75EA">
      <w:start w:val="1"/>
      <w:numFmt w:val="decimal"/>
      <w:lvlText w:val="4.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5324BCD"/>
    <w:multiLevelType w:val="multilevel"/>
    <w:tmpl w:val="5F34AFDC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46DE7DCD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6">
    <w:nsid w:val="4F42549E"/>
    <w:multiLevelType w:val="multilevel"/>
    <w:tmpl w:val="FBF0CD08"/>
    <w:lvl w:ilvl="0">
      <w:start w:val="1"/>
      <w:numFmt w:val="decimal"/>
      <w:lvlText w:val="%1."/>
      <w:lvlJc w:val="left"/>
      <w:pPr>
        <w:ind w:left="24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248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356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92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72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608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807" w:hanging="1800"/>
      </w:pPr>
      <w:rPr>
        <w:rFonts w:cs="Times New Roman" w:hint="default"/>
      </w:rPr>
    </w:lvl>
  </w:abstractNum>
  <w:abstractNum w:abstractNumId="17">
    <w:nsid w:val="4FD44226"/>
    <w:multiLevelType w:val="hybridMultilevel"/>
    <w:tmpl w:val="F4807BFA"/>
    <w:lvl w:ilvl="0" w:tplc="D5AA73FE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43D7A51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9">
    <w:nsid w:val="72D700C5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0">
    <w:nsid w:val="7969784B"/>
    <w:multiLevelType w:val="hybridMultilevel"/>
    <w:tmpl w:val="1FF07DE2"/>
    <w:lvl w:ilvl="0" w:tplc="B9DA7BD6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0"/>
  </w:num>
  <w:num w:numId="2">
    <w:abstractNumId w:val="1"/>
  </w:num>
  <w:num w:numId="3">
    <w:abstractNumId w:val="12"/>
  </w:num>
  <w:num w:numId="4">
    <w:abstractNumId w:val="15"/>
  </w:num>
  <w:num w:numId="5">
    <w:abstractNumId w:val="19"/>
  </w:num>
  <w:num w:numId="6">
    <w:abstractNumId w:val="9"/>
  </w:num>
  <w:num w:numId="7">
    <w:abstractNumId w:val="18"/>
  </w:num>
  <w:num w:numId="8">
    <w:abstractNumId w:val="10"/>
  </w:num>
  <w:num w:numId="9">
    <w:abstractNumId w:val="11"/>
  </w:num>
  <w:num w:numId="10">
    <w:abstractNumId w:val="13"/>
  </w:num>
  <w:num w:numId="11">
    <w:abstractNumId w:val="3"/>
  </w:num>
  <w:num w:numId="12">
    <w:abstractNumId w:val="7"/>
  </w:num>
  <w:num w:numId="13">
    <w:abstractNumId w:val="4"/>
  </w:num>
  <w:num w:numId="14">
    <w:abstractNumId w:val="8"/>
  </w:num>
  <w:num w:numId="15">
    <w:abstractNumId w:val="16"/>
  </w:num>
  <w:num w:numId="16">
    <w:abstractNumId w:val="6"/>
  </w:num>
  <w:num w:numId="17">
    <w:abstractNumId w:val="2"/>
  </w:num>
  <w:num w:numId="18">
    <w:abstractNumId w:val="14"/>
  </w:num>
  <w:num w:numId="19">
    <w:abstractNumId w:val="17"/>
  </w:num>
  <w:num w:numId="20">
    <w:abstractNumId w:val="5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attachedTemplate r:id="rId1"/>
  <w:stylePaneFormatFilter w:val="3F01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31073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4454"/>
    <w:rsid w:val="0000736C"/>
    <w:rsid w:val="000153E1"/>
    <w:rsid w:val="00015C8B"/>
    <w:rsid w:val="00016379"/>
    <w:rsid w:val="000210F3"/>
    <w:rsid w:val="00042C30"/>
    <w:rsid w:val="000500C0"/>
    <w:rsid w:val="00050233"/>
    <w:rsid w:val="00052998"/>
    <w:rsid w:val="00053D16"/>
    <w:rsid w:val="000542C5"/>
    <w:rsid w:val="00055B54"/>
    <w:rsid w:val="00055E1C"/>
    <w:rsid w:val="00056E66"/>
    <w:rsid w:val="00057D0E"/>
    <w:rsid w:val="000641EC"/>
    <w:rsid w:val="00076902"/>
    <w:rsid w:val="00076A95"/>
    <w:rsid w:val="00080921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5FF7"/>
    <w:rsid w:val="000B637D"/>
    <w:rsid w:val="000B6FE4"/>
    <w:rsid w:val="000B7865"/>
    <w:rsid w:val="000C2356"/>
    <w:rsid w:val="000C23A3"/>
    <w:rsid w:val="000C515F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E360E"/>
    <w:rsid w:val="000E6E84"/>
    <w:rsid w:val="000E7BD5"/>
    <w:rsid w:val="000F15E0"/>
    <w:rsid w:val="000F25AF"/>
    <w:rsid w:val="001004D4"/>
    <w:rsid w:val="00102A1B"/>
    <w:rsid w:val="001069A9"/>
    <w:rsid w:val="0011082C"/>
    <w:rsid w:val="001164CE"/>
    <w:rsid w:val="00116CE8"/>
    <w:rsid w:val="0012219E"/>
    <w:rsid w:val="00127194"/>
    <w:rsid w:val="00133BE2"/>
    <w:rsid w:val="00146262"/>
    <w:rsid w:val="00146297"/>
    <w:rsid w:val="00146543"/>
    <w:rsid w:val="001560B0"/>
    <w:rsid w:val="00160D55"/>
    <w:rsid w:val="00160E29"/>
    <w:rsid w:val="00161910"/>
    <w:rsid w:val="00161C35"/>
    <w:rsid w:val="00163A97"/>
    <w:rsid w:val="00166C55"/>
    <w:rsid w:val="00171D30"/>
    <w:rsid w:val="00171E7C"/>
    <w:rsid w:val="0017285A"/>
    <w:rsid w:val="00172C6E"/>
    <w:rsid w:val="00172DBC"/>
    <w:rsid w:val="00174CBD"/>
    <w:rsid w:val="001801AD"/>
    <w:rsid w:val="00183439"/>
    <w:rsid w:val="0018637A"/>
    <w:rsid w:val="00191EEC"/>
    <w:rsid w:val="00192E7C"/>
    <w:rsid w:val="001938E0"/>
    <w:rsid w:val="00196A5F"/>
    <w:rsid w:val="001A1BF2"/>
    <w:rsid w:val="001A206E"/>
    <w:rsid w:val="001A5591"/>
    <w:rsid w:val="001B0C1F"/>
    <w:rsid w:val="001B1D9E"/>
    <w:rsid w:val="001B4150"/>
    <w:rsid w:val="001B4A21"/>
    <w:rsid w:val="001B54DC"/>
    <w:rsid w:val="001B7C97"/>
    <w:rsid w:val="001C03CA"/>
    <w:rsid w:val="001C1812"/>
    <w:rsid w:val="001D0403"/>
    <w:rsid w:val="001D6DAB"/>
    <w:rsid w:val="001D6DCE"/>
    <w:rsid w:val="001E479E"/>
    <w:rsid w:val="001E5F0F"/>
    <w:rsid w:val="001E7045"/>
    <w:rsid w:val="001F0845"/>
    <w:rsid w:val="001F0EDB"/>
    <w:rsid w:val="001F2BB3"/>
    <w:rsid w:val="001F38B4"/>
    <w:rsid w:val="001F40F8"/>
    <w:rsid w:val="001F410B"/>
    <w:rsid w:val="001F58DB"/>
    <w:rsid w:val="001F7868"/>
    <w:rsid w:val="00205BF0"/>
    <w:rsid w:val="0021259B"/>
    <w:rsid w:val="00220520"/>
    <w:rsid w:val="002214DC"/>
    <w:rsid w:val="002216BF"/>
    <w:rsid w:val="0022184D"/>
    <w:rsid w:val="00224453"/>
    <w:rsid w:val="00224DAA"/>
    <w:rsid w:val="00226393"/>
    <w:rsid w:val="00233A82"/>
    <w:rsid w:val="00233F0E"/>
    <w:rsid w:val="0023419E"/>
    <w:rsid w:val="00237045"/>
    <w:rsid w:val="00237D90"/>
    <w:rsid w:val="002402D4"/>
    <w:rsid w:val="0024556F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2EFD"/>
    <w:rsid w:val="00275A23"/>
    <w:rsid w:val="00277A23"/>
    <w:rsid w:val="002824A6"/>
    <w:rsid w:val="002856AA"/>
    <w:rsid w:val="00287CB3"/>
    <w:rsid w:val="00290DF7"/>
    <w:rsid w:val="002A4240"/>
    <w:rsid w:val="002A471F"/>
    <w:rsid w:val="002B30EC"/>
    <w:rsid w:val="002B47C4"/>
    <w:rsid w:val="002C029B"/>
    <w:rsid w:val="002C1826"/>
    <w:rsid w:val="002C269A"/>
    <w:rsid w:val="002D40AF"/>
    <w:rsid w:val="002D4407"/>
    <w:rsid w:val="002D4E38"/>
    <w:rsid w:val="002D56E0"/>
    <w:rsid w:val="002E529C"/>
    <w:rsid w:val="002F15F8"/>
    <w:rsid w:val="002F46C6"/>
    <w:rsid w:val="002F5211"/>
    <w:rsid w:val="002F750B"/>
    <w:rsid w:val="0030025A"/>
    <w:rsid w:val="003018EA"/>
    <w:rsid w:val="00304F91"/>
    <w:rsid w:val="00307BD3"/>
    <w:rsid w:val="00312962"/>
    <w:rsid w:val="00316B92"/>
    <w:rsid w:val="003201B4"/>
    <w:rsid w:val="003270A0"/>
    <w:rsid w:val="00327A85"/>
    <w:rsid w:val="00330C76"/>
    <w:rsid w:val="00355F2B"/>
    <w:rsid w:val="00361968"/>
    <w:rsid w:val="0036221D"/>
    <w:rsid w:val="003630CF"/>
    <w:rsid w:val="003640E1"/>
    <w:rsid w:val="00366843"/>
    <w:rsid w:val="00367E06"/>
    <w:rsid w:val="00371168"/>
    <w:rsid w:val="00372821"/>
    <w:rsid w:val="003756E1"/>
    <w:rsid w:val="00381A55"/>
    <w:rsid w:val="00386933"/>
    <w:rsid w:val="00391DBD"/>
    <w:rsid w:val="003A43FF"/>
    <w:rsid w:val="003A4E02"/>
    <w:rsid w:val="003B047B"/>
    <w:rsid w:val="003B0ACC"/>
    <w:rsid w:val="003B1721"/>
    <w:rsid w:val="003B25A7"/>
    <w:rsid w:val="003B39F8"/>
    <w:rsid w:val="003B53EE"/>
    <w:rsid w:val="003C1AE9"/>
    <w:rsid w:val="003C1DBB"/>
    <w:rsid w:val="003C544A"/>
    <w:rsid w:val="003D13EB"/>
    <w:rsid w:val="003D2FEE"/>
    <w:rsid w:val="003D521A"/>
    <w:rsid w:val="003D54AD"/>
    <w:rsid w:val="003E0CDF"/>
    <w:rsid w:val="003E2231"/>
    <w:rsid w:val="003E2915"/>
    <w:rsid w:val="003E6EBD"/>
    <w:rsid w:val="003E72A0"/>
    <w:rsid w:val="004017EC"/>
    <w:rsid w:val="00401C84"/>
    <w:rsid w:val="00402A73"/>
    <w:rsid w:val="004110DA"/>
    <w:rsid w:val="0041255B"/>
    <w:rsid w:val="004125F3"/>
    <w:rsid w:val="00415BC5"/>
    <w:rsid w:val="00417243"/>
    <w:rsid w:val="0042334C"/>
    <w:rsid w:val="004256C9"/>
    <w:rsid w:val="00427F76"/>
    <w:rsid w:val="00430505"/>
    <w:rsid w:val="00432897"/>
    <w:rsid w:val="004372F8"/>
    <w:rsid w:val="00440DCD"/>
    <w:rsid w:val="00442D8C"/>
    <w:rsid w:val="00443317"/>
    <w:rsid w:val="004456FA"/>
    <w:rsid w:val="004470E8"/>
    <w:rsid w:val="0045134B"/>
    <w:rsid w:val="00457AB0"/>
    <w:rsid w:val="0046031B"/>
    <w:rsid w:val="0046125B"/>
    <w:rsid w:val="00462096"/>
    <w:rsid w:val="004634D9"/>
    <w:rsid w:val="004644E1"/>
    <w:rsid w:val="00464957"/>
    <w:rsid w:val="0047464C"/>
    <w:rsid w:val="00475F25"/>
    <w:rsid w:val="00490974"/>
    <w:rsid w:val="00491FBD"/>
    <w:rsid w:val="00496051"/>
    <w:rsid w:val="004968CC"/>
    <w:rsid w:val="004A0C24"/>
    <w:rsid w:val="004B1A8F"/>
    <w:rsid w:val="004B5413"/>
    <w:rsid w:val="004B7B3A"/>
    <w:rsid w:val="004B7C27"/>
    <w:rsid w:val="004C2235"/>
    <w:rsid w:val="004C33C2"/>
    <w:rsid w:val="004D7123"/>
    <w:rsid w:val="004D722D"/>
    <w:rsid w:val="004E1B3E"/>
    <w:rsid w:val="004E2A16"/>
    <w:rsid w:val="004E2DFB"/>
    <w:rsid w:val="004E5366"/>
    <w:rsid w:val="004E6584"/>
    <w:rsid w:val="004F1943"/>
    <w:rsid w:val="004F2345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21D96"/>
    <w:rsid w:val="00522954"/>
    <w:rsid w:val="005279FC"/>
    <w:rsid w:val="00527F29"/>
    <w:rsid w:val="00531BD2"/>
    <w:rsid w:val="00536820"/>
    <w:rsid w:val="00542DF2"/>
    <w:rsid w:val="00543836"/>
    <w:rsid w:val="005469DE"/>
    <w:rsid w:val="00551858"/>
    <w:rsid w:val="00553777"/>
    <w:rsid w:val="00556E9A"/>
    <w:rsid w:val="00557489"/>
    <w:rsid w:val="00557F5A"/>
    <w:rsid w:val="005611FB"/>
    <w:rsid w:val="00561B16"/>
    <w:rsid w:val="00563153"/>
    <w:rsid w:val="00566AB8"/>
    <w:rsid w:val="005708AC"/>
    <w:rsid w:val="005739C6"/>
    <w:rsid w:val="00575A68"/>
    <w:rsid w:val="00580BB0"/>
    <w:rsid w:val="00583870"/>
    <w:rsid w:val="00586A8A"/>
    <w:rsid w:val="00587BA5"/>
    <w:rsid w:val="005953B0"/>
    <w:rsid w:val="005A2524"/>
    <w:rsid w:val="005A7F3F"/>
    <w:rsid w:val="005B1120"/>
    <w:rsid w:val="005B41F6"/>
    <w:rsid w:val="005B7DFB"/>
    <w:rsid w:val="005C1369"/>
    <w:rsid w:val="005C2EBA"/>
    <w:rsid w:val="005C4592"/>
    <w:rsid w:val="005D24C7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26D6"/>
    <w:rsid w:val="005F4723"/>
    <w:rsid w:val="005F7023"/>
    <w:rsid w:val="006004C6"/>
    <w:rsid w:val="00601F94"/>
    <w:rsid w:val="00602BDE"/>
    <w:rsid w:val="00603D0D"/>
    <w:rsid w:val="00604536"/>
    <w:rsid w:val="00606AD5"/>
    <w:rsid w:val="00607A86"/>
    <w:rsid w:val="006100E7"/>
    <w:rsid w:val="00610465"/>
    <w:rsid w:val="006115F6"/>
    <w:rsid w:val="00613625"/>
    <w:rsid w:val="00616B78"/>
    <w:rsid w:val="006213FB"/>
    <w:rsid w:val="00626459"/>
    <w:rsid w:val="00633FED"/>
    <w:rsid w:val="006350AA"/>
    <w:rsid w:val="006359F4"/>
    <w:rsid w:val="006504E6"/>
    <w:rsid w:val="00651814"/>
    <w:rsid w:val="00654011"/>
    <w:rsid w:val="00655206"/>
    <w:rsid w:val="00655AE8"/>
    <w:rsid w:val="006564F4"/>
    <w:rsid w:val="00657FF0"/>
    <w:rsid w:val="00665F40"/>
    <w:rsid w:val="0066787E"/>
    <w:rsid w:val="00667D6A"/>
    <w:rsid w:val="006714F5"/>
    <w:rsid w:val="00682D60"/>
    <w:rsid w:val="006842CB"/>
    <w:rsid w:val="00684F50"/>
    <w:rsid w:val="00693233"/>
    <w:rsid w:val="00695F15"/>
    <w:rsid w:val="006A0966"/>
    <w:rsid w:val="006A1616"/>
    <w:rsid w:val="006A46FF"/>
    <w:rsid w:val="006A5F7B"/>
    <w:rsid w:val="006B0BC3"/>
    <w:rsid w:val="006B3DC6"/>
    <w:rsid w:val="006B43F6"/>
    <w:rsid w:val="006B5B0D"/>
    <w:rsid w:val="006B67B9"/>
    <w:rsid w:val="006C04AB"/>
    <w:rsid w:val="006C07E4"/>
    <w:rsid w:val="006C1822"/>
    <w:rsid w:val="006C27F4"/>
    <w:rsid w:val="006C36D7"/>
    <w:rsid w:val="006C387B"/>
    <w:rsid w:val="006C4CC0"/>
    <w:rsid w:val="006C73DB"/>
    <w:rsid w:val="006D04C8"/>
    <w:rsid w:val="006D3FD0"/>
    <w:rsid w:val="006D5E74"/>
    <w:rsid w:val="006E0351"/>
    <w:rsid w:val="006E0C92"/>
    <w:rsid w:val="006F113F"/>
    <w:rsid w:val="006F4861"/>
    <w:rsid w:val="0070017E"/>
    <w:rsid w:val="007025A0"/>
    <w:rsid w:val="00703B51"/>
    <w:rsid w:val="00714948"/>
    <w:rsid w:val="00716373"/>
    <w:rsid w:val="007177F5"/>
    <w:rsid w:val="007237B8"/>
    <w:rsid w:val="00733266"/>
    <w:rsid w:val="0073472E"/>
    <w:rsid w:val="00734801"/>
    <w:rsid w:val="00740228"/>
    <w:rsid w:val="00740490"/>
    <w:rsid w:val="0074315E"/>
    <w:rsid w:val="00744A99"/>
    <w:rsid w:val="007458D4"/>
    <w:rsid w:val="007468D5"/>
    <w:rsid w:val="00750AEE"/>
    <w:rsid w:val="007535AD"/>
    <w:rsid w:val="00754643"/>
    <w:rsid w:val="00754B8B"/>
    <w:rsid w:val="00762EFE"/>
    <w:rsid w:val="00763E52"/>
    <w:rsid w:val="0077026D"/>
    <w:rsid w:val="00770619"/>
    <w:rsid w:val="00773695"/>
    <w:rsid w:val="00773C91"/>
    <w:rsid w:val="00776F9E"/>
    <w:rsid w:val="007773DA"/>
    <w:rsid w:val="007778FA"/>
    <w:rsid w:val="00781694"/>
    <w:rsid w:val="0078458A"/>
    <w:rsid w:val="007877F4"/>
    <w:rsid w:val="00787B4C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B739E"/>
    <w:rsid w:val="007C1406"/>
    <w:rsid w:val="007C273B"/>
    <w:rsid w:val="007C2882"/>
    <w:rsid w:val="007C55A8"/>
    <w:rsid w:val="007C6E18"/>
    <w:rsid w:val="007D7C41"/>
    <w:rsid w:val="007E0A2E"/>
    <w:rsid w:val="007E111F"/>
    <w:rsid w:val="007E59B3"/>
    <w:rsid w:val="00800105"/>
    <w:rsid w:val="008050EF"/>
    <w:rsid w:val="008078A9"/>
    <w:rsid w:val="008123C1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3770D"/>
    <w:rsid w:val="0084164C"/>
    <w:rsid w:val="00841D08"/>
    <w:rsid w:val="00843769"/>
    <w:rsid w:val="008466F6"/>
    <w:rsid w:val="00846864"/>
    <w:rsid w:val="00853864"/>
    <w:rsid w:val="00855067"/>
    <w:rsid w:val="00856754"/>
    <w:rsid w:val="008610AA"/>
    <w:rsid w:val="00865F44"/>
    <w:rsid w:val="00871021"/>
    <w:rsid w:val="00877DC4"/>
    <w:rsid w:val="00882313"/>
    <w:rsid w:val="00887F08"/>
    <w:rsid w:val="00893DF2"/>
    <w:rsid w:val="008A043D"/>
    <w:rsid w:val="008A10E2"/>
    <w:rsid w:val="008A79E8"/>
    <w:rsid w:val="008B1A39"/>
    <w:rsid w:val="008B23B2"/>
    <w:rsid w:val="008B47B3"/>
    <w:rsid w:val="008B4BA8"/>
    <w:rsid w:val="008B5243"/>
    <w:rsid w:val="008B6BE2"/>
    <w:rsid w:val="008C017C"/>
    <w:rsid w:val="008C0414"/>
    <w:rsid w:val="008C0F1C"/>
    <w:rsid w:val="008C2289"/>
    <w:rsid w:val="008C25B4"/>
    <w:rsid w:val="008C2E43"/>
    <w:rsid w:val="008C478F"/>
    <w:rsid w:val="008C5507"/>
    <w:rsid w:val="008C67CC"/>
    <w:rsid w:val="008D1AC9"/>
    <w:rsid w:val="008D47DB"/>
    <w:rsid w:val="008D4DCA"/>
    <w:rsid w:val="008E300A"/>
    <w:rsid w:val="008E4072"/>
    <w:rsid w:val="008E6468"/>
    <w:rsid w:val="008F28C6"/>
    <w:rsid w:val="0090184E"/>
    <w:rsid w:val="009042C6"/>
    <w:rsid w:val="009059AD"/>
    <w:rsid w:val="00907890"/>
    <w:rsid w:val="00910BE1"/>
    <w:rsid w:val="00911407"/>
    <w:rsid w:val="0092034F"/>
    <w:rsid w:val="009211ED"/>
    <w:rsid w:val="009221A4"/>
    <w:rsid w:val="009259D6"/>
    <w:rsid w:val="00930F73"/>
    <w:rsid w:val="00937073"/>
    <w:rsid w:val="00940C6D"/>
    <w:rsid w:val="0094479D"/>
    <w:rsid w:val="00945198"/>
    <w:rsid w:val="00946868"/>
    <w:rsid w:val="009507CB"/>
    <w:rsid w:val="00952ADA"/>
    <w:rsid w:val="0095781A"/>
    <w:rsid w:val="00961680"/>
    <w:rsid w:val="00973402"/>
    <w:rsid w:val="009862D0"/>
    <w:rsid w:val="00993FA6"/>
    <w:rsid w:val="00994822"/>
    <w:rsid w:val="009953A5"/>
    <w:rsid w:val="009A172C"/>
    <w:rsid w:val="009A38E2"/>
    <w:rsid w:val="009A737E"/>
    <w:rsid w:val="009B22FF"/>
    <w:rsid w:val="009B2F80"/>
    <w:rsid w:val="009B35A6"/>
    <w:rsid w:val="009B5D4D"/>
    <w:rsid w:val="009C288C"/>
    <w:rsid w:val="009D0824"/>
    <w:rsid w:val="009D2C09"/>
    <w:rsid w:val="009D6A04"/>
    <w:rsid w:val="009D7404"/>
    <w:rsid w:val="009E10FC"/>
    <w:rsid w:val="009E3ACD"/>
    <w:rsid w:val="009E5575"/>
    <w:rsid w:val="009E5E17"/>
    <w:rsid w:val="009E7154"/>
    <w:rsid w:val="009F6337"/>
    <w:rsid w:val="009F653F"/>
    <w:rsid w:val="00A0492F"/>
    <w:rsid w:val="00A05645"/>
    <w:rsid w:val="00A10726"/>
    <w:rsid w:val="00A1259E"/>
    <w:rsid w:val="00A13D67"/>
    <w:rsid w:val="00A14E99"/>
    <w:rsid w:val="00A15108"/>
    <w:rsid w:val="00A25F47"/>
    <w:rsid w:val="00A262FE"/>
    <w:rsid w:val="00A27798"/>
    <w:rsid w:val="00A40A33"/>
    <w:rsid w:val="00A4135F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5BF8"/>
    <w:rsid w:val="00A7322D"/>
    <w:rsid w:val="00A75727"/>
    <w:rsid w:val="00A829AC"/>
    <w:rsid w:val="00A85016"/>
    <w:rsid w:val="00A85126"/>
    <w:rsid w:val="00A927A1"/>
    <w:rsid w:val="00AA086D"/>
    <w:rsid w:val="00AA1B63"/>
    <w:rsid w:val="00AB5703"/>
    <w:rsid w:val="00AC13F7"/>
    <w:rsid w:val="00AC4465"/>
    <w:rsid w:val="00AC4EB4"/>
    <w:rsid w:val="00AD05F0"/>
    <w:rsid w:val="00AD13A4"/>
    <w:rsid w:val="00AD3FAD"/>
    <w:rsid w:val="00AD6005"/>
    <w:rsid w:val="00AD7D8B"/>
    <w:rsid w:val="00AE48EB"/>
    <w:rsid w:val="00AF0D8C"/>
    <w:rsid w:val="00AF3081"/>
    <w:rsid w:val="00AF39C3"/>
    <w:rsid w:val="00AF44B0"/>
    <w:rsid w:val="00AF5E3A"/>
    <w:rsid w:val="00B027C8"/>
    <w:rsid w:val="00B03924"/>
    <w:rsid w:val="00B045AF"/>
    <w:rsid w:val="00B1361D"/>
    <w:rsid w:val="00B1507B"/>
    <w:rsid w:val="00B15935"/>
    <w:rsid w:val="00B214C2"/>
    <w:rsid w:val="00B24165"/>
    <w:rsid w:val="00B248D9"/>
    <w:rsid w:val="00B27A25"/>
    <w:rsid w:val="00B3060C"/>
    <w:rsid w:val="00B31A59"/>
    <w:rsid w:val="00B327EF"/>
    <w:rsid w:val="00B32AB5"/>
    <w:rsid w:val="00B4210A"/>
    <w:rsid w:val="00B4385B"/>
    <w:rsid w:val="00B548BE"/>
    <w:rsid w:val="00B55A96"/>
    <w:rsid w:val="00B6540F"/>
    <w:rsid w:val="00B673B7"/>
    <w:rsid w:val="00B676A4"/>
    <w:rsid w:val="00B71F06"/>
    <w:rsid w:val="00B76668"/>
    <w:rsid w:val="00B85EE2"/>
    <w:rsid w:val="00B90FD9"/>
    <w:rsid w:val="00B9577D"/>
    <w:rsid w:val="00B9738C"/>
    <w:rsid w:val="00BA04A8"/>
    <w:rsid w:val="00BA0AD4"/>
    <w:rsid w:val="00BA41B2"/>
    <w:rsid w:val="00BB070F"/>
    <w:rsid w:val="00BB1C30"/>
    <w:rsid w:val="00BB755A"/>
    <w:rsid w:val="00BC1A11"/>
    <w:rsid w:val="00BC2B91"/>
    <w:rsid w:val="00BC46F7"/>
    <w:rsid w:val="00BC4C22"/>
    <w:rsid w:val="00BD2499"/>
    <w:rsid w:val="00BD4917"/>
    <w:rsid w:val="00BD56BB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6583"/>
    <w:rsid w:val="00BF7F07"/>
    <w:rsid w:val="00C0317E"/>
    <w:rsid w:val="00C04952"/>
    <w:rsid w:val="00C05569"/>
    <w:rsid w:val="00C1144A"/>
    <w:rsid w:val="00C128C2"/>
    <w:rsid w:val="00C15AFA"/>
    <w:rsid w:val="00C25002"/>
    <w:rsid w:val="00C2500D"/>
    <w:rsid w:val="00C254E6"/>
    <w:rsid w:val="00C265E1"/>
    <w:rsid w:val="00C310C0"/>
    <w:rsid w:val="00C343EC"/>
    <w:rsid w:val="00C413BE"/>
    <w:rsid w:val="00C424EA"/>
    <w:rsid w:val="00C459CD"/>
    <w:rsid w:val="00C46618"/>
    <w:rsid w:val="00C50216"/>
    <w:rsid w:val="00C5063F"/>
    <w:rsid w:val="00C5070A"/>
    <w:rsid w:val="00C50C69"/>
    <w:rsid w:val="00C645ED"/>
    <w:rsid w:val="00C7337C"/>
    <w:rsid w:val="00C73D1B"/>
    <w:rsid w:val="00C77093"/>
    <w:rsid w:val="00C8538C"/>
    <w:rsid w:val="00C855D8"/>
    <w:rsid w:val="00C86CB7"/>
    <w:rsid w:val="00C90C44"/>
    <w:rsid w:val="00C95727"/>
    <w:rsid w:val="00CA3D2A"/>
    <w:rsid w:val="00CB27AD"/>
    <w:rsid w:val="00CB2A69"/>
    <w:rsid w:val="00CB65EC"/>
    <w:rsid w:val="00CC27FB"/>
    <w:rsid w:val="00CC478D"/>
    <w:rsid w:val="00CC5F0E"/>
    <w:rsid w:val="00CE071B"/>
    <w:rsid w:val="00CE2F65"/>
    <w:rsid w:val="00CF102F"/>
    <w:rsid w:val="00D03EDB"/>
    <w:rsid w:val="00D05B32"/>
    <w:rsid w:val="00D06F35"/>
    <w:rsid w:val="00D14376"/>
    <w:rsid w:val="00D17D95"/>
    <w:rsid w:val="00D20C61"/>
    <w:rsid w:val="00D247C0"/>
    <w:rsid w:val="00D35FC8"/>
    <w:rsid w:val="00D366AC"/>
    <w:rsid w:val="00D410E2"/>
    <w:rsid w:val="00D46B88"/>
    <w:rsid w:val="00D504E1"/>
    <w:rsid w:val="00D52D6B"/>
    <w:rsid w:val="00D539A0"/>
    <w:rsid w:val="00D54969"/>
    <w:rsid w:val="00D55283"/>
    <w:rsid w:val="00D56B95"/>
    <w:rsid w:val="00D62CD2"/>
    <w:rsid w:val="00D658CB"/>
    <w:rsid w:val="00D66D3E"/>
    <w:rsid w:val="00D67339"/>
    <w:rsid w:val="00D71515"/>
    <w:rsid w:val="00D7343D"/>
    <w:rsid w:val="00D7396A"/>
    <w:rsid w:val="00D7530D"/>
    <w:rsid w:val="00D75B55"/>
    <w:rsid w:val="00D775B2"/>
    <w:rsid w:val="00D83667"/>
    <w:rsid w:val="00D8720D"/>
    <w:rsid w:val="00D8761E"/>
    <w:rsid w:val="00D94E7E"/>
    <w:rsid w:val="00D95C66"/>
    <w:rsid w:val="00D97256"/>
    <w:rsid w:val="00DB0A76"/>
    <w:rsid w:val="00DB4AE4"/>
    <w:rsid w:val="00DB5493"/>
    <w:rsid w:val="00DB7336"/>
    <w:rsid w:val="00DC1FD1"/>
    <w:rsid w:val="00DC3560"/>
    <w:rsid w:val="00DC3775"/>
    <w:rsid w:val="00DD02AC"/>
    <w:rsid w:val="00DD1900"/>
    <w:rsid w:val="00DD19E6"/>
    <w:rsid w:val="00DD31A6"/>
    <w:rsid w:val="00DD7125"/>
    <w:rsid w:val="00DD7969"/>
    <w:rsid w:val="00DE4510"/>
    <w:rsid w:val="00DF08E3"/>
    <w:rsid w:val="00E07D0F"/>
    <w:rsid w:val="00E13D39"/>
    <w:rsid w:val="00E14EF3"/>
    <w:rsid w:val="00E15AA5"/>
    <w:rsid w:val="00E17D3F"/>
    <w:rsid w:val="00E26279"/>
    <w:rsid w:val="00E314CA"/>
    <w:rsid w:val="00E32082"/>
    <w:rsid w:val="00E3214E"/>
    <w:rsid w:val="00E33785"/>
    <w:rsid w:val="00E353E2"/>
    <w:rsid w:val="00E35BFD"/>
    <w:rsid w:val="00E43D50"/>
    <w:rsid w:val="00E450A2"/>
    <w:rsid w:val="00E47348"/>
    <w:rsid w:val="00E5116D"/>
    <w:rsid w:val="00E52629"/>
    <w:rsid w:val="00E52D8D"/>
    <w:rsid w:val="00E5322A"/>
    <w:rsid w:val="00E543CB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5EE8"/>
    <w:rsid w:val="00E862D2"/>
    <w:rsid w:val="00E878D3"/>
    <w:rsid w:val="00E92EDA"/>
    <w:rsid w:val="00E93D91"/>
    <w:rsid w:val="00E94D2B"/>
    <w:rsid w:val="00E953A7"/>
    <w:rsid w:val="00EA48E4"/>
    <w:rsid w:val="00EB1F9B"/>
    <w:rsid w:val="00EB6E4A"/>
    <w:rsid w:val="00EB76B8"/>
    <w:rsid w:val="00EC04DF"/>
    <w:rsid w:val="00EC389B"/>
    <w:rsid w:val="00EC3EE2"/>
    <w:rsid w:val="00EC409C"/>
    <w:rsid w:val="00EC5A7C"/>
    <w:rsid w:val="00EC7223"/>
    <w:rsid w:val="00ED032F"/>
    <w:rsid w:val="00ED2092"/>
    <w:rsid w:val="00EE5DF2"/>
    <w:rsid w:val="00EE74BA"/>
    <w:rsid w:val="00EF0114"/>
    <w:rsid w:val="00EF4A52"/>
    <w:rsid w:val="00EF5BC7"/>
    <w:rsid w:val="00EF6BA3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66CD"/>
    <w:rsid w:val="00F37473"/>
    <w:rsid w:val="00F4158F"/>
    <w:rsid w:val="00F44933"/>
    <w:rsid w:val="00F505F1"/>
    <w:rsid w:val="00F53EA3"/>
    <w:rsid w:val="00F56755"/>
    <w:rsid w:val="00F578D9"/>
    <w:rsid w:val="00F57B57"/>
    <w:rsid w:val="00F63A7B"/>
    <w:rsid w:val="00F64729"/>
    <w:rsid w:val="00F64F3E"/>
    <w:rsid w:val="00F7217B"/>
    <w:rsid w:val="00F8198D"/>
    <w:rsid w:val="00F831A1"/>
    <w:rsid w:val="00F8389A"/>
    <w:rsid w:val="00F83FEF"/>
    <w:rsid w:val="00F8426B"/>
    <w:rsid w:val="00F8429D"/>
    <w:rsid w:val="00F872BB"/>
    <w:rsid w:val="00FA05CF"/>
    <w:rsid w:val="00FA130F"/>
    <w:rsid w:val="00FA24BF"/>
    <w:rsid w:val="00FA5D2F"/>
    <w:rsid w:val="00FB3CE7"/>
    <w:rsid w:val="00FC19C0"/>
    <w:rsid w:val="00FC1F6A"/>
    <w:rsid w:val="00FC3639"/>
    <w:rsid w:val="00FC68DD"/>
    <w:rsid w:val="00FD395D"/>
    <w:rsid w:val="00FD3ECE"/>
    <w:rsid w:val="00FE0E62"/>
    <w:rsid w:val="00FE5A74"/>
    <w:rsid w:val="00FF3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1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10AA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Normal (Web)"/>
    <w:basedOn w:val="a"/>
    <w:uiPriority w:val="99"/>
    <w:unhideWhenUsed/>
    <w:rsid w:val="00FB3CE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0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7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4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8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3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35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4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4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0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62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8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4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1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c-ktb@cct.tomsk.gov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9C13C7-4904-4B45-9A4A-379E1DE5D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65</TotalTime>
  <Pages>3</Pages>
  <Words>894</Words>
  <Characters>6861</Characters>
  <Application>Microsoft Office Word</Application>
  <DocSecurity>0</DocSecurity>
  <Lines>57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7740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subject/>
  <dc:creator>pev</dc:creator>
  <cp:keywords/>
  <dc:description/>
  <cp:lastModifiedBy>Кожуркова Татьяна Борисовна</cp:lastModifiedBy>
  <cp:revision>3</cp:revision>
  <cp:lastPrinted>2016-11-14T04:25:00Z</cp:lastPrinted>
  <dcterms:created xsi:type="dcterms:W3CDTF">2016-11-20T07:04:00Z</dcterms:created>
  <dcterms:modified xsi:type="dcterms:W3CDTF">2016-11-20T15:52:00Z</dcterms:modified>
</cp:coreProperties>
</file>