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Департамента градостроительного развития Томской области от 05.11.2024 N 43</w:t>
              <w:br/>
              <w:t xml:space="preserve">(ред. от 16.06.2026)</w:t>
              <w:br/>
              <w:t xml:space="preserve">"Об утверждении административного регламента предоставления государственной услуги "Предоставление в собственность, аренду, постоянное (бессрочное) пользование, безвозмездное пользование земельного участка, государственная собственность на который не разграничена, без проведения торгов"</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08.09.2026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ДЕПАРТАМЕНТ ГРАДОСТРОИТЕЛЬНОГО РАЗВИТИЯ</w:t>
      </w:r>
    </w:p>
    <w:p>
      <w:pPr>
        <w:pStyle w:val="2"/>
        <w:jc w:val="center"/>
      </w:pPr>
      <w:r>
        <w:rPr>
          <w:sz w:val="24"/>
        </w:rPr>
        <w:t xml:space="preserve">ТОМСКОЙ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5 ноября 2024 г. N 43</w:t>
      </w:r>
    </w:p>
    <w:p>
      <w:pPr>
        <w:pStyle w:val="2"/>
        <w:jc w:val="both"/>
      </w:pPr>
      <w:r>
        <w:rPr>
          <w:sz w:val="24"/>
        </w:rPr>
      </w:r>
    </w:p>
    <w:p>
      <w:pPr>
        <w:pStyle w:val="2"/>
        <w:jc w:val="center"/>
      </w:pPr>
      <w:r>
        <w:rPr>
          <w:sz w:val="24"/>
        </w:rPr>
        <w:t xml:space="preserve">ОБ УТВЕРЖДЕНИИ АДМИНИСТРАТИВНОГО РЕГЛАМЕНТА ПРЕДОСТАВЛЕНИЯ</w:t>
      </w:r>
    </w:p>
    <w:p>
      <w:pPr>
        <w:pStyle w:val="2"/>
        <w:jc w:val="center"/>
      </w:pPr>
      <w:r>
        <w:rPr>
          <w:sz w:val="24"/>
        </w:rPr>
        <w:t xml:space="preserve">ГОСУДАРСТВЕННОЙ УСЛУГИ "ПРЕДОСТАВЛЕНИЕ В СОБСТВЕННОСТЬ,</w:t>
      </w:r>
    </w:p>
    <w:p>
      <w:pPr>
        <w:pStyle w:val="2"/>
        <w:jc w:val="center"/>
      </w:pPr>
      <w:r>
        <w:rPr>
          <w:sz w:val="24"/>
        </w:rPr>
        <w:t xml:space="preserve">АРЕНДУ, ПОСТОЯННОЕ (БЕССРОЧНОЕ) ПОЛЬЗОВАНИЕ, БЕЗВОЗМЕЗДНОЕ</w:t>
      </w:r>
    </w:p>
    <w:p>
      <w:pPr>
        <w:pStyle w:val="2"/>
        <w:jc w:val="center"/>
      </w:pPr>
      <w:r>
        <w:rPr>
          <w:sz w:val="24"/>
        </w:rPr>
        <w:t xml:space="preserve">ПОЛЬЗОВАНИЕ ЗЕМЕЛЬНОГО УЧАСТКА, ГОСУДАРСТВЕННАЯ</w:t>
      </w:r>
    </w:p>
    <w:p>
      <w:pPr>
        <w:pStyle w:val="2"/>
        <w:jc w:val="center"/>
      </w:pPr>
      <w:r>
        <w:rPr>
          <w:sz w:val="24"/>
        </w:rPr>
        <w:t xml:space="preserve">СОБСТВЕННОСТЬ НА КОТОРЫЙ НЕ РАЗГРАНИЧЕНА,</w:t>
      </w:r>
    </w:p>
    <w:p>
      <w:pPr>
        <w:pStyle w:val="2"/>
        <w:jc w:val="center"/>
      </w:pPr>
      <w:r>
        <w:rPr>
          <w:sz w:val="24"/>
        </w:rPr>
        <w:t xml:space="preserve">БЕЗ ПРОВЕДЕНИЯ ТОРГОВ"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градостроительного развития Томской области</w:t>
            </w:r>
          </w:p>
          <w:p>
            <w:pPr>
              <w:pStyle w:val="0"/>
              <w:jc w:val="center"/>
            </w:pPr>
            <w:r>
              <w:rPr>
                <w:sz w:val="24"/>
                <w:color w:val="392c69"/>
              </w:rPr>
              <w:t xml:space="preserve">от 13.11.2024 </w:t>
            </w:r>
            <w:r>
              <w:rPr>
                <w:sz w:val="24"/>
                <w:color w:val="392c69"/>
              </w:rPr>
              <w:t xml:space="preserve">N 53</w:t>
            </w:r>
            <w:r>
              <w:rPr>
                <w:sz w:val="24"/>
                <w:color w:val="392c69"/>
              </w:rPr>
              <w:t xml:space="preserve">, от 22.10.2025 </w:t>
            </w:r>
            <w:r>
              <w:rPr>
                <w:sz w:val="24"/>
                <w:color w:val="392c69"/>
              </w:rPr>
              <w:t xml:space="preserve">N 104</w:t>
            </w:r>
            <w:r>
              <w:rPr>
                <w:sz w:val="24"/>
                <w:color w:val="392c69"/>
              </w:rPr>
              <w:t xml:space="preserve">, от 22.12.2025 </w:t>
            </w:r>
            <w:r>
              <w:rPr>
                <w:sz w:val="24"/>
                <w:color w:val="392c69"/>
              </w:rPr>
              <w:t xml:space="preserve">N 155</w:t>
            </w:r>
            <w:r>
              <w:rPr>
                <w:sz w:val="24"/>
                <w:color w:val="392c69"/>
              </w:rPr>
              <w:t xml:space="preserve">,</w:t>
            </w:r>
          </w:p>
          <w:p>
            <w:pPr>
              <w:pStyle w:val="0"/>
              <w:jc w:val="center"/>
            </w:pPr>
            <w:r>
              <w:rPr>
                <w:sz w:val="24"/>
                <w:color w:val="392c69"/>
              </w:rPr>
              <w:t xml:space="preserve">от 17.02.2026 </w:t>
            </w:r>
            <w:r>
              <w:rPr>
                <w:sz w:val="24"/>
                <w:color w:val="392c69"/>
              </w:rPr>
              <w:t xml:space="preserve">N 11</w:t>
            </w:r>
            <w:r>
              <w:rPr>
                <w:sz w:val="24"/>
                <w:color w:val="392c69"/>
              </w:rPr>
              <w:t xml:space="preserve">, от 16.03.2026 </w:t>
            </w:r>
            <w:r>
              <w:rPr>
                <w:sz w:val="24"/>
                <w:color w:val="392c69"/>
              </w:rPr>
              <w:t xml:space="preserve">N 27</w:t>
            </w:r>
            <w:r>
              <w:rPr>
                <w:sz w:val="24"/>
                <w:color w:val="392c69"/>
              </w:rPr>
              <w:t xml:space="preserve">, от 16.06.2026 </w:t>
            </w:r>
            <w:r>
              <w:rPr>
                <w:sz w:val="24"/>
                <w:color w:val="392c69"/>
              </w:rPr>
              <w:t xml:space="preserve">N 60</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Федеральным </w:t>
      </w:r>
      <w:r>
        <w:rPr>
          <w:sz w:val="24"/>
        </w:rPr>
        <w:t xml:space="preserve">законом</w:t>
      </w:r>
      <w:r>
        <w:rPr>
          <w:sz w:val="24"/>
        </w:rPr>
        <w:t xml:space="preserve"> от 27 июля 2010 года N 210-ФЗ "Об организации предоставления государственных и муниципальных услуг", </w:t>
      </w:r>
      <w:r>
        <w:rPr>
          <w:sz w:val="24"/>
        </w:rPr>
        <w:t xml:space="preserve">Законом</w:t>
      </w:r>
      <w:r>
        <w:rPr>
          <w:sz w:val="24"/>
        </w:rPr>
        <w:t xml:space="preserve"> Томской области от 27.12.2023 N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w:t>
      </w:r>
      <w:r>
        <w:rPr>
          <w:sz w:val="24"/>
        </w:rPr>
        <w:t xml:space="preserve">Постановлением</w:t>
      </w:r>
      <w:r>
        <w:rPr>
          <w:sz w:val="24"/>
        </w:rPr>
        <w:t xml:space="preserve">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 приказываю:</w:t>
      </w:r>
    </w:p>
    <w:p>
      <w:pPr>
        <w:pStyle w:val="0"/>
        <w:spacing w:before="240" w:line-rule="auto"/>
        <w:ind w:firstLine="540"/>
        <w:jc w:val="both"/>
      </w:pPr>
      <w:r>
        <w:rPr>
          <w:sz w:val="24"/>
        </w:rPr>
        <w:t xml:space="preserve">1. Утвердить прилагаемый административный </w:t>
      </w:r>
      <w:hyperlink w:history="0" w:anchor="P37" w:tooltip="АДМИНИСТРАТИВНЫЙ РЕГЛАМЕНТ">
        <w:r>
          <w:rPr>
            <w:sz w:val="24"/>
            <w:color w:val="0000ff"/>
          </w:rPr>
          <w:t xml:space="preserve">регламент</w:t>
        </w:r>
      </w:hyperlink>
      <w:r>
        <w:rPr>
          <w:sz w:val="24"/>
        </w:rPr>
        <w:t xml:space="preserve"> предоставления государственной услуги "Предоставление в собственность, аренду, постоянное (бессрочное) пользование, безвозмездное пользование земельного участка, государственная собственность на который не разграничена, без проведения торгов" (далее - государственная услуга, административный регламент).</w:t>
      </w:r>
    </w:p>
    <w:p>
      <w:pPr>
        <w:pStyle w:val="0"/>
        <w:spacing w:before="240" w:line-rule="auto"/>
        <w:ind w:firstLine="540"/>
        <w:jc w:val="both"/>
      </w:pPr>
      <w:r>
        <w:rPr>
          <w:sz w:val="24"/>
        </w:rPr>
        <w:t xml:space="preserve">2.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pPr>
        <w:pStyle w:val="0"/>
        <w:spacing w:before="240" w:line-rule="auto"/>
        <w:ind w:firstLine="540"/>
        <w:jc w:val="both"/>
      </w:pPr>
      <w:r>
        <w:rPr>
          <w:sz w:val="24"/>
        </w:rPr>
        <w:t xml:space="preserve">3. Контроль за исполнением настоящего приказа оставляю за собой.</w:t>
      </w:r>
    </w:p>
    <w:p>
      <w:pPr>
        <w:pStyle w:val="0"/>
        <w:spacing w:before="240" w:line-rule="auto"/>
        <w:ind w:firstLine="540"/>
        <w:jc w:val="both"/>
      </w:pPr>
      <w:r>
        <w:rPr>
          <w:sz w:val="24"/>
        </w:rPr>
        <w:t xml:space="preserve">4. Настоящий приказ вступает в силу со дня его официального опубликования.</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Т.Б.МУХАМЕДЖАНОВ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w:t>
      </w:r>
    </w:p>
    <w:p>
      <w:pPr>
        <w:pStyle w:val="0"/>
        <w:jc w:val="right"/>
      </w:pPr>
      <w:r>
        <w:rPr>
          <w:sz w:val="24"/>
        </w:rPr>
        <w:t xml:space="preserve">Департамента градостроительного развития</w:t>
      </w:r>
    </w:p>
    <w:p>
      <w:pPr>
        <w:pStyle w:val="0"/>
        <w:jc w:val="right"/>
      </w:pPr>
      <w:r>
        <w:rPr>
          <w:sz w:val="24"/>
        </w:rPr>
        <w:t xml:space="preserve">Томской области</w:t>
      </w:r>
    </w:p>
    <w:p>
      <w:pPr>
        <w:pStyle w:val="0"/>
        <w:jc w:val="right"/>
      </w:pPr>
      <w:r>
        <w:rPr>
          <w:sz w:val="24"/>
        </w:rPr>
        <w:t xml:space="preserve">от 05.11.2024 N 43</w:t>
      </w:r>
    </w:p>
    <w:p>
      <w:pPr>
        <w:pStyle w:val="0"/>
        <w:jc w:val="both"/>
      </w:pPr>
      <w:r>
        <w:rPr>
          <w:sz w:val="24"/>
        </w:rPr>
      </w:r>
    </w:p>
    <w:bookmarkStart w:id="37" w:name="P37"/>
    <w:bookmarkEnd w:id="37"/>
    <w:p>
      <w:pPr>
        <w:pStyle w:val="2"/>
        <w:jc w:val="center"/>
      </w:pPr>
      <w:r>
        <w:rPr>
          <w:sz w:val="24"/>
        </w:rPr>
        <w:t xml:space="preserve">АДМИНИСТРАТИВНЫЙ РЕГЛАМЕНТ</w:t>
      </w:r>
    </w:p>
    <w:p>
      <w:pPr>
        <w:pStyle w:val="2"/>
        <w:jc w:val="center"/>
      </w:pPr>
      <w:r>
        <w:rPr>
          <w:sz w:val="24"/>
        </w:rPr>
        <w:t xml:space="preserve">ПРЕДОСТАВЛЕНИЯ ГОСУДАРСТВЕННОЙ УСЛУГИ "ПРЕДОСТАВЛЕНИЕ</w:t>
      </w:r>
    </w:p>
    <w:p>
      <w:pPr>
        <w:pStyle w:val="2"/>
        <w:jc w:val="center"/>
      </w:pPr>
      <w:r>
        <w:rPr>
          <w:sz w:val="24"/>
        </w:rPr>
        <w:t xml:space="preserve">В СОБСТВЕННОСТЬ, АРЕНДУ, ПОСТОЯННОЕ (БЕССРОЧНОЕ)</w:t>
      </w:r>
    </w:p>
    <w:p>
      <w:pPr>
        <w:pStyle w:val="2"/>
        <w:jc w:val="center"/>
      </w:pPr>
      <w:r>
        <w:rPr>
          <w:sz w:val="24"/>
        </w:rPr>
        <w:t xml:space="preserve">ПОЛЬЗОВАНИЕ, БЕЗВОЗМЕЗДНОЕ ПОЛЬЗОВАНИЕ ЗЕМЕЛЬНОГО УЧАСТКА,</w:t>
      </w:r>
    </w:p>
    <w:p>
      <w:pPr>
        <w:pStyle w:val="2"/>
        <w:jc w:val="center"/>
      </w:pPr>
      <w:r>
        <w:rPr>
          <w:sz w:val="24"/>
        </w:rPr>
        <w:t xml:space="preserve">ГОСУДАРСТВЕННАЯ СОБСТВЕННОСТЬ НА КОТОРЫЙ НЕ РАЗГРАНИЧЕНА,</w:t>
      </w:r>
    </w:p>
    <w:p>
      <w:pPr>
        <w:pStyle w:val="2"/>
        <w:jc w:val="center"/>
      </w:pPr>
      <w:r>
        <w:rPr>
          <w:sz w:val="24"/>
        </w:rPr>
        <w:t xml:space="preserve">БЕЗ ПРОВЕДЕНИЯ ТОРГОВ"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градостроительного развития Томской области</w:t>
            </w:r>
          </w:p>
          <w:p>
            <w:pPr>
              <w:pStyle w:val="0"/>
              <w:jc w:val="center"/>
            </w:pPr>
            <w:r>
              <w:rPr>
                <w:sz w:val="24"/>
                <w:color w:val="392c69"/>
              </w:rPr>
              <w:t xml:space="preserve">от 22.12.2025 </w:t>
            </w:r>
            <w:r>
              <w:rPr>
                <w:sz w:val="24"/>
                <w:color w:val="392c69"/>
              </w:rPr>
              <w:t xml:space="preserve">N 155</w:t>
            </w:r>
            <w:r>
              <w:rPr>
                <w:sz w:val="24"/>
                <w:color w:val="392c69"/>
              </w:rPr>
              <w:t xml:space="preserve">, от 17.02.2026 </w:t>
            </w:r>
            <w:r>
              <w:rPr>
                <w:sz w:val="24"/>
                <w:color w:val="392c69"/>
              </w:rPr>
              <w:t xml:space="preserve">N 11</w:t>
            </w:r>
            <w:r>
              <w:rPr>
                <w:sz w:val="24"/>
                <w:color w:val="392c69"/>
              </w:rPr>
              <w:t xml:space="preserve">, от 16.03.2026 </w:t>
            </w:r>
            <w:r>
              <w:rPr>
                <w:sz w:val="24"/>
                <w:color w:val="392c69"/>
              </w:rPr>
              <w:t xml:space="preserve">N 27</w:t>
            </w:r>
            <w:r>
              <w:rPr>
                <w:sz w:val="24"/>
                <w:color w:val="392c69"/>
              </w:rPr>
              <w:t xml:space="preserve">,</w:t>
            </w:r>
          </w:p>
          <w:p>
            <w:pPr>
              <w:pStyle w:val="0"/>
              <w:jc w:val="center"/>
            </w:pPr>
            <w:r>
              <w:rPr>
                <w:sz w:val="24"/>
                <w:color w:val="392c69"/>
              </w:rPr>
              <w:t xml:space="preserve">от 16.06.2026 </w:t>
            </w:r>
            <w:r>
              <w:rPr>
                <w:sz w:val="24"/>
                <w:color w:val="392c69"/>
              </w:rPr>
              <w:t xml:space="preserve">N 60</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 Административный регламент предоставления государственной услуги "Предоставление в собственность, аренду, постоянное (бессрочное) пользование, безвозмездное пользование земельного участка, государственная собственность на который не разграничена, без проведения торгов" (далее - административный регламент, государственная услуга) устанавливает стандарт предоставления государственной услуги.</w:t>
      </w:r>
    </w:p>
    <w:p>
      <w:pPr>
        <w:pStyle w:val="0"/>
        <w:spacing w:before="240" w:line-rule="auto"/>
        <w:ind w:firstLine="540"/>
        <w:jc w:val="both"/>
      </w:pPr>
      <w:r>
        <w:rPr>
          <w:sz w:val="24"/>
        </w:rPr>
        <w:t xml:space="preserve">2. Настоящий административный регламент разработан Департаментом градостроительного развития Томской области (далее - Департамент) на основании </w:t>
      </w:r>
      <w:r>
        <w:rPr>
          <w:sz w:val="24"/>
        </w:rPr>
        <w:t xml:space="preserve">части 1 статьи 13</w:t>
      </w:r>
      <w:r>
        <w:rPr>
          <w:sz w:val="24"/>
        </w:rPr>
        <w:t xml:space="preserve"> Федерального закона от 27.07.2010 N 210-ФЗ "Об организации предоставления государственных и муниципальных услуг" (далее - Федеральный закон N 210-ФЗ), Земельного </w:t>
      </w:r>
      <w:r>
        <w:rPr>
          <w:sz w:val="24"/>
        </w:rPr>
        <w:t xml:space="preserve">кодекса</w:t>
      </w:r>
      <w:r>
        <w:rPr>
          <w:sz w:val="24"/>
        </w:rPr>
        <w:t xml:space="preserve"> Российской Федерации (далее - Земельный кодекс РФ), </w:t>
      </w:r>
      <w:r>
        <w:rPr>
          <w:sz w:val="24"/>
        </w:rPr>
        <w:t xml:space="preserve">Закона</w:t>
      </w:r>
      <w:r>
        <w:rPr>
          <w:sz w:val="24"/>
        </w:rPr>
        <w:t xml:space="preserve"> Томской области от 27.12.2023 N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(далее - Закон N 126-ОЗ).</w:t>
      </w:r>
    </w:p>
    <w:p>
      <w:pPr>
        <w:pStyle w:val="0"/>
        <w:spacing w:before="240" w:line-rule="auto"/>
        <w:ind w:firstLine="540"/>
        <w:jc w:val="both"/>
      </w:pPr>
      <w:r>
        <w:rPr>
          <w:sz w:val="24"/>
        </w:rPr>
        <w:t xml:space="preserve">3. Заявителями при предоставлении государственной услуги являются физические лица, в том числе индивидуальные предприниматели, и юридические лица, заинтересованные в приобретении прав на земельный участок (далее - заявитель).</w:t>
      </w:r>
    </w:p>
    <w:p>
      <w:pPr>
        <w:pStyle w:val="0"/>
        <w:spacing w:before="240" w:line-rule="auto"/>
        <w:ind w:firstLine="540"/>
        <w:jc w:val="both"/>
      </w:pPr>
      <w:r>
        <w:rPr>
          <w:sz w:val="24"/>
        </w:rPr>
        <w:t xml:space="preserve">От имени юридических и физических лиц заявление и документы, необходимые для предоставления государственной услуги, могут подавать представители, действующие в силу полномочий, основанных на доверенности или иных законных основаниях (далее - представитель заявителя).</w:t>
      </w:r>
    </w:p>
    <w:p>
      <w:pPr>
        <w:pStyle w:val="0"/>
        <w:spacing w:before="240" w:line-rule="auto"/>
        <w:ind w:firstLine="540"/>
        <w:jc w:val="both"/>
      </w:pPr>
      <w:r>
        <w:rPr>
          <w:sz w:val="24"/>
        </w:rPr>
        <w:t xml:space="preserve">4. Информация о государственной услуге предоставляется:</w:t>
      </w:r>
    </w:p>
    <w:p>
      <w:pPr>
        <w:pStyle w:val="0"/>
        <w:spacing w:before="240" w:line-rule="auto"/>
        <w:ind w:firstLine="540"/>
        <w:jc w:val="both"/>
      </w:pPr>
      <w:r>
        <w:rPr>
          <w:sz w:val="24"/>
        </w:rPr>
        <w:t xml:space="preserve">1) по месту нахождения Департамента в часы работы Департамента, указанные в </w:t>
      </w:r>
      <w:hyperlink w:history="0" w:anchor="P195"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2) на официальном сайте Департамента по адресу: </w:t>
      </w:r>
      <w:hyperlink w:history="0" r:id="rId7">
        <w:r>
          <w:rPr>
            <w:sz w:val="24"/>
            <w:color w:val="0000ff"/>
          </w:rPr>
          <w:t xml:space="preserve">dgr.tomsk.gov.ru</w:t>
        </w:r>
      </w:hyperlink>
      <w:r>
        <w:rPr>
          <w:sz w:val="24"/>
        </w:rPr>
        <w:t xml:space="preserve"> (далее - сайт Департамента);</w:t>
      </w:r>
    </w:p>
    <w:p>
      <w:pPr>
        <w:pStyle w:val="0"/>
        <w:spacing w:before="240" w:line-rule="auto"/>
        <w:ind w:firstLine="540"/>
        <w:jc w:val="both"/>
      </w:pPr>
      <w:r>
        <w:rPr>
          <w:sz w:val="24"/>
        </w:rPr>
        <w:t xml:space="preserve">3) в федеральной государственной информационной системе "Единый портал государственных и муниципальных услуг (функций)" по адресу: </w:t>
      </w:r>
      <w:hyperlink w:history="0" r:id="rId8">
        <w:r>
          <w:rPr>
            <w:sz w:val="24"/>
            <w:color w:val="0000ff"/>
          </w:rPr>
          <w:t xml:space="preserve">gosuslugi.ru</w:t>
        </w:r>
      </w:hyperlink>
      <w:r>
        <w:rPr>
          <w:sz w:val="24"/>
        </w:rPr>
        <w:t xml:space="preserve"> (далее - портал государственных и муниципальных услуг);</w:t>
      </w:r>
    </w:p>
    <w:p>
      <w:pPr>
        <w:pStyle w:val="0"/>
        <w:spacing w:before="240" w:line-rule="auto"/>
        <w:ind w:firstLine="540"/>
        <w:jc w:val="both"/>
      </w:pPr>
      <w:r>
        <w:rPr>
          <w:sz w:val="24"/>
        </w:rPr>
        <w:t xml:space="preserve">4)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hyperlink w:history="0" r:id="rId9">
        <w:r>
          <w:rPr>
            <w:sz w:val="24"/>
            <w:color w:val="0000ff"/>
          </w:rPr>
          <w:t xml:space="preserve">md.tomsk.ru</w:t>
        </w:r>
      </w:hyperlink>
      <w:r>
        <w:rPr>
          <w:sz w:val="24"/>
        </w:rPr>
        <w:t xml:space="preserve">.</w:t>
      </w:r>
    </w:p>
    <w:p>
      <w:pPr>
        <w:pStyle w:val="0"/>
        <w:spacing w:before="240" w:line-rule="auto"/>
        <w:ind w:firstLine="540"/>
        <w:jc w:val="both"/>
      </w:pPr>
      <w:r>
        <w:rPr>
          <w:sz w:val="24"/>
        </w:rPr>
        <w:t xml:space="preserve">Информация о месте нахождения, графике работы, справочные телефоны, адрес электронной почты, официального сайта Департамента, многофункционального центра, портала государственных и муниципальных услуг содержатся в </w:t>
      </w:r>
      <w:hyperlink w:history="0" w:anchor="P195" w:tooltip="Приложение 1">
        <w:r>
          <w:rPr>
            <w:sz w:val="24"/>
            <w:color w:val="0000ff"/>
          </w:rPr>
          <w:t xml:space="preserve">приложении 1</w:t>
        </w:r>
      </w:hyperlink>
      <w:r>
        <w:rPr>
          <w:sz w:val="24"/>
        </w:rPr>
        <w:t xml:space="preserve"> к настоящему административному регламенту.</w:t>
      </w:r>
    </w:p>
    <w:bookmarkStart w:id="60" w:name="P60"/>
    <w:bookmarkEnd w:id="60"/>
    <w:p>
      <w:pPr>
        <w:pStyle w:val="0"/>
        <w:spacing w:before="240" w:line-rule="auto"/>
        <w:ind w:firstLine="540"/>
        <w:jc w:val="both"/>
      </w:pPr>
      <w:r>
        <w:rPr>
          <w:sz w:val="24"/>
        </w:rPr>
        <w:t xml:space="preserve">5. На информационных стендах и официальном сайте Департамента в информационно-телекоммуникационной сети "Интернет" (далее - официальный сайт) в целях информирования физических лиц по вопросам предоставления государственной услуги размещается следующая информация:</w:t>
      </w:r>
    </w:p>
    <w:p>
      <w:pPr>
        <w:pStyle w:val="0"/>
        <w:spacing w:before="240" w:line-rule="auto"/>
        <w:ind w:firstLine="540"/>
        <w:jc w:val="both"/>
      </w:pPr>
      <w:r>
        <w:rPr>
          <w:sz w:val="24"/>
        </w:rPr>
        <w:t xml:space="preserve">1) перечень нормативных правовых актов, регулирующих предоставление государственной услуги;</w:t>
      </w:r>
    </w:p>
    <w:p>
      <w:pPr>
        <w:pStyle w:val="0"/>
        <w:spacing w:before="240" w:line-rule="auto"/>
        <w:ind w:firstLine="540"/>
        <w:jc w:val="both"/>
      </w:pPr>
      <w:r>
        <w:rPr>
          <w:sz w:val="24"/>
        </w:rPr>
        <w:t xml:space="preserve">2) перечень лиц, имеющих право на получение государственной услуги;</w:t>
      </w:r>
    </w:p>
    <w:p>
      <w:pPr>
        <w:pStyle w:val="0"/>
        <w:spacing w:before="240" w:line-rule="auto"/>
        <w:ind w:firstLine="540"/>
        <w:jc w:val="both"/>
      </w:pPr>
      <w:r>
        <w:rPr>
          <w:sz w:val="24"/>
        </w:rPr>
        <w:t xml:space="preserve">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pPr>
        <w:pStyle w:val="0"/>
        <w:spacing w:before="240" w:line-rule="auto"/>
        <w:ind w:firstLine="540"/>
        <w:jc w:val="both"/>
      </w:pPr>
      <w:r>
        <w:rPr>
          <w:sz w:val="24"/>
        </w:rPr>
        <w:t xml:space="preserve">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w:t>
      </w:r>
    </w:p>
    <w:p>
      <w:pPr>
        <w:pStyle w:val="0"/>
        <w:spacing w:before="240" w:line-rule="auto"/>
        <w:ind w:firstLine="540"/>
        <w:jc w:val="both"/>
      </w:pPr>
      <w:r>
        <w:rPr>
          <w:sz w:val="24"/>
        </w:rPr>
        <w:t xml:space="preserve">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pPr>
        <w:pStyle w:val="0"/>
        <w:spacing w:before="240" w:line-rule="auto"/>
        <w:ind w:firstLine="540"/>
        <w:jc w:val="both"/>
      </w:pPr>
      <w:r>
        <w:rPr>
          <w:sz w:val="24"/>
        </w:rPr>
        <w:t xml:space="preserve">6) текст настоящего административного регламента;</w:t>
      </w:r>
    </w:p>
    <w:p>
      <w:pPr>
        <w:pStyle w:val="0"/>
        <w:spacing w:before="240" w:line-rule="auto"/>
        <w:ind w:firstLine="540"/>
        <w:jc w:val="both"/>
      </w:pPr>
      <w:r>
        <w:rPr>
          <w:sz w:val="24"/>
        </w:rPr>
        <w:t xml:space="preserve">7) образец заполнения запроса о предоставлении государственной услуги;</w:t>
      </w:r>
    </w:p>
    <w:p>
      <w:pPr>
        <w:pStyle w:val="0"/>
        <w:spacing w:before="240" w:line-rule="auto"/>
        <w:ind w:firstLine="540"/>
        <w:jc w:val="both"/>
      </w:pPr>
      <w:r>
        <w:rPr>
          <w:sz w:val="24"/>
        </w:rPr>
        <w:t xml:space="preserve">8) последовательность административных процедур и сроки предоставления государственной услуги;</w:t>
      </w:r>
    </w:p>
    <w:p>
      <w:pPr>
        <w:pStyle w:val="0"/>
        <w:spacing w:before="240" w:line-rule="auto"/>
        <w:ind w:firstLine="540"/>
        <w:jc w:val="both"/>
      </w:pPr>
      <w:r>
        <w:rPr>
          <w:sz w:val="24"/>
        </w:rPr>
        <w:t xml:space="preserve">9)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w:t>
      </w:r>
      <w:hyperlink w:history="0" w:anchor="P195" w:tooltip="Приложение 1">
        <w:r>
          <w:rPr>
            <w:sz w:val="24"/>
            <w:color w:val="0000ff"/>
          </w:rPr>
          <w:t xml:space="preserve">приложению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10) информация о наличии соглашения о взаимодействии между Департаментом и многофункциональным центром.</w:t>
      </w:r>
    </w:p>
    <w:p>
      <w:pPr>
        <w:pStyle w:val="0"/>
        <w:spacing w:before="240" w:line-rule="auto"/>
        <w:ind w:firstLine="540"/>
        <w:jc w:val="both"/>
      </w:pPr>
      <w:r>
        <w:rPr>
          <w:sz w:val="24"/>
        </w:rPr>
        <w:t xml:space="preserve">6. Информирование (консультирование) о порядке предоставления государственной услуги в форме устного информирования или письменного информирования осуществляют специалисты комитета правового обеспечения Департамента, указанные в </w:t>
      </w:r>
      <w:hyperlink w:history="0" w:anchor="P195"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jc w:val="both"/>
      </w:pPr>
      <w:r>
        <w:rPr>
          <w:sz w:val="24"/>
        </w:rPr>
      </w:r>
    </w:p>
    <w:p>
      <w:pPr>
        <w:pStyle w:val="2"/>
        <w:outlineLvl w:val="1"/>
        <w:jc w:val="center"/>
      </w:pPr>
      <w:r>
        <w:rPr>
          <w:sz w:val="24"/>
        </w:rPr>
        <w:t xml:space="preserve">2. Стандарт предоставления государственной услуги</w:t>
      </w:r>
    </w:p>
    <w:p>
      <w:pPr>
        <w:pStyle w:val="0"/>
        <w:jc w:val="both"/>
      </w:pPr>
      <w:r>
        <w:rPr>
          <w:sz w:val="24"/>
        </w:rPr>
      </w:r>
    </w:p>
    <w:p>
      <w:pPr>
        <w:pStyle w:val="0"/>
        <w:ind w:firstLine="540"/>
        <w:jc w:val="both"/>
      </w:pPr>
      <w:r>
        <w:rPr>
          <w:sz w:val="24"/>
        </w:rPr>
        <w:t xml:space="preserve">7. Наименование государственной услуги - Предоставление в собственность, аренду, постоянное (бессрочное) пользование, безвозмездное пользование земельного участка, государственная собственность на который не разграничена, без проведения торгов.</w:t>
      </w:r>
    </w:p>
    <w:p>
      <w:pPr>
        <w:pStyle w:val="0"/>
        <w:spacing w:before="240" w:line-rule="auto"/>
        <w:ind w:firstLine="540"/>
        <w:jc w:val="both"/>
      </w:pPr>
      <w:r>
        <w:rPr>
          <w:sz w:val="24"/>
        </w:rPr>
        <w:t xml:space="preserve">8. Государственную услугу предоставляет Департамент градостроительного развития Томской области.</w:t>
      </w:r>
    </w:p>
    <w:p>
      <w:pPr>
        <w:pStyle w:val="0"/>
        <w:spacing w:before="240" w:line-rule="auto"/>
        <w:ind w:firstLine="540"/>
        <w:jc w:val="both"/>
      </w:pPr>
      <w:r>
        <w:rPr>
          <w:sz w:val="24"/>
        </w:rPr>
        <w:t xml:space="preserve">9. Результатом предоставления государственной услуги является:</w:t>
      </w:r>
    </w:p>
    <w:p>
      <w:pPr>
        <w:pStyle w:val="0"/>
        <w:spacing w:before="240" w:line-rule="auto"/>
        <w:ind w:firstLine="540"/>
        <w:jc w:val="both"/>
      </w:pPr>
      <w:r>
        <w:rPr>
          <w:sz w:val="24"/>
        </w:rPr>
        <w:t xml:space="preserve">1) проект договора аренды в случае предоставления земельного участка в аренду;</w:t>
      </w:r>
    </w:p>
    <w:p>
      <w:pPr>
        <w:pStyle w:val="0"/>
        <w:spacing w:before="240" w:line-rule="auto"/>
        <w:ind w:firstLine="540"/>
        <w:jc w:val="both"/>
      </w:pPr>
      <w:r>
        <w:rPr>
          <w:sz w:val="24"/>
        </w:rPr>
        <w:t xml:space="preserve">2) проект договора купли-продажи в случае предоставления земельного участка в собственность за плату;</w:t>
      </w:r>
    </w:p>
    <w:p>
      <w:pPr>
        <w:pStyle w:val="0"/>
        <w:spacing w:before="240" w:line-rule="auto"/>
        <w:ind w:firstLine="540"/>
        <w:jc w:val="both"/>
      </w:pPr>
      <w:r>
        <w:rPr>
          <w:sz w:val="24"/>
        </w:rPr>
        <w:t xml:space="preserve">3) проект договора безвозмездного пользования в случае предоставления земельного участка в безвозмездное пользование;</w:t>
      </w:r>
    </w:p>
    <w:p>
      <w:pPr>
        <w:pStyle w:val="0"/>
        <w:spacing w:before="240" w:line-rule="auto"/>
        <w:ind w:firstLine="540"/>
        <w:jc w:val="both"/>
      </w:pPr>
      <w:r>
        <w:rPr>
          <w:sz w:val="24"/>
        </w:rPr>
        <w:t xml:space="preserve">4) распоряжение Департамента о предоставлении в постоянное (бессрочное) пользование земельного участка, государственная собственность на который не разграничена, в случае предоставления земельного участка в постоянное (бессрочное) пользование);</w:t>
      </w:r>
    </w:p>
    <w:p>
      <w:pPr>
        <w:pStyle w:val="0"/>
        <w:spacing w:before="240" w:line-rule="auto"/>
        <w:ind w:firstLine="540"/>
        <w:jc w:val="both"/>
      </w:pPr>
      <w:r>
        <w:rPr>
          <w:sz w:val="24"/>
        </w:rPr>
        <w:t xml:space="preserve">5) письмо Департамента об отказе в предоставлении государственной услуги.</w:t>
      </w:r>
    </w:p>
    <w:p>
      <w:pPr>
        <w:pStyle w:val="0"/>
        <w:spacing w:before="240" w:line-rule="auto"/>
        <w:ind w:firstLine="540"/>
        <w:jc w:val="both"/>
      </w:pPr>
      <w:r>
        <w:rPr>
          <w:sz w:val="24"/>
        </w:rPr>
        <w:t xml:space="preserve">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портала государственных и муниципальных услуг, выдается (вручается) заявителю (представителю заявителя) в Департаменте либо в многофункциональном центре.</w:t>
      </w:r>
    </w:p>
    <w:p>
      <w:pPr>
        <w:pStyle w:val="0"/>
        <w:spacing w:before="240" w:line-rule="auto"/>
        <w:ind w:firstLine="540"/>
        <w:jc w:val="both"/>
      </w:pPr>
      <w:r>
        <w:rPr>
          <w:sz w:val="24"/>
        </w:rPr>
        <w:t xml:space="preserve">10. Срок предоставления государственной услуги составляет двадцать календарных дней со дня регистрации запроса о предоставлении государственной услуги.</w:t>
      </w:r>
    </w:p>
    <w:p>
      <w:pPr>
        <w:pStyle w:val="0"/>
        <w:spacing w:before="240" w:line-rule="auto"/>
        <w:ind w:firstLine="540"/>
        <w:jc w:val="both"/>
      </w:pPr>
      <w:r>
        <w:rPr>
          <w:sz w:val="24"/>
        </w:rPr>
        <w:t xml:space="preserve">Срок предоставления государственной услуги в случае обращения за ее предоставлением в многофункциональный центр увеличивается на число календарных дней,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 заключенным между Департаментом и многофункциональным центром.</w:t>
      </w:r>
    </w:p>
    <w:p>
      <w:pPr>
        <w:pStyle w:val="0"/>
        <w:spacing w:before="240" w:line-rule="auto"/>
        <w:ind w:firstLine="540"/>
        <w:jc w:val="both"/>
      </w:pPr>
      <w:r>
        <w:rPr>
          <w:sz w:val="24"/>
        </w:rPr>
        <w:t xml:space="preserve">11. Приостановление срока предоставления государственной услуги не предусмотрено.</w:t>
      </w:r>
    </w:p>
    <w:p>
      <w:pPr>
        <w:pStyle w:val="0"/>
        <w:spacing w:before="240" w:line-rule="auto"/>
        <w:ind w:firstLine="540"/>
        <w:jc w:val="both"/>
      </w:pPr>
      <w:r>
        <w:rPr>
          <w:sz w:val="24"/>
        </w:rPr>
        <w:t xml:space="preserve">12. Действие настоящего административного регламента не распространяется на следующие случаи предоставления земельного участка, государственная собственность на который не разграничена:</w:t>
      </w:r>
    </w:p>
    <w:p>
      <w:pPr>
        <w:pStyle w:val="0"/>
        <w:spacing w:before="240" w:line-rule="auto"/>
        <w:ind w:firstLine="540"/>
        <w:jc w:val="both"/>
      </w:pPr>
      <w:r>
        <w:rPr>
          <w:sz w:val="24"/>
        </w:rPr>
        <w:t xml:space="preserve">1) земельный участок находится вне границ территорий муниципальных образований Томской области, перечисленных в </w:t>
      </w:r>
      <w:r>
        <w:rPr>
          <w:sz w:val="24"/>
        </w:rPr>
        <w:t xml:space="preserve">приложении</w:t>
      </w:r>
      <w:r>
        <w:rPr>
          <w:sz w:val="24"/>
        </w:rPr>
        <w:t xml:space="preserve"> к Закону Томской области N 126-ОЗ;</w:t>
      </w:r>
    </w:p>
    <w:p>
      <w:pPr>
        <w:pStyle w:val="0"/>
        <w:spacing w:before="240" w:line-rule="auto"/>
        <w:ind w:firstLine="540"/>
        <w:jc w:val="both"/>
      </w:pPr>
      <w:r>
        <w:rPr>
          <w:sz w:val="24"/>
        </w:rPr>
        <w:t xml:space="preserve">2) земельный участок предоставляется по основанию (основаниям), предусмотренному </w:t>
      </w:r>
      <w:r>
        <w:rPr>
          <w:sz w:val="24"/>
        </w:rPr>
        <w:t xml:space="preserve">подпунктами 3</w:t>
      </w:r>
      <w:r>
        <w:rPr>
          <w:sz w:val="24"/>
        </w:rPr>
        <w:t xml:space="preserve">, </w:t>
      </w:r>
      <w:r>
        <w:rPr>
          <w:sz w:val="24"/>
        </w:rPr>
        <w:t xml:space="preserve">6</w:t>
      </w:r>
      <w:r>
        <w:rPr>
          <w:sz w:val="24"/>
        </w:rPr>
        <w:t xml:space="preserve">, </w:t>
      </w:r>
      <w:r>
        <w:rPr>
          <w:sz w:val="24"/>
        </w:rPr>
        <w:t xml:space="preserve">9</w:t>
      </w:r>
      <w:r>
        <w:rPr>
          <w:sz w:val="24"/>
        </w:rPr>
        <w:t xml:space="preserve">, </w:t>
      </w:r>
      <w:r>
        <w:rPr>
          <w:sz w:val="24"/>
        </w:rPr>
        <w:t xml:space="preserve">10 пункта 2 статьи 39.3</w:t>
      </w:r>
      <w:r>
        <w:rPr>
          <w:sz w:val="24"/>
        </w:rPr>
        <w:t xml:space="preserve">, </w:t>
      </w:r>
      <w:r>
        <w:rPr>
          <w:sz w:val="24"/>
        </w:rPr>
        <w:t xml:space="preserve">подпунктами 3</w:t>
      </w:r>
      <w:r>
        <w:rPr>
          <w:sz w:val="24"/>
        </w:rPr>
        <w:t xml:space="preserve"> - </w:t>
      </w:r>
      <w:r>
        <w:rPr>
          <w:sz w:val="24"/>
        </w:rPr>
        <w:t xml:space="preserve">7 статьи 39.5</w:t>
      </w:r>
      <w:r>
        <w:rPr>
          <w:sz w:val="24"/>
        </w:rPr>
        <w:t xml:space="preserve">, </w:t>
      </w:r>
      <w:r>
        <w:rPr>
          <w:sz w:val="24"/>
        </w:rPr>
        <w:t xml:space="preserve">подпунктами 7</w:t>
      </w:r>
      <w:r>
        <w:rPr>
          <w:sz w:val="24"/>
        </w:rPr>
        <w:t xml:space="preserve">, </w:t>
      </w:r>
      <w:r>
        <w:rPr>
          <w:sz w:val="24"/>
        </w:rPr>
        <w:t xml:space="preserve">8</w:t>
      </w:r>
      <w:r>
        <w:rPr>
          <w:sz w:val="24"/>
        </w:rPr>
        <w:t xml:space="preserve">, </w:t>
      </w:r>
      <w:r>
        <w:rPr>
          <w:sz w:val="24"/>
        </w:rPr>
        <w:t xml:space="preserve">9</w:t>
      </w:r>
      <w:r>
        <w:rPr>
          <w:sz w:val="24"/>
        </w:rPr>
        <w:t xml:space="preserve">, </w:t>
      </w:r>
      <w:r>
        <w:rPr>
          <w:sz w:val="24"/>
        </w:rPr>
        <w:t xml:space="preserve">11</w:t>
      </w:r>
      <w:r>
        <w:rPr>
          <w:sz w:val="24"/>
        </w:rPr>
        <w:t xml:space="preserve">, </w:t>
      </w:r>
      <w:r>
        <w:rPr>
          <w:sz w:val="24"/>
        </w:rPr>
        <w:t xml:space="preserve">14</w:t>
      </w:r>
      <w:r>
        <w:rPr>
          <w:sz w:val="24"/>
        </w:rPr>
        <w:t xml:space="preserve">, </w:t>
      </w:r>
      <w:r>
        <w:rPr>
          <w:sz w:val="24"/>
        </w:rPr>
        <w:t xml:space="preserve">15</w:t>
      </w:r>
      <w:r>
        <w:rPr>
          <w:sz w:val="24"/>
        </w:rPr>
        <w:t xml:space="preserve">, </w:t>
      </w:r>
      <w:r>
        <w:rPr>
          <w:sz w:val="24"/>
        </w:rPr>
        <w:t xml:space="preserve">19</w:t>
      </w:r>
      <w:r>
        <w:rPr>
          <w:sz w:val="24"/>
        </w:rPr>
        <w:t xml:space="preserve">, </w:t>
      </w:r>
      <w:r>
        <w:rPr>
          <w:sz w:val="24"/>
        </w:rPr>
        <w:t xml:space="preserve">31 пункта 2 статьи 39.6</w:t>
      </w:r>
      <w:r>
        <w:rPr>
          <w:sz w:val="24"/>
        </w:rPr>
        <w:t xml:space="preserve"> Земельного кодекса Российской Федерации, </w:t>
      </w:r>
      <w:r>
        <w:rPr>
          <w:sz w:val="24"/>
        </w:rPr>
        <w:t xml:space="preserve">пунктом 2.7 статьи 3</w:t>
      </w:r>
      <w:r>
        <w:rPr>
          <w:sz w:val="24"/>
        </w:rPr>
        <w:t xml:space="preserve">, </w:t>
      </w:r>
      <w:r>
        <w:rPr>
          <w:sz w:val="24"/>
        </w:rPr>
        <w:t xml:space="preserve">статьями 3.7</w:t>
      </w:r>
      <w:r>
        <w:rPr>
          <w:sz w:val="24"/>
        </w:rPr>
        <w:t xml:space="preserve">, </w:t>
      </w:r>
      <w:r>
        <w:rPr>
          <w:sz w:val="24"/>
        </w:rPr>
        <w:t xml:space="preserve">3.8</w:t>
      </w:r>
      <w:r>
        <w:rPr>
          <w:sz w:val="24"/>
        </w:rPr>
        <w:t xml:space="preserve"> Федерального закона от 25.10.2001 N 137-ФЗ "О введении в действие Земельного кодекса Российской Федерации";</w:t>
      </w:r>
    </w:p>
    <w:p>
      <w:pPr>
        <w:pStyle w:val="0"/>
        <w:spacing w:before="240" w:line-rule="auto"/>
        <w:ind w:firstLine="540"/>
        <w:jc w:val="both"/>
      </w:pPr>
      <w:r>
        <w:rPr>
          <w:sz w:val="24"/>
        </w:rPr>
        <w:t xml:space="preserve">3) земельный участок предоставляется в порядке, установленном </w:t>
      </w:r>
      <w:r>
        <w:rPr>
          <w:sz w:val="24"/>
        </w:rPr>
        <w:t xml:space="preserve">статьей 39.18</w:t>
      </w:r>
      <w:r>
        <w:rPr>
          <w:sz w:val="24"/>
        </w:rPr>
        <w:t xml:space="preserve"> Земельного кодекса Российской Федерации.</w:t>
      </w:r>
    </w:p>
    <w:bookmarkStart w:id="91" w:name="P91"/>
    <w:bookmarkEnd w:id="91"/>
    <w:p>
      <w:pPr>
        <w:pStyle w:val="0"/>
        <w:spacing w:before="240" w:line-rule="auto"/>
        <w:ind w:firstLine="540"/>
        <w:jc w:val="both"/>
      </w:pPr>
      <w:r>
        <w:rPr>
          <w:sz w:val="24"/>
        </w:rPr>
        <w:t xml:space="preserve">13. Исчерпывающий перечень документов, необходимых для предоставления государственной услуги:</w:t>
      </w:r>
    </w:p>
    <w:bookmarkStart w:id="92" w:name="P92"/>
    <w:bookmarkEnd w:id="92"/>
    <w:p>
      <w:pPr>
        <w:pStyle w:val="0"/>
        <w:spacing w:before="240" w:line-rule="auto"/>
        <w:ind w:firstLine="540"/>
        <w:jc w:val="both"/>
      </w:pPr>
      <w:r>
        <w:rPr>
          <w:sz w:val="24"/>
        </w:rPr>
        <w:t xml:space="preserve">1) запрос по </w:t>
      </w:r>
      <w:hyperlink w:history="0" w:anchor="P262" w:tooltip="ЗАЯВЛЕНИЕ О ПРЕДОСТАВЛЕНИИ ЗЕМЕЛЬНОГО УЧАСТКА БЕЗ ПРОВЕДЕНИЯ ТОРГОВ">
        <w:r>
          <w:rPr>
            <w:sz w:val="24"/>
            <w:color w:val="0000ff"/>
          </w:rPr>
          <w:t xml:space="preserve">форме</w:t>
        </w:r>
      </w:hyperlink>
      <w:r>
        <w:rPr>
          <w:sz w:val="24"/>
        </w:rPr>
        <w:t xml:space="preserve"> согласно приложению 2 к Административному регламенту, который должен содержать:</w:t>
      </w:r>
    </w:p>
    <w:p>
      <w:pPr>
        <w:pStyle w:val="0"/>
        <w:spacing w:before="240" w:line-rule="auto"/>
        <w:ind w:firstLine="540"/>
        <w:jc w:val="both"/>
      </w:pPr>
      <w:r>
        <w:rPr>
          <w:sz w:val="24"/>
        </w:rPr>
        <w:t xml:space="preserve">а) фамилию, имя, отчество (последнее - при наличии), место жительства заявителя и реквизиты документа, удостоверяющего личность заявителя (для физического лица);</w:t>
      </w:r>
    </w:p>
    <w:p>
      <w:pPr>
        <w:pStyle w:val="0"/>
        <w:spacing w:before="240" w:line-rule="auto"/>
        <w:ind w:firstLine="540"/>
        <w:jc w:val="both"/>
      </w:pPr>
      <w:r>
        <w:rPr>
          <w:sz w:val="24"/>
        </w:rPr>
        <w:t xml:space="preserve">б) наименование и местонахождение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w:t>
      </w:r>
    </w:p>
    <w:p>
      <w:pPr>
        <w:pStyle w:val="0"/>
        <w:spacing w:before="240" w:line-rule="auto"/>
        <w:ind w:firstLine="540"/>
        <w:jc w:val="both"/>
      </w:pPr>
      <w:r>
        <w:rPr>
          <w:sz w:val="24"/>
        </w:rPr>
        <w:t xml:space="preserve">в) страховой номер индивидуального лицевого счета (СНИЛС) заявителя - физического лица;</w:t>
      </w:r>
    </w:p>
    <w:p>
      <w:pPr>
        <w:pStyle w:val="0"/>
        <w:spacing w:before="240" w:line-rule="auto"/>
        <w:ind w:firstLine="540"/>
        <w:jc w:val="both"/>
      </w:pPr>
      <w:r>
        <w:rPr>
          <w:sz w:val="24"/>
        </w:rPr>
        <w:t xml:space="preserve">г) кадастровый номер испрашиваемого земельного участка;</w:t>
      </w:r>
    </w:p>
    <w:p>
      <w:pPr>
        <w:pStyle w:val="0"/>
        <w:spacing w:before="240" w:line-rule="auto"/>
        <w:ind w:firstLine="540"/>
        <w:jc w:val="both"/>
      </w:pPr>
      <w:r>
        <w:rPr>
          <w:sz w:val="24"/>
        </w:rPr>
        <w:t xml:space="preserve">д)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pPr>
        <w:pStyle w:val="0"/>
        <w:spacing w:before="240" w:line-rule="auto"/>
        <w:ind w:firstLine="540"/>
        <w:jc w:val="both"/>
      </w:pPr>
      <w:r>
        <w:rPr>
          <w:sz w:val="24"/>
        </w:rPr>
        <w:t xml:space="preserve">е)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pPr>
        <w:pStyle w:val="0"/>
        <w:spacing w:before="240" w:line-rule="auto"/>
        <w:ind w:firstLine="540"/>
        <w:jc w:val="both"/>
      </w:pPr>
      <w:r>
        <w:rPr>
          <w:sz w:val="24"/>
        </w:rPr>
        <w:t xml:space="preserve">ж) цель использования земельного участка;</w:t>
      </w:r>
    </w:p>
    <w:p>
      <w:pPr>
        <w:pStyle w:val="0"/>
        <w:spacing w:before="240" w:line-rule="auto"/>
        <w:ind w:firstLine="540"/>
        <w:jc w:val="both"/>
      </w:pPr>
      <w:r>
        <w:rPr>
          <w:sz w:val="24"/>
        </w:rPr>
        <w:t xml:space="preserve">з)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pPr>
        <w:pStyle w:val="0"/>
        <w:spacing w:before="240" w:line-rule="auto"/>
        <w:ind w:firstLine="540"/>
        <w:jc w:val="both"/>
      </w:pPr>
      <w:r>
        <w:rPr>
          <w:sz w:val="24"/>
        </w:rPr>
        <w:t xml:space="preserve">и)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pPr>
        <w:pStyle w:val="0"/>
        <w:spacing w:before="240" w:line-rule="auto"/>
        <w:ind w:firstLine="540"/>
        <w:jc w:val="both"/>
      </w:pPr>
      <w:r>
        <w:rPr>
          <w:sz w:val="24"/>
        </w:rPr>
        <w:t xml:space="preserve">к) почтовый адрес и (или) адрес электронной почты для связи с заявителем;</w:t>
      </w:r>
    </w:p>
    <w:p>
      <w:pPr>
        <w:pStyle w:val="0"/>
        <w:spacing w:before="240" w:line-rule="auto"/>
        <w:ind w:firstLine="540"/>
        <w:jc w:val="both"/>
      </w:pPr>
      <w:r>
        <w:rPr>
          <w:sz w:val="24"/>
        </w:rPr>
        <w:t xml:space="preserve">2) копия документа, удостоверяющего личность заявителя (в случае если с запросом обращается физическое лицо);</w:t>
      </w:r>
    </w:p>
    <w:p>
      <w:pPr>
        <w:pStyle w:val="0"/>
        <w:spacing w:before="240" w:line-rule="auto"/>
        <w:ind w:firstLine="540"/>
        <w:jc w:val="both"/>
      </w:pPr>
      <w:r>
        <w:rPr>
          <w:sz w:val="24"/>
        </w:rPr>
        <w:t xml:space="preserve">3) документ, подтверждающий полномочия представителя заявителя, в случае, если с запросом о предварительном согласовании предоставления земельного участка обращается представитель заявителя;</w:t>
      </w:r>
    </w:p>
    <w:bookmarkStart w:id="105" w:name="P105"/>
    <w:bookmarkEnd w:id="105"/>
    <w:p>
      <w:pPr>
        <w:pStyle w:val="0"/>
        <w:spacing w:before="240" w:line-rule="auto"/>
        <w:ind w:firstLine="540"/>
        <w:jc w:val="both"/>
      </w:pPr>
      <w:r>
        <w:rPr>
          <w:sz w:val="24"/>
        </w:rPr>
        <w:t xml:space="preserve">4) документы, подтверждающие право заявителя на приобретение земельного участка без проведения торгов и предусмотренные </w:t>
      </w:r>
      <w:r>
        <w:rPr>
          <w:sz w:val="24"/>
        </w:rPr>
        <w:t xml:space="preserve">перечнем</w:t>
      </w:r>
      <w:r>
        <w:rPr>
          <w:sz w:val="24"/>
        </w:rPr>
        <w:t xml:space="preserve">, утвержденным приказом N П/0321;</w:t>
      </w:r>
    </w:p>
    <w:p>
      <w:pPr>
        <w:pStyle w:val="0"/>
        <w:spacing w:before="240" w:line-rule="auto"/>
        <w:ind w:firstLine="540"/>
        <w:jc w:val="both"/>
      </w:pPr>
      <w:r>
        <w:rPr>
          <w:sz w:val="24"/>
        </w:rPr>
        <w:t xml:space="preserve">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pPr>
        <w:pStyle w:val="0"/>
        <w:spacing w:before="240" w:line-rule="auto"/>
        <w:ind w:firstLine="540"/>
        <w:jc w:val="both"/>
      </w:pPr>
      <w:r>
        <w:rPr>
          <w:sz w:val="24"/>
        </w:rPr>
        <w:t xml:space="preserve">6) реестр членов садоводческого или огороднического некоммерческого товарищества, созданный в соответствии с Федеральным </w:t>
      </w:r>
      <w:r>
        <w:rPr>
          <w:sz w:val="24"/>
        </w:rPr>
        <w:t xml:space="preserve">законом</w:t>
      </w:r>
      <w:r>
        <w:rPr>
          <w:sz w:val="24"/>
        </w:rPr>
        <w:t xml:space="preserve">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pPr>
        <w:pStyle w:val="0"/>
        <w:jc w:val="both"/>
      </w:pPr>
      <w:r>
        <w:rPr>
          <w:sz w:val="24"/>
        </w:rPr>
        <w:t xml:space="preserve">(пп. 6 в ред. </w:t>
      </w:r>
      <w:r>
        <w:rPr>
          <w:sz w:val="24"/>
        </w:rPr>
        <w:t xml:space="preserve">приказа</w:t>
      </w:r>
      <w:r>
        <w:rPr>
          <w:sz w:val="24"/>
        </w:rPr>
        <w:t xml:space="preserve"> Департамента градостроительного развития Томской области от 17.02.2026 N 11)</w:t>
      </w:r>
    </w:p>
    <w:p>
      <w:pPr>
        <w:pStyle w:val="0"/>
        <w:spacing w:before="240" w:line-rule="auto"/>
        <w:ind w:firstLine="540"/>
        <w:jc w:val="both"/>
      </w:pPr>
      <w:r>
        <w:rPr>
          <w:sz w:val="24"/>
        </w:rPr>
        <w:t xml:space="preserve">14. Заявитель должен самостоятельно представить документы, указанные в </w:t>
      </w:r>
      <w:hyperlink w:history="0" w:anchor="P91" w:tooltip="13. Исчерпывающий перечень документов, необходимых для предоставления государственной услуги:">
        <w:r>
          <w:rPr>
            <w:sz w:val="24"/>
            <w:color w:val="0000ff"/>
          </w:rPr>
          <w:t xml:space="preserve">пункте 13</w:t>
        </w:r>
      </w:hyperlink>
      <w:r>
        <w:rPr>
          <w:sz w:val="24"/>
        </w:rPr>
        <w:t xml:space="preserve"> настоящего административного регламента, за исключением документов, указанных в </w:t>
      </w:r>
      <w:hyperlink w:history="0" w:anchor="P105" w:tooltip="4) документы, подтверждающие право заявителя на приобретение земельного участка без проведения торгов и предусмотренные перечнем, утвержденным приказом N П/0321;">
        <w:r>
          <w:rPr>
            <w:sz w:val="24"/>
            <w:color w:val="0000ff"/>
          </w:rPr>
          <w:t xml:space="preserve">подпункте 4 пункта 13</w:t>
        </w:r>
      </w:hyperlink>
      <w:r>
        <w:rPr>
          <w:sz w:val="24"/>
        </w:rPr>
        <w:t xml:space="preserve"> настоящего административного регламента и подлежащих предоставлению в порядке межведомственного взаимодействия.</w:t>
      </w:r>
    </w:p>
    <w:p>
      <w:pPr>
        <w:pStyle w:val="0"/>
        <w:spacing w:before="240" w:line-rule="auto"/>
        <w:ind w:firstLine="540"/>
        <w:jc w:val="both"/>
      </w:pPr>
      <w:r>
        <w:rPr>
          <w:sz w:val="24"/>
        </w:rPr>
        <w:t xml:space="preserve">Документы, указанные в </w:t>
      </w:r>
      <w:hyperlink w:history="0" w:anchor="P105" w:tooltip="4) документы, подтверждающие право заявителя на приобретение земельного участка без проведения торгов и предусмотренные перечнем, утвержденным приказом N П/0321;">
        <w:r>
          <w:rPr>
            <w:sz w:val="24"/>
            <w:color w:val="0000ff"/>
          </w:rPr>
          <w:t xml:space="preserve">подпункте 4 пункта 13</w:t>
        </w:r>
      </w:hyperlink>
      <w:r>
        <w:rPr>
          <w:sz w:val="24"/>
        </w:rPr>
        <w:t xml:space="preserve"> настоящего административного регламента и подлежащие предоставлению в порядке межведомственного информационного взаимодействия, предусмотрены </w:t>
      </w:r>
      <w:r>
        <w:rPr>
          <w:sz w:val="24"/>
        </w:rPr>
        <w:t xml:space="preserve">перечнем</w:t>
      </w:r>
      <w:r>
        <w:rPr>
          <w:sz w:val="24"/>
        </w:rPr>
        <w:t xml:space="preserve">, утвержденным Приказом N П/0321. Заявитель вправе предоставить документы, указанные в настоящем абзаце, по собственной инициативе.</w:t>
      </w:r>
    </w:p>
    <w:p>
      <w:pPr>
        <w:pStyle w:val="0"/>
        <w:spacing w:before="240" w:line-rule="auto"/>
        <w:ind w:firstLine="540"/>
        <w:jc w:val="both"/>
      </w:pPr>
      <w:r>
        <w:rPr>
          <w:sz w:val="24"/>
        </w:rPr>
        <w:t xml:space="preserve">Документы, предусмотренные </w:t>
      </w:r>
      <w:r>
        <w:rPr>
          <w:sz w:val="24"/>
        </w:rPr>
        <w:t xml:space="preserve">перечнем</w:t>
      </w:r>
      <w:r>
        <w:rPr>
          <w:sz w:val="24"/>
        </w:rPr>
        <w:t xml:space="preserve">, утвержденным Приказом N П/0321, запрашиваются Департаментом в порядке межведомственного информационного взаимодействия в органах и (или) организациях, в распоряжении которых они находятся.</w:t>
      </w:r>
    </w:p>
    <w:p>
      <w:pPr>
        <w:pStyle w:val="0"/>
        <w:spacing w:before="240" w:line-rule="auto"/>
        <w:ind w:firstLine="540"/>
        <w:jc w:val="both"/>
      </w:pPr>
      <w:r>
        <w:rPr>
          <w:sz w:val="24"/>
        </w:rPr>
        <w:t xml:space="preserve">15. Исчерпывающий перечень документов, необходимых для предоставления государственной услуги, содержится в </w:t>
      </w:r>
      <w:hyperlink w:history="0" w:anchor="P303" w:tooltip="Приложение 3">
        <w:r>
          <w:rPr>
            <w:sz w:val="24"/>
            <w:color w:val="0000ff"/>
          </w:rPr>
          <w:t xml:space="preserve">приложении 3</w:t>
        </w:r>
      </w:hyperlink>
      <w:r>
        <w:rPr>
          <w:sz w:val="24"/>
        </w:rPr>
        <w:t xml:space="preserve"> к настоящему административному регламенту с разделением на документы, которые заявитель должен предоставить самостоятельно, и документы, которые подлежат предоставлению в порядке межведомственного информационного взаимодействия.</w:t>
      </w:r>
    </w:p>
    <w:p>
      <w:pPr>
        <w:pStyle w:val="0"/>
        <w:spacing w:before="240" w:line-rule="auto"/>
        <w:ind w:firstLine="540"/>
        <w:jc w:val="both"/>
      </w:pPr>
      <w:r>
        <w:rPr>
          <w:sz w:val="24"/>
        </w:rPr>
        <w:t xml:space="preserve">16. Запрос и документы (сведения), предусмотренные </w:t>
      </w:r>
      <w:hyperlink w:history="0" w:anchor="P91" w:tooltip="13. Исчерпывающий перечень документов, необходимых для предоставления государственной услуги:">
        <w:r>
          <w:rPr>
            <w:sz w:val="24"/>
            <w:color w:val="0000ff"/>
          </w:rPr>
          <w:t xml:space="preserve">пунктом 13</w:t>
        </w:r>
      </w:hyperlink>
      <w:r>
        <w:rPr>
          <w:sz w:val="24"/>
        </w:rPr>
        <w:t xml:space="preserve"> настоящего административного регламента, могут быть представлены (направлены) заявителем:</w:t>
      </w:r>
    </w:p>
    <w:p>
      <w:pPr>
        <w:pStyle w:val="0"/>
        <w:spacing w:before="240" w:line-rule="auto"/>
        <w:ind w:firstLine="540"/>
        <w:jc w:val="both"/>
      </w:pPr>
      <w:r>
        <w:rPr>
          <w:sz w:val="24"/>
        </w:rPr>
        <w:t xml:space="preserve">лично в Департамент в часы приема входящей корреспонденции, указанные в </w:t>
      </w:r>
      <w:hyperlink w:history="0" w:anchor="P195" w:tooltip="Приложение 1">
        <w:r>
          <w:rPr>
            <w:sz w:val="24"/>
            <w:color w:val="0000ff"/>
          </w:rPr>
          <w:t xml:space="preserve">приложении 1</w:t>
        </w:r>
      </w:hyperlink>
      <w:r>
        <w:rPr>
          <w:sz w:val="24"/>
        </w:rPr>
        <w:t xml:space="preserve"> к административному регламенту;</w:t>
      </w:r>
    </w:p>
    <w:p>
      <w:pPr>
        <w:pStyle w:val="0"/>
        <w:spacing w:before="240" w:line-rule="auto"/>
        <w:ind w:firstLine="540"/>
        <w:jc w:val="both"/>
      </w:pPr>
      <w:r>
        <w:rPr>
          <w:sz w:val="24"/>
        </w:rPr>
        <w:t xml:space="preserve">в электронном виде с использованием единого портала государственных и муниципальных услуг;</w:t>
      </w:r>
    </w:p>
    <w:p>
      <w:pPr>
        <w:pStyle w:val="0"/>
        <w:spacing w:before="240" w:line-rule="auto"/>
        <w:ind w:firstLine="540"/>
        <w:jc w:val="both"/>
      </w:pPr>
      <w:r>
        <w:rPr>
          <w:sz w:val="24"/>
        </w:rPr>
        <w:t xml:space="preserve">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w:t>
      </w:r>
    </w:p>
    <w:p>
      <w:pPr>
        <w:pStyle w:val="0"/>
        <w:spacing w:before="240" w:line-rule="auto"/>
        <w:ind w:firstLine="540"/>
        <w:jc w:val="both"/>
      </w:pPr>
      <w:r>
        <w:rPr>
          <w:sz w:val="24"/>
        </w:rPr>
        <w:t xml:space="preserve">Адреса для подачи (направления) запроса о предоставлении государственной услуги на бумажном носителе при личном обращении, адрес портала государственных и муниципальных услуг указаны в </w:t>
      </w:r>
      <w:hyperlink w:history="0" w:anchor="P195" w:tooltip="Приложение 1">
        <w:r>
          <w:rPr>
            <w:sz w:val="24"/>
            <w:color w:val="0000ff"/>
          </w:rPr>
          <w:t xml:space="preserve">приложении 1</w:t>
        </w:r>
      </w:hyperlink>
      <w:r>
        <w:rPr>
          <w:sz w:val="24"/>
        </w:rPr>
        <w:t xml:space="preserve"> к настоящему административному регламенту.</w:t>
      </w:r>
    </w:p>
    <w:p>
      <w:pPr>
        <w:pStyle w:val="0"/>
        <w:spacing w:before="240" w:line-rule="auto"/>
        <w:ind w:firstLine="540"/>
        <w:jc w:val="both"/>
      </w:pPr>
      <w:r>
        <w:rPr>
          <w:sz w:val="24"/>
        </w:rPr>
        <w:t xml:space="preserve">17. Департамент возвращает запрос о предоставлении государственной услуги в течение 10 календарных дней со дня регистрации запроса в следующих случаях:</w:t>
      </w:r>
    </w:p>
    <w:p>
      <w:pPr>
        <w:pStyle w:val="0"/>
        <w:spacing w:before="240" w:line-rule="auto"/>
        <w:ind w:firstLine="540"/>
        <w:jc w:val="both"/>
      </w:pPr>
      <w:r>
        <w:rPr>
          <w:sz w:val="24"/>
        </w:rPr>
        <w:t xml:space="preserve">1) несоответствия запроса о предоставлении государственной услуги требованиям </w:t>
      </w:r>
      <w:hyperlink w:history="0" w:anchor="P92" w:tooltip="1) запрос по форме согласно приложению 2 к Административному регламенту, который должен содержать:">
        <w:r>
          <w:rPr>
            <w:sz w:val="24"/>
            <w:color w:val="0000ff"/>
          </w:rPr>
          <w:t xml:space="preserve">подпункта 1 пункта 13</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2) отсутствие у Департамента полномочий на предоставление испрашиваемого земельного участка;</w:t>
      </w:r>
    </w:p>
    <w:p>
      <w:pPr>
        <w:pStyle w:val="0"/>
        <w:spacing w:before="240" w:line-rule="auto"/>
        <w:ind w:firstLine="540"/>
        <w:jc w:val="both"/>
      </w:pPr>
      <w:r>
        <w:rPr>
          <w:sz w:val="24"/>
        </w:rPr>
        <w:t xml:space="preserve">3) непредставление с запросом о предоставлении государственной услуги документов, предусмотренных </w:t>
      </w:r>
      <w:hyperlink w:history="0" w:anchor="P91" w:tooltip="13. Исчерпывающий перечень документов, необходимых для предоставления государственной услуги:">
        <w:r>
          <w:rPr>
            <w:sz w:val="24"/>
            <w:color w:val="0000ff"/>
          </w:rPr>
          <w:t xml:space="preserve">пунктом 13</w:t>
        </w:r>
      </w:hyperlink>
      <w:r>
        <w:rPr>
          <w:sz w:val="24"/>
        </w:rPr>
        <w:t xml:space="preserve"> настоящего административного регламента, предоставление которых заявителем является обязательным.</w:t>
      </w:r>
    </w:p>
    <w:p>
      <w:pPr>
        <w:pStyle w:val="0"/>
        <w:spacing w:before="240" w:line-rule="auto"/>
        <w:ind w:firstLine="540"/>
        <w:jc w:val="both"/>
      </w:pPr>
      <w:r>
        <w:rPr>
          <w:sz w:val="24"/>
        </w:rPr>
        <w:t xml:space="preserve">18. Перечень оснований для отказа в предоставлении государственной услуги:</w:t>
      </w:r>
    </w:p>
    <w:p>
      <w:pPr>
        <w:pStyle w:val="0"/>
        <w:spacing w:before="240" w:line-rule="auto"/>
        <w:ind w:firstLine="540"/>
        <w:jc w:val="both"/>
      </w:pPr>
      <w:r>
        <w:rPr>
          <w:sz w:val="24"/>
        </w:rPr>
        <w:t xml:space="preserve">1) с запросом обратилось лицо, которое в соответствии с земельным законодательством не имеет права на приобретение земельного участка без проведения торгов;</w:t>
      </w:r>
    </w:p>
    <w:p>
      <w:pPr>
        <w:pStyle w:val="0"/>
        <w:spacing w:before="240" w:line-rule="auto"/>
        <w:ind w:firstLine="540"/>
        <w:jc w:val="both"/>
      </w:pPr>
      <w:r>
        <w:rPr>
          <w:sz w:val="24"/>
        </w:rPr>
        <w:t xml:space="preserve">2) указанный в запросе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запросом о предоставлении земельного участка обратился обладатель данных прав или подан запрос о предоставлении земельного участка в соответствии с </w:t>
      </w:r>
      <w:r>
        <w:rPr>
          <w:sz w:val="24"/>
        </w:rPr>
        <w:t xml:space="preserve">подпунктом 10 пункта 2 статьи 39.10</w:t>
      </w:r>
      <w:r>
        <w:rPr>
          <w:sz w:val="24"/>
        </w:rPr>
        <w:t xml:space="preserve"> Земельного кодекса Российской Федерации;</w:t>
      </w:r>
    </w:p>
    <w:p>
      <w:pPr>
        <w:pStyle w:val="0"/>
        <w:spacing w:before="240" w:line-rule="auto"/>
        <w:ind w:firstLine="540"/>
        <w:jc w:val="both"/>
      </w:pPr>
      <w:r>
        <w:rPr>
          <w:sz w:val="24"/>
        </w:rPr>
        <w:t xml:space="preserve">3) на указанном в запросе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r>
        <w:rPr>
          <w:sz w:val="24"/>
        </w:rPr>
        <w:t xml:space="preserve">статьей 39.36</w:t>
      </w:r>
      <w:r>
        <w:rPr>
          <w:sz w:val="24"/>
        </w:rPr>
        <w:t xml:space="preserve"> Земельного кодекса Российской Федерации, либо с запросом обратился собственник этих здания, сооружения, помещений в них, этого объекта незавершенного строительства, а также в случае, если подан запрос и в отношении расположенных на земельном участке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r>
        <w:rPr>
          <w:sz w:val="24"/>
        </w:rPr>
        <w:t xml:space="preserve">частью 11 статьи 55.32</w:t>
      </w:r>
      <w:r>
        <w:rPr>
          <w:sz w:val="24"/>
        </w:rPr>
        <w:t xml:space="preserve"> Градостроительного кодекса Российской Федерации;</w:t>
      </w:r>
    </w:p>
    <w:p>
      <w:pPr>
        <w:pStyle w:val="0"/>
        <w:spacing w:before="240" w:line-rule="auto"/>
        <w:ind w:firstLine="540"/>
        <w:jc w:val="both"/>
      </w:pPr>
      <w:r>
        <w:rPr>
          <w:sz w:val="24"/>
        </w:rPr>
        <w:t xml:space="preserve">4) на указанном в запросе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r>
        <w:rPr>
          <w:sz w:val="24"/>
        </w:rPr>
        <w:t xml:space="preserve">статьей 39.36</w:t>
      </w:r>
      <w:r>
        <w:rPr>
          <w:sz w:val="24"/>
        </w:rPr>
        <w:t xml:space="preserve"> Земельного кодекса Российской Федерации, либо с запросом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pPr>
        <w:pStyle w:val="0"/>
        <w:spacing w:before="240" w:line-rule="auto"/>
        <w:ind w:firstLine="540"/>
        <w:jc w:val="both"/>
      </w:pPr>
      <w:r>
        <w:rPr>
          <w:sz w:val="24"/>
        </w:rPr>
        <w:t xml:space="preserve">5) указанный в запросе земельный участок является изъятым из оборота или ограниченным в обороте и его предоставление не допускается на праве, указанном в запросе;</w:t>
      </w:r>
    </w:p>
    <w:p>
      <w:pPr>
        <w:pStyle w:val="0"/>
        <w:spacing w:before="240" w:line-rule="auto"/>
        <w:ind w:firstLine="540"/>
        <w:jc w:val="both"/>
      </w:pPr>
      <w:r>
        <w:rPr>
          <w:sz w:val="24"/>
        </w:rPr>
        <w:t xml:space="preserve">6) указанный в запросе земельный участок является зарезервированным для государственных или муниципальных нужд в случае, если заявитель обратился с запросом о предоставлении земельного участка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pPr>
        <w:pStyle w:val="0"/>
        <w:spacing w:before="240" w:line-rule="auto"/>
        <w:ind w:firstLine="540"/>
        <w:jc w:val="both"/>
      </w:pPr>
      <w:r>
        <w:rPr>
          <w:sz w:val="24"/>
        </w:rPr>
        <w:t xml:space="preserve">7) указанный в запросе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pPr>
        <w:pStyle w:val="0"/>
        <w:spacing w:before="240" w:line-rule="auto"/>
        <w:ind w:firstLine="540"/>
        <w:jc w:val="both"/>
      </w:pPr>
      <w:r>
        <w:rPr>
          <w:sz w:val="24"/>
        </w:rPr>
        <w:t xml:space="preserve">8) указанный в запросе земельный участок расположен в границах территории, в отношении которой с другим лицом заключен договор о комплексном развитии территории либо принято решение о ее комплексном развитии в случае, если для реализации указанного решения не требуется заключение договора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pPr>
        <w:pStyle w:val="0"/>
        <w:spacing w:before="240" w:line-rule="auto"/>
        <w:ind w:firstLine="540"/>
        <w:jc w:val="both"/>
      </w:pPr>
      <w:r>
        <w:rPr>
          <w:sz w:val="24"/>
        </w:rPr>
        <w:t xml:space="preserve">9) указанный в запросе земельный участок образован из земельного участка, в отношении которого заключен договор о комплексном развитии территории, либо расположен в границах территории, в отношении которой принято решение о ее комплексном развитии в случае, если для реализации указанного решения не требуется заключения договора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pPr>
        <w:pStyle w:val="0"/>
        <w:spacing w:before="240" w:line-rule="auto"/>
        <w:ind w:firstLine="540"/>
        <w:jc w:val="both"/>
      </w:pPr>
      <w:r>
        <w:rPr>
          <w:sz w:val="24"/>
        </w:rPr>
        <w:t xml:space="preserve">10) указанный в запросе земельный участок является предметом аукциона, извещение о проведении которого размещено в соответствии с </w:t>
      </w:r>
      <w:r>
        <w:rPr>
          <w:sz w:val="24"/>
        </w:rPr>
        <w:t xml:space="preserve">пунктом 19 статьи 39.11</w:t>
      </w:r>
      <w:r>
        <w:rPr>
          <w:sz w:val="24"/>
        </w:rPr>
        <w:t xml:space="preserve"> Земельного кодекса Российской Федерации;</w:t>
      </w:r>
    </w:p>
    <w:p>
      <w:pPr>
        <w:pStyle w:val="0"/>
        <w:spacing w:before="240" w:line-rule="auto"/>
        <w:ind w:firstLine="540"/>
        <w:jc w:val="both"/>
      </w:pPr>
      <w:r>
        <w:rPr>
          <w:sz w:val="24"/>
        </w:rPr>
        <w:t xml:space="preserve">11) в отношении земельного участка, указанного в запросе, поступило предусмотренное </w:t>
      </w:r>
      <w:r>
        <w:rPr>
          <w:sz w:val="24"/>
        </w:rPr>
        <w:t xml:space="preserve">подпунктом 6 пункта 4 статьи 39.11</w:t>
      </w:r>
      <w:r>
        <w:rPr>
          <w:sz w:val="24"/>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r>
        <w:rPr>
          <w:sz w:val="24"/>
        </w:rPr>
        <w:t xml:space="preserve">подпунктом 4 пункта 4 статьи 39.11</w:t>
      </w:r>
      <w:r>
        <w:rPr>
          <w:sz w:val="24"/>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r>
        <w:rPr>
          <w:sz w:val="24"/>
        </w:rPr>
        <w:t xml:space="preserve">пунктом 8 статьи 39.11</w:t>
      </w:r>
      <w:r>
        <w:rPr>
          <w:sz w:val="24"/>
        </w:rPr>
        <w:t xml:space="preserve"> Земельного кодекса Российской Федерации;</w:t>
      </w:r>
    </w:p>
    <w:p>
      <w:pPr>
        <w:pStyle w:val="0"/>
        <w:spacing w:before="240" w:line-rule="auto"/>
        <w:ind w:firstLine="540"/>
        <w:jc w:val="both"/>
      </w:pPr>
      <w:r>
        <w:rPr>
          <w:sz w:val="24"/>
        </w:rPr>
        <w:t xml:space="preserve">12) в отношении земельного участка, указанного в запросе, опубликовано и размещено в соответствии с </w:t>
      </w:r>
      <w:r>
        <w:rPr>
          <w:sz w:val="24"/>
        </w:rPr>
        <w:t xml:space="preserve">подпунктом 1 пункта 1 статьи 39.18</w:t>
      </w:r>
      <w:r>
        <w:rPr>
          <w:sz w:val="24"/>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pPr>
        <w:pStyle w:val="0"/>
        <w:spacing w:before="240" w:line-rule="auto"/>
        <w:ind w:firstLine="540"/>
        <w:jc w:val="both"/>
      </w:pPr>
      <w:r>
        <w:rPr>
          <w:sz w:val="24"/>
        </w:rPr>
        <w:t xml:space="preserve">13) цель использования земельного участка, указанная в запросе, не соответствует основному виду разрешенного использования земельного участка, сведения о котором внесены в Единый государственный реестр недвижимости, или видам разрешенного использования земельного участка, установленным регламентом использования территории. Положения настоящего подпункта не применяются, если для цели, указанной в запросе, земельный участок может использоваться независимо от категории земель и вида разрешенного использования, а также в случае размещения линейного объекта в соответствии с утвержденной документацией по планировке территории;</w:t>
      </w:r>
    </w:p>
    <w:p>
      <w:pPr>
        <w:pStyle w:val="0"/>
        <w:jc w:val="both"/>
      </w:pPr>
      <w:r>
        <w:rPr>
          <w:sz w:val="24"/>
        </w:rPr>
        <w:t xml:space="preserve">(пп. 13 в ред. </w:t>
      </w:r>
      <w:r>
        <w:rPr>
          <w:sz w:val="24"/>
        </w:rPr>
        <w:t xml:space="preserve">приказа</w:t>
      </w:r>
      <w:r>
        <w:rPr>
          <w:sz w:val="24"/>
        </w:rPr>
        <w:t xml:space="preserve"> Департамента градостроительного развития Томской области от 16.03.2026 N 27)</w:t>
      </w:r>
    </w:p>
    <w:p>
      <w:pPr>
        <w:pStyle w:val="0"/>
        <w:spacing w:before="240" w:line-rule="auto"/>
        <w:ind w:firstLine="540"/>
        <w:jc w:val="both"/>
      </w:pPr>
      <w:r>
        <w:rPr>
          <w:sz w:val="24"/>
        </w:rPr>
        <w:t xml:space="preserve">14)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использование земельного участка в соответствии с целями использования такого земельного участка, указанными в запросе;</w:t>
      </w:r>
    </w:p>
    <w:p>
      <w:pPr>
        <w:pStyle w:val="0"/>
        <w:spacing w:before="240" w:line-rule="auto"/>
        <w:ind w:firstLine="540"/>
        <w:jc w:val="both"/>
      </w:pPr>
      <w:r>
        <w:rPr>
          <w:sz w:val="24"/>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r>
        <w:rPr>
          <w:sz w:val="24"/>
        </w:rPr>
        <w:t xml:space="preserve">подпунктом 10 пункта 2 статьи 39.10</w:t>
      </w:r>
      <w:r>
        <w:rPr>
          <w:sz w:val="24"/>
        </w:rPr>
        <w:t xml:space="preserve"> Земельного кодекса Российской Федерации;</w:t>
      </w:r>
    </w:p>
    <w:p>
      <w:pPr>
        <w:pStyle w:val="0"/>
        <w:spacing w:before="240" w:line-rule="auto"/>
        <w:ind w:firstLine="540"/>
        <w:jc w:val="both"/>
      </w:pPr>
      <w:r>
        <w:rPr>
          <w:sz w:val="24"/>
        </w:rPr>
        <w:t xml:space="preserve">16) площадь земельного участка, указанного в запросе о предоставлении земельного участка садоводческому или огородническому некоммерческому товариществу, превышает предельный размер, установленный </w:t>
      </w:r>
      <w:r>
        <w:rPr>
          <w:sz w:val="24"/>
        </w:rPr>
        <w:t xml:space="preserve">пунктом 6 статьи 39.10</w:t>
      </w:r>
      <w:r>
        <w:rPr>
          <w:sz w:val="24"/>
        </w:rPr>
        <w:t xml:space="preserve"> Земельного кодекса Российской Федерации;</w:t>
      </w:r>
    </w:p>
    <w:p>
      <w:pPr>
        <w:pStyle w:val="0"/>
        <w:spacing w:before="240" w:line-rule="auto"/>
        <w:ind w:firstLine="540"/>
        <w:jc w:val="both"/>
      </w:pPr>
      <w:r>
        <w:rPr>
          <w:sz w:val="24"/>
        </w:rPr>
        <w:t xml:space="preserve">17) указанный в запросе 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запросом обратилось лицо, не уполномоченное на строительство этих объектов, за исключением случаев, если с запросом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p>
    <w:p>
      <w:pPr>
        <w:pStyle w:val="0"/>
        <w:jc w:val="both"/>
      </w:pPr>
      <w:r>
        <w:rPr>
          <w:sz w:val="24"/>
        </w:rPr>
        <w:t xml:space="preserve">(пп. 17 в ред. </w:t>
      </w:r>
      <w:r>
        <w:rPr>
          <w:sz w:val="24"/>
        </w:rPr>
        <w:t xml:space="preserve">приказа</w:t>
      </w:r>
      <w:r>
        <w:rPr>
          <w:sz w:val="24"/>
        </w:rPr>
        <w:t xml:space="preserve"> Департамента градостроительного развития Томской области от 16.03.2026 N 27)</w:t>
      </w:r>
    </w:p>
    <w:p>
      <w:pPr>
        <w:pStyle w:val="0"/>
        <w:spacing w:before="240" w:line-rule="auto"/>
        <w:ind w:firstLine="540"/>
        <w:jc w:val="both"/>
      </w:pPr>
      <w:r>
        <w:rPr>
          <w:sz w:val="24"/>
        </w:rPr>
        <w:t xml:space="preserve">18) указанный в запросе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запросом обратилось лицо, не уполномоченное на строительство этих здания, сооружения, за исключением случаев, если с запросом обратились правообладатель расположенных на таком земельном участке здания, сооружения, помещений в них, собственник объекта незавершенного строительства, лицо, которому такой земельный участок предоставлен на праве постоянного (бессрочного) пользования;</w:t>
      </w:r>
    </w:p>
    <w:p>
      <w:pPr>
        <w:pStyle w:val="0"/>
        <w:jc w:val="both"/>
      </w:pPr>
      <w:r>
        <w:rPr>
          <w:sz w:val="24"/>
        </w:rPr>
        <w:t xml:space="preserve">(пп. 18 в ред. </w:t>
      </w:r>
      <w:r>
        <w:rPr>
          <w:sz w:val="24"/>
        </w:rPr>
        <w:t xml:space="preserve">приказа</w:t>
      </w:r>
      <w:r>
        <w:rPr>
          <w:sz w:val="24"/>
        </w:rPr>
        <w:t xml:space="preserve"> Департамента градостроительного развития Томской области от 16.03.2026 N 27)</w:t>
      </w:r>
    </w:p>
    <w:p>
      <w:pPr>
        <w:pStyle w:val="0"/>
        <w:spacing w:before="240" w:line-rule="auto"/>
        <w:ind w:firstLine="540"/>
        <w:jc w:val="both"/>
      </w:pPr>
      <w:r>
        <w:rPr>
          <w:sz w:val="24"/>
        </w:rPr>
        <w:t xml:space="preserve">19) предоставление земельного участка на заявленном виде прав не допускается;</w:t>
      </w:r>
    </w:p>
    <w:p>
      <w:pPr>
        <w:pStyle w:val="0"/>
        <w:spacing w:before="240" w:line-rule="auto"/>
        <w:ind w:firstLine="540"/>
        <w:jc w:val="both"/>
      </w:pPr>
      <w:r>
        <w:rPr>
          <w:sz w:val="24"/>
        </w:rPr>
        <w:t xml:space="preserve">20) в отношении земельного участка, указанного в запросе, не установлен вид разрешенного использования;</w:t>
      </w:r>
    </w:p>
    <w:p>
      <w:pPr>
        <w:pStyle w:val="0"/>
        <w:spacing w:before="240" w:line-rule="auto"/>
        <w:ind w:firstLine="540"/>
        <w:jc w:val="both"/>
      </w:pPr>
      <w:r>
        <w:rPr>
          <w:sz w:val="24"/>
        </w:rPr>
        <w:t xml:space="preserve">21) указанный в запросе земельный участок не отнесен к определенной категории земель;</w:t>
      </w:r>
    </w:p>
    <w:p>
      <w:pPr>
        <w:pStyle w:val="0"/>
        <w:spacing w:before="240" w:line-rule="auto"/>
        <w:ind w:firstLine="540"/>
        <w:jc w:val="both"/>
      </w:pPr>
      <w:r>
        <w:rPr>
          <w:sz w:val="24"/>
        </w:rPr>
        <w:t xml:space="preserve">22) в отношении земельного участка, указанного в запросе, принято решение о предварительном согласовании его предоставления, срок действия которого не истек, и с запросом обратилось иное не указанное в этом решении лицо;</w:t>
      </w:r>
    </w:p>
    <w:p>
      <w:pPr>
        <w:pStyle w:val="0"/>
        <w:spacing w:before="240" w:line-rule="auto"/>
        <w:ind w:firstLine="540"/>
        <w:jc w:val="both"/>
      </w:pPr>
      <w:r>
        <w:rPr>
          <w:sz w:val="24"/>
        </w:rPr>
        <w:t xml:space="preserve">23) указанный в запросе земельный участок изъят для государственных или муниципальных нужд и указанная в запросе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pPr>
        <w:pStyle w:val="0"/>
        <w:spacing w:before="240" w:line-rule="auto"/>
        <w:ind w:firstLine="540"/>
        <w:jc w:val="both"/>
      </w:pPr>
      <w:r>
        <w:rPr>
          <w:sz w:val="24"/>
        </w:rPr>
        <w:t xml:space="preserve">24) границы земельного участка, указанного в запросе, подлежат уточнению в соответствии с Федеральным </w:t>
      </w:r>
      <w:r>
        <w:rPr>
          <w:sz w:val="24"/>
        </w:rPr>
        <w:t xml:space="preserve">законом</w:t>
      </w:r>
      <w:r>
        <w:rPr>
          <w:sz w:val="24"/>
        </w:rPr>
        <w:t xml:space="preserve"> от 13 июля 2015 года N 218-ФЗ "О государственной регистрации недвижимости";</w:t>
      </w:r>
    </w:p>
    <w:p>
      <w:pPr>
        <w:pStyle w:val="0"/>
        <w:spacing w:before="240" w:line-rule="auto"/>
        <w:ind w:firstLine="540"/>
        <w:jc w:val="both"/>
      </w:pPr>
      <w:r>
        <w:rPr>
          <w:sz w:val="24"/>
        </w:rPr>
        <w:t xml:space="preserve">25) с запросом о предоставлении земельного участка, включенного в перечень государственного имущества или перечень муниципального имущества, предусмотренные </w:t>
      </w:r>
      <w:r>
        <w:rPr>
          <w:sz w:val="24"/>
        </w:rPr>
        <w:t xml:space="preserve">частью 4 статьи 18</w:t>
      </w:r>
      <w:r>
        <w:rPr>
          <w:sz w:val="24"/>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r>
        <w:rPr>
          <w:sz w:val="24"/>
        </w:rPr>
        <w:t xml:space="preserve">частью 3 статьи 14</w:t>
      </w:r>
      <w:r>
        <w:rPr>
          <w:sz w:val="24"/>
        </w:rPr>
        <w:t xml:space="preserve"> Федерального закона от 24 июля 2007 года N 209-ФЗ "О развитии малого и среднего предпринимательства в Российской Федерации".</w:t>
      </w:r>
    </w:p>
    <w:p>
      <w:pPr>
        <w:pStyle w:val="0"/>
        <w:spacing w:before="240" w:line-rule="auto"/>
        <w:ind w:firstLine="540"/>
        <w:jc w:val="both"/>
      </w:pPr>
      <w:r>
        <w:rPr>
          <w:sz w:val="24"/>
        </w:rPr>
        <w:t xml:space="preserve">19. Государственная услуга предоставляется без взимания платы.</w:t>
      </w:r>
    </w:p>
    <w:p>
      <w:pPr>
        <w:pStyle w:val="0"/>
        <w:spacing w:before="240" w:line-rule="auto"/>
        <w:ind w:firstLine="540"/>
        <w:jc w:val="both"/>
      </w:pPr>
      <w:r>
        <w:rPr>
          <w:sz w:val="24"/>
        </w:rPr>
        <w:t xml:space="preserve">20.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составляет 30 минут.</w:t>
      </w:r>
    </w:p>
    <w:p>
      <w:pPr>
        <w:pStyle w:val="0"/>
        <w:spacing w:before="240" w:line-rule="auto"/>
        <w:ind w:firstLine="540"/>
        <w:jc w:val="both"/>
      </w:pPr>
      <w:r>
        <w:rPr>
          <w:sz w:val="24"/>
        </w:rPr>
        <w:t xml:space="preserve">21. Регистрация запроса о предоставлении государственной услуги осуществляется Департаментом в день поступления запроса в Департамент.</w:t>
      </w:r>
    </w:p>
    <w:p>
      <w:pPr>
        <w:pStyle w:val="0"/>
        <w:spacing w:before="240" w:line-rule="auto"/>
        <w:ind w:firstLine="540"/>
        <w:jc w:val="both"/>
      </w:pPr>
      <w:r>
        <w:rPr>
          <w:sz w:val="24"/>
        </w:rPr>
        <w:t xml:space="preserve">В случае поступления запроса о предоставлении государственной услуги вне времени приема входящей корреспонденции в Департаменте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pPr>
        <w:pStyle w:val="0"/>
        <w:spacing w:before="240" w:line-rule="auto"/>
        <w:ind w:firstLine="540"/>
        <w:jc w:val="both"/>
      </w:pPr>
      <w:r>
        <w:rPr>
          <w:sz w:val="24"/>
        </w:rPr>
        <w:t xml:space="preserve">22. 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w:t>
      </w:r>
    </w:p>
    <w:p>
      <w:pPr>
        <w:pStyle w:val="0"/>
        <w:spacing w:before="240" w:line-rule="auto"/>
        <w:ind w:firstLine="540"/>
        <w:jc w:val="both"/>
      </w:pPr>
      <w:r>
        <w:rPr>
          <w:sz w:val="24"/>
        </w:rPr>
        <w:t xml:space="preserve">1) здание Департамента должно быть оборудовано отдельным входом для свободного доступа в помещение;</w:t>
      </w:r>
    </w:p>
    <w:p>
      <w:pPr>
        <w:pStyle w:val="0"/>
        <w:spacing w:before="240" w:line-rule="auto"/>
        <w:ind w:firstLine="540"/>
        <w:jc w:val="both"/>
      </w:pPr>
      <w:r>
        <w:rPr>
          <w:sz w:val="24"/>
        </w:rPr>
        <w:t xml:space="preserve">2) при входе в здание Департамента оборудуется информационная табличка с указанием наименования Департамента;</w:t>
      </w:r>
    </w:p>
    <w:p>
      <w:pPr>
        <w:pStyle w:val="0"/>
        <w:spacing w:before="240" w:line-rule="auto"/>
        <w:ind w:firstLine="540"/>
        <w:jc w:val="both"/>
      </w:pPr>
      <w:r>
        <w:rPr>
          <w:sz w:val="24"/>
        </w:rPr>
        <w:t xml:space="preserve">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pPr>
        <w:pStyle w:val="0"/>
        <w:spacing w:before="240" w:line-rule="auto"/>
        <w:ind w:firstLine="540"/>
        <w:jc w:val="both"/>
      </w:pPr>
      <w:r>
        <w:rPr>
          <w:sz w:val="24"/>
        </w:rPr>
        <w:t xml:space="preserve">4) помещения Департамента должны соответствовать санитарно-гигиеническим требованиям и требованиям техники безопасности;</w:t>
      </w:r>
    </w:p>
    <w:p>
      <w:pPr>
        <w:pStyle w:val="0"/>
        <w:spacing w:before="240" w:line-rule="auto"/>
        <w:ind w:firstLine="540"/>
        <w:jc w:val="both"/>
      </w:pPr>
      <w:r>
        <w:rPr>
          <w:sz w:val="24"/>
        </w:rPr>
        <w:t xml:space="preserve">5) присутственные места должны быть оборудованы противопожарной системой и средствами пожаротушения, системой охраны;</w:t>
      </w:r>
    </w:p>
    <w:p>
      <w:pPr>
        <w:pStyle w:val="0"/>
        <w:spacing w:before="240" w:line-rule="auto"/>
        <w:ind w:firstLine="540"/>
        <w:jc w:val="both"/>
      </w:pPr>
      <w:r>
        <w:rPr>
          <w:sz w:val="24"/>
        </w:rPr>
        <w:t xml:space="preserve">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pPr>
        <w:pStyle w:val="0"/>
        <w:spacing w:before="240" w:line-rule="auto"/>
        <w:ind w:firstLine="540"/>
        <w:jc w:val="both"/>
      </w:pPr>
      <w:r>
        <w:rPr>
          <w:sz w:val="24"/>
        </w:rPr>
        <w:t xml:space="preserve">7) прием заявителей осуществляется в специально оборудованном помещении (кабинете), где располагается специалист, ответственный за предоставление государственной услуги;</w:t>
      </w:r>
    </w:p>
    <w:p>
      <w:pPr>
        <w:pStyle w:val="0"/>
        <w:spacing w:before="240" w:line-rule="auto"/>
        <w:ind w:firstLine="540"/>
        <w:jc w:val="both"/>
      </w:pPr>
      <w:r>
        <w:rPr>
          <w:sz w:val="24"/>
        </w:rPr>
        <w:t xml:space="preserve">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w:t>
      </w:r>
    </w:p>
    <w:p>
      <w:pPr>
        <w:pStyle w:val="0"/>
        <w:spacing w:before="240" w:line-rule="auto"/>
        <w:ind w:firstLine="540"/>
        <w:jc w:val="both"/>
      </w:pPr>
      <w:r>
        <w:rPr>
          <w:sz w:val="24"/>
        </w:rPr>
        <w:t xml:space="preserve">9) места информирования, предназначенные для ознакомления заявителей с информационными материалами, оборудуются информационными стендами;</w:t>
      </w:r>
    </w:p>
    <w:p>
      <w:pPr>
        <w:pStyle w:val="0"/>
        <w:spacing w:before="240" w:line-rule="auto"/>
        <w:ind w:firstLine="540"/>
        <w:jc w:val="both"/>
      </w:pPr>
      <w:r>
        <w:rPr>
          <w:sz w:val="24"/>
        </w:rPr>
        <w:t xml:space="preserve">10) на информационных стендах в Департаменте, а также на сайте Департамента размещается информация, указанная в </w:t>
      </w:r>
      <w:hyperlink w:history="0" w:anchor="P60" w:tooltip="5. На информационных стендах и официальном сайте Департамента в информационно-телекоммуникационной сети &quot;Интернет&quot; (далее - официальный сайт) в целях информирования физических лиц по вопросам предоставления государственной услуги размещается следующая информация:">
        <w:r>
          <w:rPr>
            <w:sz w:val="24"/>
            <w:color w:val="0000ff"/>
          </w:rPr>
          <w:t xml:space="preserve">пункте 5</w:t>
        </w:r>
      </w:hyperlink>
      <w:r>
        <w:rPr>
          <w:sz w:val="24"/>
        </w:rPr>
        <w:t xml:space="preserve"> настоящего административного регламента.</w:t>
      </w:r>
    </w:p>
    <w:p>
      <w:pPr>
        <w:pStyle w:val="0"/>
        <w:spacing w:before="240" w:line-rule="auto"/>
        <w:ind w:firstLine="540"/>
        <w:jc w:val="both"/>
      </w:pPr>
      <w:r>
        <w:rPr>
          <w:sz w:val="24"/>
        </w:rPr>
        <w:t xml:space="preserve">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pPr>
        <w:pStyle w:val="0"/>
        <w:spacing w:before="240" w:line-rule="auto"/>
        <w:ind w:firstLine="540"/>
        <w:jc w:val="both"/>
      </w:pPr>
      <w:r>
        <w:rPr>
          <w:sz w:val="24"/>
        </w:rPr>
        <w:t xml:space="preserve">Сведения о требованиях к помещениям, в которых предоставляется государственная услуга, размещаются на официальном сайте Департамента и портале государственных и муниципальных услуг.</w:t>
      </w:r>
    </w:p>
    <w:p>
      <w:pPr>
        <w:pStyle w:val="0"/>
        <w:spacing w:before="240" w:line-rule="auto"/>
        <w:ind w:firstLine="540"/>
        <w:jc w:val="both"/>
      </w:pPr>
      <w:r>
        <w:rPr>
          <w:sz w:val="24"/>
        </w:rPr>
        <w:t xml:space="preserve">23. Показателями доступности и качества государственной услуги являются:</w:t>
      </w:r>
    </w:p>
    <w:p>
      <w:pPr>
        <w:pStyle w:val="0"/>
        <w:spacing w:before="240" w:line-rule="auto"/>
        <w:ind w:firstLine="540"/>
        <w:jc w:val="both"/>
      </w:pPr>
      <w:r>
        <w:rPr>
          <w:sz w:val="24"/>
        </w:rPr>
        <w:t xml:space="preserve">1) открытость информации о ходе предоставления государственной услуги;</w:t>
      </w:r>
    </w:p>
    <w:p>
      <w:pPr>
        <w:pStyle w:val="0"/>
        <w:spacing w:before="240" w:line-rule="auto"/>
        <w:ind w:firstLine="540"/>
        <w:jc w:val="both"/>
      </w:pPr>
      <w:r>
        <w:rPr>
          <w:sz w:val="24"/>
        </w:rPr>
        <w:t xml:space="preserve">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pPr>
        <w:pStyle w:val="0"/>
        <w:spacing w:before="240" w:line-rule="auto"/>
        <w:ind w:firstLine="540"/>
        <w:jc w:val="both"/>
      </w:pPr>
      <w:r>
        <w:rPr>
          <w:sz w:val="24"/>
        </w:rPr>
        <w:t xml:space="preserve">3) возможность выбора заявителем формы обращения за предоставлением государственной услуги;</w:t>
      </w:r>
    </w:p>
    <w:p>
      <w:pPr>
        <w:pStyle w:val="0"/>
        <w:spacing w:before="240" w:line-rule="auto"/>
        <w:ind w:firstLine="540"/>
        <w:jc w:val="both"/>
      </w:pPr>
      <w:r>
        <w:rPr>
          <w:sz w:val="24"/>
        </w:rPr>
        <w:t xml:space="preserve">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pPr>
        <w:pStyle w:val="0"/>
        <w:spacing w:before="240" w:line-rule="auto"/>
        <w:ind w:firstLine="540"/>
        <w:jc w:val="both"/>
      </w:pPr>
      <w:r>
        <w:rPr>
          <w:sz w:val="24"/>
        </w:rPr>
        <w:t xml:space="preserve">5) соблюдение сроков и последовательности выполнения административных процедур;</w:t>
      </w:r>
    </w:p>
    <w:p>
      <w:pPr>
        <w:pStyle w:val="0"/>
        <w:spacing w:before="240" w:line-rule="auto"/>
        <w:ind w:firstLine="540"/>
        <w:jc w:val="both"/>
      </w:pPr>
      <w:r>
        <w:rPr>
          <w:sz w:val="24"/>
        </w:rPr>
        <w:t xml:space="preserve">6) обоснованность отказов в предоставлении государственной услуги;</w:t>
      </w:r>
    </w:p>
    <w:p>
      <w:pPr>
        <w:pStyle w:val="0"/>
        <w:spacing w:before="240" w:line-rule="auto"/>
        <w:ind w:firstLine="540"/>
        <w:jc w:val="both"/>
      </w:pPr>
      <w:r>
        <w:rPr>
          <w:sz w:val="24"/>
        </w:rPr>
        <w:t xml:space="preserve">7) возможность досудебного (внесудебного) рассмотрения жалоб;</w:t>
      </w:r>
    </w:p>
    <w:p>
      <w:pPr>
        <w:pStyle w:val="0"/>
        <w:spacing w:before="240" w:line-rule="auto"/>
        <w:ind w:firstLine="540"/>
        <w:jc w:val="both"/>
      </w:pPr>
      <w:r>
        <w:rPr>
          <w:sz w:val="24"/>
        </w:rPr>
        <w:t xml:space="preserve">8) отсутствие удовлетворенных жалоб со стороны заявителя по результатам предоставления государственной услуги.</w:t>
      </w:r>
    </w:p>
    <w:p>
      <w:pPr>
        <w:pStyle w:val="0"/>
        <w:spacing w:before="240" w:line-rule="auto"/>
        <w:ind w:firstLine="540"/>
        <w:jc w:val="both"/>
      </w:pPr>
      <w:r>
        <w:rPr>
          <w:sz w:val="24"/>
        </w:rPr>
        <w:t xml:space="preserve">Сведения о показателях доступности и качества государственной услуги размещаются на официальном сайте Департамента и портале государственных и муниципальных услуг.</w:t>
      </w:r>
    </w:p>
    <w:p>
      <w:pPr>
        <w:pStyle w:val="0"/>
        <w:jc w:val="both"/>
      </w:pPr>
      <w:r>
        <w:rPr>
          <w:sz w:val="24"/>
        </w:rPr>
      </w:r>
    </w:p>
    <w:p>
      <w:pPr>
        <w:pStyle w:val="2"/>
        <w:outlineLvl w:val="1"/>
        <w:jc w:val="center"/>
      </w:pPr>
      <w:r>
        <w:rPr>
          <w:sz w:val="24"/>
        </w:rPr>
        <w:t xml:space="preserve">3. Способы информирования заявителя об изменении статуса</w:t>
      </w:r>
    </w:p>
    <w:p>
      <w:pPr>
        <w:pStyle w:val="2"/>
        <w:jc w:val="center"/>
      </w:pPr>
      <w:r>
        <w:rPr>
          <w:sz w:val="24"/>
        </w:rPr>
        <w:t xml:space="preserve">рассмотрения заявления о предоставлении</w:t>
      </w:r>
    </w:p>
    <w:p>
      <w:pPr>
        <w:pStyle w:val="2"/>
        <w:jc w:val="center"/>
      </w:pPr>
      <w:r>
        <w:rPr>
          <w:sz w:val="24"/>
        </w:rPr>
        <w:t xml:space="preserve">государственной услуги</w:t>
      </w:r>
    </w:p>
    <w:p>
      <w:pPr>
        <w:pStyle w:val="0"/>
        <w:jc w:val="both"/>
      </w:pPr>
      <w:r>
        <w:rPr>
          <w:sz w:val="24"/>
        </w:rPr>
      </w:r>
    </w:p>
    <w:p>
      <w:pPr>
        <w:pStyle w:val="0"/>
        <w:ind w:firstLine="540"/>
        <w:jc w:val="both"/>
      </w:pPr>
      <w:r>
        <w:rPr>
          <w:sz w:val="24"/>
        </w:rPr>
        <w:t xml:space="preserve">24. Информация о ходе рассмотрения заявления о предоставлении государственной услуги, об изменении статуса рассмотрения заявления о предоставлении государственной услуги, о результатах предоставления государственной услуги может быть получена заявителем (его представителем) в личном кабинете на портале государственных и муниципальных услуг, а также в Департаменте при обращении заявителя лично.</w:t>
      </w:r>
    </w:p>
    <w:p>
      <w:pPr>
        <w:pStyle w:val="0"/>
        <w:jc w:val="both"/>
      </w:pPr>
      <w:r>
        <w:rPr>
          <w:sz w:val="24"/>
        </w:rPr>
      </w:r>
    </w:p>
    <w:p>
      <w:pPr>
        <w:pStyle w:val="2"/>
        <w:outlineLvl w:val="1"/>
        <w:jc w:val="center"/>
      </w:pPr>
      <w:r>
        <w:rPr>
          <w:sz w:val="24"/>
        </w:rPr>
        <w:t xml:space="preserve">4. Иные требования к предоставлению государственной услуги</w:t>
      </w:r>
    </w:p>
    <w:p>
      <w:pPr>
        <w:pStyle w:val="0"/>
        <w:jc w:val="both"/>
      </w:pPr>
      <w:r>
        <w:rPr>
          <w:sz w:val="24"/>
        </w:rPr>
      </w:r>
    </w:p>
    <w:p>
      <w:pPr>
        <w:pStyle w:val="0"/>
        <w:ind w:firstLine="540"/>
        <w:jc w:val="both"/>
      </w:pPr>
      <w:r>
        <w:rPr>
          <w:sz w:val="24"/>
        </w:rPr>
        <w:t xml:space="preserve">25. При предоставлении государственной услуги используются пространственные данные и сведения, содержащиеся в федеральной государственной географической информационной системе, обеспечивающей функционирование национальной системы пространственных данных, а также электронные сервисы указанной информационной системы, сведения, содержащиеся в государственной информационной системе обеспечения градостроительной деятельности.</w:t>
      </w:r>
    </w:p>
    <w:p>
      <w:pPr>
        <w:pStyle w:val="0"/>
        <w:jc w:val="both"/>
      </w:pPr>
      <w:r>
        <w:rPr>
          <w:sz w:val="24"/>
        </w:rPr>
        <w:t xml:space="preserve">(п. 25 в ред. </w:t>
      </w:r>
      <w:r>
        <w:rPr>
          <w:sz w:val="24"/>
        </w:rPr>
        <w:t xml:space="preserve">приказа</w:t>
      </w:r>
      <w:r>
        <w:rPr>
          <w:sz w:val="24"/>
        </w:rPr>
        <w:t xml:space="preserve"> Департамента градостроительного развития Томской области от 16.06.2026 N 60)</w:t>
      </w:r>
    </w:p>
    <w:p>
      <w:pPr>
        <w:pStyle w:val="0"/>
        <w:spacing w:before="240" w:line-rule="auto"/>
        <w:ind w:firstLine="540"/>
        <w:jc w:val="both"/>
      </w:pPr>
      <w:r>
        <w:rPr>
          <w:sz w:val="24"/>
        </w:rPr>
        <w:t xml:space="preserve">26. Иные услуги, которые являются обязательными для предоставления государственной услуги, отсутствуют.</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195" w:name="P195"/>
    <w:bookmarkEnd w:id="195"/>
    <w:p>
      <w:pPr>
        <w:pStyle w:val="0"/>
        <w:outlineLvl w:val="1"/>
        <w:jc w:val="right"/>
      </w:pPr>
      <w:r>
        <w:rPr>
          <w:sz w:val="24"/>
        </w:rPr>
        <w:t xml:space="preserve">Приложение 1</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в собственность, аренду, постоянное (бессрочное)</w:t>
      </w:r>
    </w:p>
    <w:p>
      <w:pPr>
        <w:pStyle w:val="0"/>
        <w:jc w:val="right"/>
      </w:pPr>
      <w:r>
        <w:rPr>
          <w:sz w:val="24"/>
        </w:rPr>
        <w:t xml:space="preserve">пользование, безвозмездное пользование земельного участка,</w:t>
      </w:r>
    </w:p>
    <w:p>
      <w:pPr>
        <w:pStyle w:val="0"/>
        <w:jc w:val="right"/>
      </w:pPr>
      <w:r>
        <w:rPr>
          <w:sz w:val="24"/>
        </w:rPr>
        <w:t xml:space="preserve">государственная собственность на который не разграничена,</w:t>
      </w:r>
    </w:p>
    <w:p>
      <w:pPr>
        <w:pStyle w:val="0"/>
        <w:jc w:val="right"/>
      </w:pPr>
      <w:r>
        <w:rPr>
          <w:sz w:val="24"/>
        </w:rPr>
        <w:t xml:space="preserve">без проведения торгов"</w:t>
      </w:r>
    </w:p>
    <w:p>
      <w:pPr>
        <w:pStyle w:val="0"/>
        <w:jc w:val="both"/>
      </w:pPr>
      <w:r>
        <w:rPr>
          <w:sz w:val="24"/>
        </w:rPr>
      </w:r>
    </w:p>
    <w:p>
      <w:pPr>
        <w:pStyle w:val="2"/>
        <w:outlineLvl w:val="2"/>
        <w:jc w:val="center"/>
      </w:pPr>
      <w:r>
        <w:rPr>
          <w:sz w:val="24"/>
        </w:rPr>
        <w:t xml:space="preserve">Департамент градостроительного развития Томской области</w:t>
      </w:r>
    </w:p>
    <w:p>
      <w:pPr>
        <w:pStyle w:val="2"/>
        <w:jc w:val="center"/>
      </w:pPr>
      <w:r>
        <w:rPr>
          <w:sz w:val="24"/>
        </w:rPr>
        <w:t xml:space="preserve">График работы и контактная информация, справочные телефоны</w:t>
      </w:r>
    </w:p>
    <w:p>
      <w:pPr>
        <w:pStyle w:val="0"/>
        <w:jc w:val="both"/>
      </w:pPr>
      <w:r>
        <w:rPr>
          <w:sz w:val="24"/>
        </w:rPr>
      </w:r>
    </w:p>
    <w:p>
      <w:pPr>
        <w:pStyle w:val="0"/>
        <w:ind w:firstLine="540"/>
        <w:jc w:val="both"/>
      </w:pPr>
      <w:r>
        <w:rPr>
          <w:sz w:val="24"/>
        </w:rPr>
        <w:t xml:space="preserve">Почтовый адрес: 634050, г. Томск, пл. Ленина, 6.</w:t>
      </w:r>
    </w:p>
    <w:p>
      <w:pPr>
        <w:pStyle w:val="0"/>
        <w:spacing w:before="240" w:line-rule="auto"/>
        <w:ind w:firstLine="540"/>
        <w:jc w:val="both"/>
      </w:pPr>
      <w:r>
        <w:rPr>
          <w:sz w:val="24"/>
        </w:rPr>
        <w:t xml:space="preserve">Фактический адрес (прием входящей корреспонденции): 634061 г. Томск, ул. Алтайская, 48.</w:t>
      </w:r>
    </w:p>
    <w:p>
      <w:pPr>
        <w:pStyle w:val="0"/>
        <w:spacing w:before="240" w:line-rule="auto"/>
        <w:ind w:firstLine="540"/>
        <w:jc w:val="both"/>
      </w:pPr>
      <w:r>
        <w:rPr>
          <w:sz w:val="24"/>
        </w:rPr>
        <w:t xml:space="preserve">График работы: понедельник - четверг с 08.45 до 18.00, пятница с 08.45 до 16.45, обед с 13.00 до 14.00.</w:t>
      </w:r>
    </w:p>
    <w:p>
      <w:pPr>
        <w:pStyle w:val="0"/>
        <w:spacing w:before="240" w:line-rule="auto"/>
        <w:ind w:firstLine="540"/>
        <w:jc w:val="both"/>
      </w:pPr>
      <w:r>
        <w:rPr>
          <w:sz w:val="24"/>
        </w:rPr>
        <w:t xml:space="preserve">График приема входящей корреспонденции: понедельник - пятница с 09.00 до 13.00, с 14.00 до 16.00.</w:t>
      </w:r>
    </w:p>
    <w:p>
      <w:pPr>
        <w:pStyle w:val="0"/>
        <w:spacing w:before="240" w:line-rule="auto"/>
        <w:ind w:firstLine="540"/>
        <w:jc w:val="both"/>
      </w:pPr>
      <w:r>
        <w:rPr>
          <w:sz w:val="24"/>
        </w:rPr>
        <w:t xml:space="preserve">Телефоны: +7 (3822) 70-90-13, +7 (3822) 70-90-15.</w:t>
      </w:r>
    </w:p>
    <w:p>
      <w:pPr>
        <w:pStyle w:val="0"/>
        <w:spacing w:before="240" w:line-rule="auto"/>
        <w:ind w:firstLine="540"/>
        <w:jc w:val="both"/>
      </w:pPr>
      <w:r>
        <w:rPr>
          <w:sz w:val="24"/>
        </w:rPr>
        <w:t xml:space="preserve">Официальный адрес электронной почты: dep-gr@dgr.tomsk.gov.ru.</w:t>
      </w:r>
    </w:p>
    <w:p>
      <w:pPr>
        <w:pStyle w:val="0"/>
        <w:spacing w:before="240" w:line-rule="auto"/>
        <w:ind w:firstLine="540"/>
        <w:jc w:val="both"/>
      </w:pPr>
      <w:r>
        <w:rPr>
          <w:sz w:val="24"/>
        </w:rPr>
        <w:t xml:space="preserve">Официальный сайт Департамента градостроительного развития Томской области в информационно-телекоммуникационной сети "Интернет": </w:t>
      </w:r>
      <w:hyperlink w:history="0" r:id="rId10">
        <w:r>
          <w:rPr>
            <w:sz w:val="24"/>
            <w:color w:val="0000ff"/>
          </w:rPr>
          <w:t xml:space="preserve">dgr.tomsk.gov.ru</w:t>
        </w:r>
      </w:hyperlink>
      <w:r>
        <w:rPr>
          <w:sz w:val="24"/>
        </w:rPr>
        <w:t xml:space="preserve">.</w:t>
      </w:r>
    </w:p>
    <w:p>
      <w:pPr>
        <w:pStyle w:val="0"/>
        <w:spacing w:before="240" w:line-rule="auto"/>
        <w:ind w:firstLine="540"/>
        <w:jc w:val="both"/>
      </w:pPr>
      <w:r>
        <w:rPr>
          <w:sz w:val="24"/>
        </w:rPr>
        <w:t xml:space="preserve">Контактные телефоны: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2"/>
        <w:gridCol w:w="2268"/>
      </w:tblGrid>
      <w:tr>
        <w:tc>
          <w:tcPr>
            <w:tcW w:w="5102" w:type="dxa"/>
            <w:vAlign w:val="bottom"/>
          </w:tcPr>
          <w:p>
            <w:pPr>
              <w:pStyle w:val="0"/>
            </w:pPr>
            <w:r>
              <w:rPr>
                <w:sz w:val="24"/>
              </w:rPr>
              <w:t xml:space="preserve">Специалисты комитета правового обеспечения</w:t>
            </w:r>
          </w:p>
        </w:tc>
        <w:tc>
          <w:tcPr>
            <w:tcW w:w="2268" w:type="dxa"/>
            <w:vAlign w:val="bottom"/>
          </w:tcPr>
          <w:p>
            <w:pPr>
              <w:pStyle w:val="0"/>
            </w:pPr>
            <w:r>
              <w:rPr>
                <w:sz w:val="24"/>
              </w:rPr>
              <w:t xml:space="preserve">+7 (3822) 70-90-41</w:t>
            </w:r>
          </w:p>
        </w:tc>
      </w:tr>
      <w:tr>
        <w:tc>
          <w:tcPr>
            <w:tcW w:w="5102" w:type="dxa"/>
            <w:vAlign w:val="center"/>
          </w:tcPr>
          <w:p>
            <w:pPr>
              <w:pStyle w:val="0"/>
            </w:pPr>
            <w:r>
              <w:rPr>
                <w:sz w:val="24"/>
              </w:rPr>
              <w:t xml:space="preserve">Специалисты комитета по делопроизводству</w:t>
            </w:r>
          </w:p>
        </w:tc>
        <w:tc>
          <w:tcPr>
            <w:tcW w:w="2268" w:type="dxa"/>
            <w:vAlign w:val="bottom"/>
          </w:tcPr>
          <w:p>
            <w:pPr>
              <w:pStyle w:val="0"/>
            </w:pPr>
            <w:r>
              <w:rPr>
                <w:sz w:val="24"/>
              </w:rPr>
              <w:t xml:space="preserve">+7 (3822) 70-90-13</w:t>
            </w:r>
          </w:p>
          <w:p>
            <w:pPr>
              <w:pStyle w:val="0"/>
            </w:pPr>
            <w:r>
              <w:rPr>
                <w:sz w:val="24"/>
              </w:rPr>
              <w:t xml:space="preserve">+7 (3822) 70-90-15</w:t>
            </w:r>
          </w:p>
        </w:tc>
      </w:tr>
    </w:tbl>
    <w:p>
      <w:pPr>
        <w:pStyle w:val="0"/>
        <w:jc w:val="both"/>
      </w:pPr>
      <w:r>
        <w:rPr>
          <w:sz w:val="24"/>
        </w:rPr>
      </w:r>
    </w:p>
    <w:p>
      <w:pPr>
        <w:pStyle w:val="2"/>
        <w:outlineLvl w:val="2"/>
        <w:jc w:val="center"/>
      </w:pPr>
      <w:r>
        <w:rPr>
          <w:sz w:val="24"/>
        </w:rPr>
        <w:t xml:space="preserve">Областное государственное казенное учреждение "Томский</w:t>
      </w:r>
    </w:p>
    <w:p>
      <w:pPr>
        <w:pStyle w:val="2"/>
        <w:jc w:val="center"/>
      </w:pPr>
      <w:r>
        <w:rPr>
          <w:sz w:val="24"/>
        </w:rPr>
        <w:t xml:space="preserve">областной многофункциональный центр по предоставлению</w:t>
      </w:r>
    </w:p>
    <w:p>
      <w:pPr>
        <w:pStyle w:val="2"/>
        <w:jc w:val="center"/>
      </w:pPr>
      <w:r>
        <w:rPr>
          <w:sz w:val="24"/>
        </w:rPr>
        <w:t xml:space="preserve">государственных и муниципальных услуг"</w:t>
      </w:r>
    </w:p>
    <w:p>
      <w:pPr>
        <w:pStyle w:val="0"/>
        <w:jc w:val="both"/>
      </w:pPr>
      <w:r>
        <w:rPr>
          <w:sz w:val="24"/>
        </w:rPr>
      </w:r>
    </w:p>
    <w:p>
      <w:pPr>
        <w:pStyle w:val="0"/>
        <w:ind w:firstLine="540"/>
        <w:jc w:val="both"/>
      </w:pPr>
      <w:r>
        <w:rPr>
          <w:sz w:val="24"/>
        </w:rPr>
        <w:t xml:space="preserve">Адрес официального сайта: </w:t>
      </w:r>
      <w:hyperlink w:history="0" r:id="rId11">
        <w:r>
          <w:rPr>
            <w:sz w:val="24"/>
            <w:color w:val="0000ff"/>
          </w:rPr>
          <w:t xml:space="preserve">md.tomsk.ru</w:t>
        </w:r>
      </w:hyperlink>
      <w:r>
        <w:rPr>
          <w:sz w:val="24"/>
        </w:rPr>
        <w:t xml:space="preserve">.</w:t>
      </w:r>
    </w:p>
    <w:p>
      <w:pPr>
        <w:pStyle w:val="0"/>
        <w:spacing w:before="240" w:line-rule="auto"/>
        <w:ind w:firstLine="540"/>
        <w:jc w:val="both"/>
      </w:pPr>
      <w:r>
        <w:rPr>
          <w:sz w:val="24"/>
        </w:rPr>
        <w:t xml:space="preserve">Центр телефонного обслуживания: тел. 60-29-99, 8-800-350-08-50.</w:t>
      </w:r>
    </w:p>
    <w:p>
      <w:pPr>
        <w:pStyle w:val="0"/>
        <w:spacing w:before="240" w:line-rule="auto"/>
        <w:ind w:firstLine="540"/>
        <w:jc w:val="both"/>
      </w:pPr>
      <w:r>
        <w:rPr>
          <w:sz w:val="24"/>
        </w:rPr>
        <w:t xml:space="preserve">Единый портал государственных и муниципальных услуг (функций) - </w:t>
      </w:r>
      <w:hyperlink w:history="0" r:id="rId12">
        <w:r>
          <w:rPr>
            <w:sz w:val="24"/>
            <w:color w:val="0000ff"/>
          </w:rPr>
          <w:t xml:space="preserve">www.gosuslugi.ru</w:t>
        </w:r>
      </w:hyperlink>
      <w:r>
        <w:rPr>
          <w:sz w:val="24"/>
        </w:rPr>
        <w:t xml:space="preserve">.</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2</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в собственность, аренду, постоянное (бессрочное)</w:t>
      </w:r>
    </w:p>
    <w:p>
      <w:pPr>
        <w:pStyle w:val="0"/>
        <w:jc w:val="right"/>
      </w:pPr>
      <w:r>
        <w:rPr>
          <w:sz w:val="24"/>
        </w:rPr>
        <w:t xml:space="preserve">пользование, безвозмездное пользование земельного участка,</w:t>
      </w:r>
    </w:p>
    <w:p>
      <w:pPr>
        <w:pStyle w:val="0"/>
        <w:jc w:val="right"/>
      </w:pPr>
      <w:r>
        <w:rPr>
          <w:sz w:val="24"/>
        </w:rPr>
        <w:t xml:space="preserve">государственная собственность на который не разграничена,</w:t>
      </w:r>
    </w:p>
    <w:p>
      <w:pPr>
        <w:pStyle w:val="0"/>
        <w:jc w:val="right"/>
      </w:pPr>
      <w:r>
        <w:rPr>
          <w:sz w:val="24"/>
        </w:rPr>
        <w:t xml:space="preserve">без проведения торгов"</w:t>
      </w:r>
    </w:p>
    <w:p>
      <w:pPr>
        <w:pStyle w:val="0"/>
        <w:jc w:val="both"/>
      </w:pPr>
      <w:r>
        <w:rPr>
          <w:sz w:val="24"/>
        </w:rPr>
      </w:r>
    </w:p>
    <w:tbl>
      <w:tblPr>
        <w:tblInd w:w="0" w:type="dxa"/>
        <w:tblLayout w:type="fixed"/>
        <w:tblCellMar>
          <w:top w:w="102" w:type="dxa"/>
          <w:left w:w="62" w:type="dxa"/>
          <w:bottom w:w="102" w:type="dxa"/>
          <w:right w:w="62" w:type="dxa"/>
        </w:tblCellMar>
      </w:tblPr>
      <w:tblGrid>
        <w:gridCol w:w="3118"/>
        <w:gridCol w:w="5953"/>
      </w:tblGrid>
      <w:tr>
        <w:tc>
          <w:tcPr>
            <w:tcW w:w="3118" w:type="dxa"/>
            <w:tcBorders>
              <w:top w:val="nil"/>
              <w:left w:val="nil"/>
              <w:bottom w:val="nil"/>
              <w:right w:val="nil"/>
            </w:tcBorders>
          </w:tcPr>
          <w:p>
            <w:pPr>
              <w:pStyle w:val="0"/>
            </w:pPr>
            <w:r>
              <w:rPr>
                <w:sz w:val="24"/>
              </w:rPr>
            </w:r>
          </w:p>
        </w:tc>
        <w:tc>
          <w:tcPr>
            <w:tcW w:w="5953" w:type="dxa"/>
            <w:tcBorders>
              <w:top w:val="nil"/>
              <w:left w:val="nil"/>
              <w:bottom w:val="nil"/>
              <w:right w:val="nil"/>
            </w:tcBorders>
          </w:tcPr>
          <w:p>
            <w:pPr>
              <w:pStyle w:val="0"/>
              <w:jc w:val="right"/>
            </w:pPr>
            <w:r>
              <w:rPr>
                <w:sz w:val="24"/>
              </w:rPr>
              <w:t xml:space="preserve">Начальнику Департамента</w:t>
            </w:r>
          </w:p>
          <w:p>
            <w:pPr>
              <w:pStyle w:val="0"/>
              <w:jc w:val="right"/>
            </w:pPr>
            <w:r>
              <w:rPr>
                <w:sz w:val="24"/>
              </w:rPr>
              <w:t xml:space="preserve">градостроительного развития Томской области</w:t>
            </w:r>
          </w:p>
          <w:p>
            <w:pPr>
              <w:pStyle w:val="0"/>
              <w:jc w:val="right"/>
            </w:pPr>
            <w:r>
              <w:rPr>
                <w:sz w:val="24"/>
              </w:rPr>
              <w:t xml:space="preserve">от__________________________________________</w:t>
            </w:r>
          </w:p>
          <w:p>
            <w:pPr>
              <w:pStyle w:val="0"/>
              <w:jc w:val="right"/>
            </w:pPr>
            <w:r>
              <w:rPr>
                <w:sz w:val="24"/>
              </w:rPr>
              <w:t xml:space="preserve">__________________________________________</w:t>
            </w:r>
          </w:p>
          <w:p>
            <w:pPr>
              <w:pStyle w:val="0"/>
              <w:jc w:val="right"/>
            </w:pPr>
            <w:r>
              <w:rPr>
                <w:sz w:val="24"/>
              </w:rPr>
              <w:t xml:space="preserve">(ФИО гражданина, наименование юридического лица)</w:t>
            </w:r>
          </w:p>
          <w:p>
            <w:pPr>
              <w:pStyle w:val="0"/>
              <w:jc w:val="right"/>
            </w:pPr>
            <w:r>
              <w:rPr>
                <w:sz w:val="24"/>
              </w:rPr>
              <w:t xml:space="preserve">Адрес _________________________________________</w:t>
            </w:r>
          </w:p>
          <w:p>
            <w:pPr>
              <w:pStyle w:val="0"/>
              <w:jc w:val="right"/>
            </w:pPr>
            <w:r>
              <w:rPr>
                <w:sz w:val="24"/>
              </w:rPr>
              <w:t xml:space="preserve">_________________________________________</w:t>
            </w:r>
          </w:p>
          <w:p>
            <w:pPr>
              <w:pStyle w:val="0"/>
              <w:jc w:val="center"/>
            </w:pPr>
            <w:r>
              <w:rPr>
                <w:sz w:val="24"/>
              </w:rPr>
              <w:t xml:space="preserve">(место жительства физического лица, место нахождения ЮЛ)</w:t>
            </w:r>
          </w:p>
          <w:p>
            <w:pPr>
              <w:pStyle w:val="0"/>
              <w:jc w:val="right"/>
            </w:pPr>
            <w:r>
              <w:rPr>
                <w:sz w:val="24"/>
              </w:rPr>
              <w:t xml:space="preserve">_____________________________________________</w:t>
            </w:r>
          </w:p>
          <w:p>
            <w:pPr>
              <w:pStyle w:val="0"/>
              <w:jc w:val="right"/>
            </w:pPr>
            <w:r>
              <w:rPr>
                <w:sz w:val="24"/>
              </w:rPr>
              <w:t xml:space="preserve">_____________________________________________</w:t>
            </w:r>
          </w:p>
          <w:p>
            <w:pPr>
              <w:pStyle w:val="0"/>
              <w:jc w:val="right"/>
            </w:pPr>
            <w:r>
              <w:rPr>
                <w:sz w:val="24"/>
              </w:rPr>
              <w:t xml:space="preserve">_____________________________________________</w:t>
            </w:r>
          </w:p>
          <w:p>
            <w:pPr>
              <w:pStyle w:val="0"/>
              <w:jc w:val="right"/>
            </w:pPr>
            <w:r>
              <w:rPr>
                <w:sz w:val="24"/>
              </w:rPr>
              <w:t xml:space="preserve">(данные паспорта для ФЛ,</w:t>
            </w:r>
          </w:p>
          <w:p>
            <w:pPr>
              <w:pStyle w:val="0"/>
              <w:jc w:val="right"/>
            </w:pPr>
            <w:r>
              <w:rPr>
                <w:sz w:val="24"/>
              </w:rPr>
              <w:t xml:space="preserve">______________________________________________</w:t>
            </w:r>
          </w:p>
          <w:p>
            <w:pPr>
              <w:pStyle w:val="0"/>
              <w:jc w:val="right"/>
            </w:pPr>
            <w:r>
              <w:rPr>
                <w:sz w:val="24"/>
              </w:rPr>
              <w:t xml:space="preserve">гос. регистрационный номер в ЕГРЮЛ для ЮЛ)</w:t>
            </w:r>
          </w:p>
          <w:p>
            <w:pPr>
              <w:pStyle w:val="0"/>
              <w:jc w:val="right"/>
            </w:pPr>
            <w:r>
              <w:rPr>
                <w:sz w:val="24"/>
              </w:rPr>
              <w:t xml:space="preserve">ИНН _____________________________</w:t>
            </w:r>
          </w:p>
          <w:p>
            <w:pPr>
              <w:pStyle w:val="0"/>
              <w:jc w:val="right"/>
            </w:pPr>
            <w:r>
              <w:rPr>
                <w:sz w:val="24"/>
              </w:rPr>
              <w:t xml:space="preserve">СНИЛС _____________________________</w:t>
            </w:r>
          </w:p>
          <w:p>
            <w:pPr>
              <w:pStyle w:val="0"/>
              <w:jc w:val="right"/>
            </w:pPr>
            <w:r>
              <w:rPr>
                <w:sz w:val="24"/>
              </w:rPr>
              <w:t xml:space="preserve">Почтовый адрес _____________________________</w:t>
            </w:r>
          </w:p>
          <w:p>
            <w:pPr>
              <w:pStyle w:val="0"/>
              <w:jc w:val="right"/>
            </w:pPr>
            <w:r>
              <w:rPr>
                <w:sz w:val="24"/>
              </w:rPr>
              <w:t xml:space="preserve">___________________________________________</w:t>
            </w:r>
          </w:p>
          <w:p>
            <w:pPr>
              <w:pStyle w:val="0"/>
              <w:jc w:val="right"/>
            </w:pPr>
            <w:r>
              <w:rPr>
                <w:sz w:val="24"/>
              </w:rPr>
              <w:t xml:space="preserve">Адрес электронной почты _________________________</w:t>
            </w:r>
          </w:p>
          <w:p>
            <w:pPr>
              <w:pStyle w:val="0"/>
              <w:jc w:val="right"/>
            </w:pPr>
            <w:r>
              <w:rPr>
                <w:sz w:val="24"/>
              </w:rPr>
              <w:t xml:space="preserve">тел. ___________________________</w:t>
            </w:r>
          </w:p>
        </w:tc>
      </w:tr>
      <w:tr>
        <w:tc>
          <w:tcPr>
            <w:gridSpan w:val="2"/>
            <w:tcW w:w="9071" w:type="dxa"/>
            <w:tcBorders>
              <w:top w:val="nil"/>
              <w:left w:val="nil"/>
              <w:bottom w:val="nil"/>
              <w:right w:val="nil"/>
            </w:tcBorders>
          </w:tcPr>
          <w:bookmarkStart w:id="262" w:name="P262"/>
          <w:bookmarkEnd w:id="262"/>
          <w:p>
            <w:pPr>
              <w:pStyle w:val="0"/>
              <w:jc w:val="center"/>
            </w:pPr>
            <w:r>
              <w:rPr>
                <w:sz w:val="24"/>
              </w:rPr>
              <w:t xml:space="preserve">ЗАЯВЛЕНИЕ О ПРЕДОСТАВЛЕНИИ ЗЕМЕЛЬНОГО УЧАСТКА БЕЗ ПРОВЕДЕНИЯ ТОРГОВ</w:t>
            </w:r>
          </w:p>
        </w:tc>
      </w:tr>
      <w:tr>
        <w:tc>
          <w:tcPr>
            <w:gridSpan w:val="2"/>
            <w:tcW w:w="9071" w:type="dxa"/>
            <w:tcBorders>
              <w:top w:val="nil"/>
              <w:left w:val="nil"/>
              <w:bottom w:val="nil"/>
              <w:right w:val="nil"/>
            </w:tcBorders>
          </w:tcPr>
          <w:p>
            <w:pPr>
              <w:pStyle w:val="0"/>
              <w:jc w:val="both"/>
            </w:pPr>
            <w:r>
              <w:rPr>
                <w:sz w:val="24"/>
              </w:rPr>
              <w:t xml:space="preserve">Прошу предоставить земельный участок по адресу: _____________________________</w:t>
            </w:r>
          </w:p>
          <w:p>
            <w:pPr>
              <w:pStyle w:val="0"/>
              <w:jc w:val="both"/>
            </w:pPr>
            <w:r>
              <w:rPr>
                <w:sz w:val="24"/>
              </w:rPr>
              <w:t xml:space="preserve">_________________________________________________________________________</w:t>
            </w:r>
          </w:p>
          <w:p>
            <w:pPr>
              <w:pStyle w:val="0"/>
              <w:jc w:val="both"/>
            </w:pPr>
            <w:r>
              <w:rPr>
                <w:sz w:val="24"/>
              </w:rPr>
              <w:t xml:space="preserve">категория земель __________________________________________________________,</w:t>
            </w:r>
          </w:p>
          <w:p>
            <w:pPr>
              <w:pStyle w:val="0"/>
              <w:jc w:val="both"/>
            </w:pPr>
            <w:r>
              <w:rPr>
                <w:sz w:val="24"/>
              </w:rPr>
              <w:t xml:space="preserve">кадастровый номер ________________________________________________________</w:t>
            </w:r>
          </w:p>
          <w:p>
            <w:pPr>
              <w:pStyle w:val="0"/>
              <w:jc w:val="both"/>
            </w:pPr>
            <w:r>
              <w:rPr>
                <w:sz w:val="24"/>
              </w:rPr>
              <w:t xml:space="preserve">площадью _____________ кв. м, вид права ____________________________________</w:t>
            </w:r>
          </w:p>
          <w:p>
            <w:pPr>
              <w:pStyle w:val="0"/>
              <w:jc w:val="both"/>
            </w:pPr>
            <w:r>
              <w:rPr>
                <w:sz w:val="24"/>
              </w:rPr>
              <w:t xml:space="preserve">условие предоставления ____________________________________________________</w:t>
            </w:r>
          </w:p>
          <w:p>
            <w:pPr>
              <w:pStyle w:val="0"/>
              <w:jc w:val="both"/>
            </w:pPr>
            <w:r>
              <w:rPr>
                <w:sz w:val="24"/>
              </w:rPr>
              <w:t xml:space="preserve">цель использования _______________________________________________________</w:t>
            </w:r>
          </w:p>
          <w:p>
            <w:pPr>
              <w:pStyle w:val="0"/>
              <w:jc w:val="both"/>
            </w:pPr>
            <w:r>
              <w:rPr>
                <w:sz w:val="24"/>
              </w:rPr>
              <w:t xml:space="preserve">основания предоставления</w:t>
            </w:r>
          </w:p>
          <w:p>
            <w:pPr>
              <w:pStyle w:val="0"/>
            </w:pPr>
            <w:r>
              <w:rPr>
                <w:sz w:val="24"/>
              </w:rPr>
              <w:t xml:space="preserve">________________________________________________________________________</w:t>
            </w:r>
          </w:p>
          <w:p>
            <w:pPr>
              <w:pStyle w:val="0"/>
              <w:jc w:val="center"/>
            </w:pPr>
            <w:r>
              <w:rPr>
                <w:sz w:val="24"/>
              </w:rPr>
              <w:t xml:space="preserve">наименование документа, номер, дата (решение об утверждении документа территориального планирования и (или) проекта планировки (межевания) территории)</w:t>
            </w:r>
          </w:p>
          <w:p>
            <w:pPr>
              <w:pStyle w:val="0"/>
              <w:jc w:val="both"/>
            </w:pPr>
            <w:r>
              <w:rPr>
                <w:sz w:val="24"/>
              </w:rPr>
              <w:t xml:space="preserve">_________________________________________________________________________</w:t>
            </w:r>
          </w:p>
          <w:p>
            <w:pPr>
              <w:pStyle w:val="0"/>
              <w:jc w:val="center"/>
            </w:pPr>
            <w:r>
              <w:rPr>
                <w:sz w:val="24"/>
              </w:rPr>
              <w:t xml:space="preserve">наименование документа, номер, дата (решение об утверждении схемы расположения ЗУ на КПТ)</w:t>
            </w:r>
          </w:p>
        </w:tc>
      </w:tr>
      <w:tr>
        <w:tc>
          <w:tcPr>
            <w:gridSpan w:val="2"/>
            <w:tcW w:w="9071" w:type="dxa"/>
            <w:tcBorders>
              <w:top w:val="nil"/>
              <w:left w:val="nil"/>
              <w:bottom w:val="nil"/>
              <w:right w:val="nil"/>
            </w:tcBorders>
          </w:tcPr>
          <w:p>
            <w:pPr>
              <w:pStyle w:val="0"/>
              <w:jc w:val="both"/>
            </w:pPr>
            <w:r>
              <w:rPr>
                <w:sz w:val="24"/>
              </w:rPr>
              <w:t xml:space="preserve">способ получения результата предоставления государственной услуги _____________</w:t>
            </w:r>
          </w:p>
        </w:tc>
      </w:tr>
      <w:tr>
        <w:tc>
          <w:tcPr>
            <w:gridSpan w:val="2"/>
            <w:tcW w:w="9071" w:type="dxa"/>
            <w:tcBorders>
              <w:top w:val="nil"/>
              <w:left w:val="nil"/>
              <w:bottom w:val="nil"/>
              <w:right w:val="nil"/>
            </w:tcBorders>
          </w:tcPr>
          <w:p>
            <w:pPr>
              <w:pStyle w:val="0"/>
              <w:jc w:val="both"/>
            </w:pPr>
            <w:r>
              <w:rPr>
                <w:sz w:val="24"/>
              </w:rPr>
              <w:t xml:space="preserve">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pPr>
              <w:pStyle w:val="0"/>
              <w:jc w:val="both"/>
            </w:pPr>
            <w:r>
              <w:rPr>
                <w:sz w:val="24"/>
              </w:rPr>
              <w:t xml:space="preserve">________________________________________________________________________.</w:t>
            </w:r>
          </w:p>
        </w:tc>
      </w:tr>
      <w:tr>
        <w:tc>
          <w:tcPr>
            <w:gridSpan w:val="2"/>
            <w:tcW w:w="9071" w:type="dxa"/>
            <w:tcBorders>
              <w:top w:val="nil"/>
              <w:left w:val="nil"/>
              <w:bottom w:val="nil"/>
              <w:right w:val="nil"/>
            </w:tcBorders>
          </w:tcPr>
          <w:p>
            <w:pPr>
              <w:pStyle w:val="0"/>
              <w:jc w:val="both"/>
            </w:pPr>
            <w:r>
              <w:rPr>
                <w:sz w:val="24"/>
              </w:rPr>
              <w:t xml:space="preserve">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pPr>
              <w:pStyle w:val="0"/>
              <w:jc w:val="both"/>
            </w:pPr>
            <w:r>
              <w:rPr>
                <w:sz w:val="24"/>
              </w:rPr>
              <w:t xml:space="preserve">________________________________________________________________________.</w:t>
            </w:r>
          </w:p>
        </w:tc>
      </w:tr>
      <w:tr>
        <w:tc>
          <w:tcPr>
            <w:gridSpan w:val="2"/>
            <w:tcW w:w="9071" w:type="dxa"/>
            <w:tcBorders>
              <w:top w:val="nil"/>
              <w:left w:val="nil"/>
              <w:bottom w:val="nil"/>
              <w:right w:val="nil"/>
            </w:tcBorders>
          </w:tcPr>
          <w:p>
            <w:pPr>
              <w:pStyle w:val="0"/>
              <w:jc w:val="both"/>
            </w:pPr>
            <w:r>
              <w:rPr>
                <w:sz w:val="24"/>
              </w:rPr>
              <w:t xml:space="preserve">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pPr>
              <w:pStyle w:val="0"/>
              <w:jc w:val="both"/>
            </w:pPr>
            <w:r>
              <w:rPr>
                <w:sz w:val="24"/>
              </w:rPr>
              <w:t xml:space="preserve">_________________________________________________________________________</w:t>
            </w:r>
          </w:p>
          <w:p>
            <w:pPr>
              <w:pStyle w:val="0"/>
              <w:jc w:val="both"/>
            </w:pPr>
            <w:r>
              <w:rPr>
                <w:sz w:val="24"/>
              </w:rPr>
              <w:t xml:space="preserve">_________________________________________________________________________.</w:t>
            </w:r>
          </w:p>
        </w:tc>
      </w:tr>
      <w:tr>
        <w:tc>
          <w:tcPr>
            <w:gridSpan w:val="2"/>
            <w:tcW w:w="9071" w:type="dxa"/>
            <w:tcBorders>
              <w:top w:val="nil"/>
              <w:left w:val="nil"/>
              <w:bottom w:val="nil"/>
              <w:right w:val="nil"/>
            </w:tcBorders>
          </w:tcPr>
          <w:p>
            <w:pPr>
              <w:pStyle w:val="0"/>
              <w:jc w:val="both"/>
            </w:pPr>
            <w:r>
              <w:rPr>
                <w:sz w:val="24"/>
              </w:rPr>
              <w:t xml:space="preserve">К заявлению прилагаются следующие документы:</w:t>
            </w:r>
          </w:p>
          <w:p>
            <w:pPr>
              <w:pStyle w:val="0"/>
              <w:jc w:val="both"/>
            </w:pPr>
            <w:r>
              <w:rPr>
                <w:sz w:val="24"/>
              </w:rPr>
              <w:t xml:space="preserve">1. _______________________________________________________________________</w:t>
            </w:r>
          </w:p>
          <w:p>
            <w:pPr>
              <w:pStyle w:val="0"/>
              <w:jc w:val="both"/>
            </w:pPr>
            <w:r>
              <w:rPr>
                <w:sz w:val="24"/>
              </w:rPr>
              <w:t xml:space="preserve">2. _______________________________________________________________________</w:t>
            </w:r>
          </w:p>
          <w:p>
            <w:pPr>
              <w:pStyle w:val="0"/>
              <w:jc w:val="both"/>
            </w:pPr>
            <w:r>
              <w:rPr>
                <w:sz w:val="24"/>
              </w:rPr>
              <w:t xml:space="preserve">3. _______________________________________________________________________</w:t>
            </w:r>
          </w:p>
          <w:p>
            <w:pPr>
              <w:pStyle w:val="0"/>
              <w:jc w:val="both"/>
            </w:pPr>
            <w:r>
              <w:rPr>
                <w:sz w:val="24"/>
              </w:rPr>
              <w:t xml:space="preserve">4. _______________________________________________________________________</w:t>
            </w:r>
          </w:p>
          <w:p>
            <w:pPr>
              <w:pStyle w:val="0"/>
              <w:jc w:val="both"/>
            </w:pPr>
            <w:r>
              <w:rPr>
                <w:sz w:val="24"/>
              </w:rPr>
              <w:t xml:space="preserve">5. _______________________________________________________________________</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3731"/>
        <w:gridCol w:w="1694"/>
        <w:gridCol w:w="340"/>
        <w:gridCol w:w="3288"/>
      </w:tblGrid>
      <w:tr>
        <w:tc>
          <w:tcPr>
            <w:tcW w:w="3731" w:type="dxa"/>
            <w:tcBorders>
              <w:top w:val="nil"/>
              <w:left w:val="nil"/>
              <w:bottom w:val="nil"/>
              <w:right w:val="nil"/>
            </w:tcBorders>
          </w:tcPr>
          <w:p>
            <w:pPr>
              <w:pStyle w:val="0"/>
              <w:jc w:val="both"/>
            </w:pPr>
            <w:r>
              <w:rPr>
                <w:sz w:val="24"/>
              </w:rPr>
              <w:t xml:space="preserve">"___" ___________ 20__ г.</w:t>
            </w:r>
          </w:p>
        </w:tc>
        <w:tc>
          <w:tcPr>
            <w:tcW w:w="1694"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3288" w:type="dxa"/>
            <w:tcBorders>
              <w:top w:val="nil"/>
              <w:left w:val="nil"/>
              <w:bottom w:val="single" w:sz="4"/>
              <w:right w:val="nil"/>
            </w:tcBorders>
          </w:tcPr>
          <w:p>
            <w:pPr>
              <w:pStyle w:val="0"/>
            </w:pPr>
            <w:r>
              <w:rPr>
                <w:sz w:val="24"/>
              </w:rPr>
            </w:r>
          </w:p>
        </w:tc>
      </w:tr>
      <w:tr>
        <w:tc>
          <w:tcPr>
            <w:tcW w:w="3731" w:type="dxa"/>
            <w:tcBorders>
              <w:top w:val="nil"/>
              <w:left w:val="nil"/>
              <w:bottom w:val="nil"/>
              <w:right w:val="nil"/>
            </w:tcBorders>
          </w:tcPr>
          <w:p>
            <w:pPr>
              <w:pStyle w:val="0"/>
              <w:jc w:val="both"/>
            </w:pPr>
            <w:r>
              <w:rPr>
                <w:sz w:val="24"/>
              </w:rPr>
              <w:t xml:space="preserve">(дата подачи заявления)</w:t>
            </w:r>
          </w:p>
        </w:tc>
        <w:tc>
          <w:tcPr>
            <w:tcW w:w="1694"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pPr>
            <w:r>
              <w:rPr>
                <w:sz w:val="24"/>
              </w:rPr>
            </w:r>
          </w:p>
        </w:tc>
        <w:tc>
          <w:tcPr>
            <w:tcW w:w="3288" w:type="dxa"/>
            <w:tcBorders>
              <w:top w:val="single" w:sz="4"/>
              <w:left w:val="nil"/>
              <w:bottom w:val="nil"/>
              <w:right w:val="nil"/>
            </w:tcBorders>
          </w:tcPr>
          <w:p>
            <w:pPr>
              <w:pStyle w:val="0"/>
              <w:jc w:val="center"/>
            </w:pPr>
            <w:r>
              <w:rPr>
                <w:sz w:val="24"/>
              </w:rPr>
              <w:t xml:space="preserve">(расшифровка подписи)</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303" w:name="P303"/>
    <w:bookmarkEnd w:id="303"/>
    <w:p>
      <w:pPr>
        <w:pStyle w:val="0"/>
        <w:outlineLvl w:val="1"/>
        <w:jc w:val="right"/>
      </w:pPr>
      <w:r>
        <w:rPr>
          <w:sz w:val="24"/>
        </w:rPr>
        <w:t xml:space="preserve">Приложение 3</w:t>
      </w:r>
    </w:p>
    <w:p>
      <w:pPr>
        <w:pStyle w:val="0"/>
        <w:jc w:val="right"/>
      </w:pPr>
      <w:r>
        <w:rPr>
          <w:sz w:val="24"/>
        </w:rPr>
        <w:t xml:space="preserve">к административному регламенту</w:t>
      </w:r>
    </w:p>
    <w:p>
      <w:pPr>
        <w:pStyle w:val="0"/>
        <w:jc w:val="right"/>
      </w:pPr>
      <w:r>
        <w:rPr>
          <w:sz w:val="24"/>
        </w:rPr>
        <w:t xml:space="preserve">предоставления государственной услуги "Предоставление</w:t>
      </w:r>
    </w:p>
    <w:p>
      <w:pPr>
        <w:pStyle w:val="0"/>
        <w:jc w:val="right"/>
      </w:pPr>
      <w:r>
        <w:rPr>
          <w:sz w:val="24"/>
        </w:rPr>
        <w:t xml:space="preserve">в собственность, аренду, постоянное (бессрочное)</w:t>
      </w:r>
    </w:p>
    <w:p>
      <w:pPr>
        <w:pStyle w:val="0"/>
        <w:jc w:val="right"/>
      </w:pPr>
      <w:r>
        <w:rPr>
          <w:sz w:val="24"/>
        </w:rPr>
        <w:t xml:space="preserve">пользование, безвозмездное пользование земельного участка,</w:t>
      </w:r>
    </w:p>
    <w:p>
      <w:pPr>
        <w:pStyle w:val="0"/>
        <w:jc w:val="right"/>
      </w:pPr>
      <w:r>
        <w:rPr>
          <w:sz w:val="24"/>
        </w:rPr>
        <w:t xml:space="preserve">государственная собственность на который не разграничена,</w:t>
      </w:r>
    </w:p>
    <w:p>
      <w:pPr>
        <w:pStyle w:val="0"/>
        <w:jc w:val="right"/>
      </w:pPr>
      <w:r>
        <w:rPr>
          <w:sz w:val="24"/>
        </w:rPr>
        <w:t xml:space="preserve">без проведения торгов"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градостроительного развития Томской области</w:t>
            </w:r>
          </w:p>
          <w:p>
            <w:pPr>
              <w:pStyle w:val="0"/>
              <w:jc w:val="center"/>
            </w:pPr>
            <w:r>
              <w:rPr>
                <w:sz w:val="24"/>
                <w:color w:val="392c69"/>
              </w:rPr>
              <w:t xml:space="preserve">от 17.02.2026 N 11)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479"/>
        <w:gridCol w:w="2119"/>
        <w:gridCol w:w="2809"/>
        <w:gridCol w:w="2809"/>
        <w:gridCol w:w="2778"/>
      </w:tblGrid>
      <w:tr>
        <w:tc>
          <w:tcPr>
            <w:tcW w:w="604" w:type="dxa"/>
          </w:tcPr>
          <w:p>
            <w:pPr>
              <w:pStyle w:val="0"/>
              <w:jc w:val="center"/>
            </w:pPr>
            <w:r>
              <w:rPr>
                <w:sz w:val="24"/>
              </w:rPr>
              <w:t xml:space="preserve">N пп</w:t>
            </w:r>
          </w:p>
        </w:tc>
        <w:tc>
          <w:tcPr>
            <w:tcW w:w="2479" w:type="dxa"/>
          </w:tcPr>
          <w:p>
            <w:pPr>
              <w:pStyle w:val="0"/>
              <w:jc w:val="center"/>
            </w:pPr>
            <w:r>
              <w:rPr>
                <w:sz w:val="24"/>
              </w:rPr>
              <w:t xml:space="preserve">Основание предоставления земельного участка без проведения торгов</w:t>
            </w:r>
          </w:p>
        </w:tc>
        <w:tc>
          <w:tcPr>
            <w:tcW w:w="2119" w:type="dxa"/>
          </w:tcPr>
          <w:p>
            <w:pPr>
              <w:pStyle w:val="0"/>
              <w:jc w:val="center"/>
            </w:pPr>
            <w:r>
              <w:rPr>
                <w:sz w:val="24"/>
              </w:rPr>
              <w:t xml:space="preserve">Вид права, на котором осуществляется предоставление земельного участка бесплатно или за плату</w:t>
            </w:r>
          </w:p>
        </w:tc>
        <w:tc>
          <w:tcPr>
            <w:tcW w:w="2809" w:type="dxa"/>
          </w:tcPr>
          <w:p>
            <w:pPr>
              <w:pStyle w:val="0"/>
              <w:jc w:val="center"/>
            </w:pPr>
            <w:r>
              <w:rPr>
                <w:sz w:val="24"/>
              </w:rPr>
              <w:t xml:space="preserve">Заявитель</w:t>
            </w:r>
          </w:p>
        </w:tc>
        <w:tc>
          <w:tcPr>
            <w:tcW w:w="2809" w:type="dxa"/>
          </w:tcPr>
          <w:p>
            <w:pPr>
              <w:pStyle w:val="0"/>
              <w:jc w:val="center"/>
            </w:pPr>
            <w:r>
              <w:rPr>
                <w:sz w:val="24"/>
              </w:rPr>
              <w:t xml:space="preserve">Земельный участок</w:t>
            </w:r>
          </w:p>
        </w:tc>
        <w:tc>
          <w:tcPr>
            <w:tcW w:w="2778" w:type="dxa"/>
          </w:tcPr>
          <w:p>
            <w:pPr>
              <w:pStyle w:val="0"/>
              <w:jc w:val="center"/>
            </w:pPr>
            <w:r>
              <w:rPr>
                <w:sz w:val="24"/>
              </w:rPr>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исполнительной власти или органа местного самоуправления, принимающим заявление о приобретении прав на земельный участок)</w:t>
            </w:r>
          </w:p>
        </w:tc>
      </w:tr>
      <w:tr>
        <w:tc>
          <w:tcPr>
            <w:tcW w:w="604" w:type="dxa"/>
          </w:tcPr>
          <w:p>
            <w:pPr>
              <w:pStyle w:val="0"/>
              <w:jc w:val="center"/>
            </w:pPr>
            <w:r>
              <w:rPr>
                <w:sz w:val="24"/>
              </w:rPr>
              <w:t xml:space="preserve">1</w:t>
            </w:r>
          </w:p>
        </w:tc>
        <w:tc>
          <w:tcPr>
            <w:tcW w:w="2479" w:type="dxa"/>
          </w:tcPr>
          <w:p>
            <w:pPr>
              <w:pStyle w:val="0"/>
              <w:jc w:val="center"/>
            </w:pPr>
            <w:r>
              <w:rPr>
                <w:sz w:val="24"/>
              </w:rPr>
              <w:t xml:space="preserve">Подпункт 7 пункта 2 статьи 39.3</w:t>
            </w:r>
            <w:r>
              <w:rPr>
                <w:sz w:val="24"/>
              </w:rPr>
              <w:t xml:space="preserve"> Земельного кодекса</w:t>
            </w:r>
          </w:p>
        </w:tc>
        <w:tc>
          <w:tcPr>
            <w:tcW w:w="2119" w:type="dxa"/>
          </w:tcPr>
          <w:p>
            <w:pPr>
              <w:pStyle w:val="0"/>
              <w:jc w:val="center"/>
            </w:pPr>
            <w:r>
              <w:rPr>
                <w:sz w:val="24"/>
              </w:rPr>
              <w:t xml:space="preserve">В собственность за плату</w:t>
            </w:r>
          </w:p>
        </w:tc>
        <w:tc>
          <w:tcPr>
            <w:tcW w:w="2809" w:type="dxa"/>
          </w:tcPr>
          <w:p>
            <w:pPr>
              <w:pStyle w:val="0"/>
              <w:jc w:val="center"/>
            </w:pPr>
            <w:r>
              <w:rPr>
                <w:sz w:val="24"/>
              </w:rPr>
              <w:t xml:space="preserve">Юридическое лицо, использующее земельный участок на праве постоянного (бессрочного) пользования</w:t>
            </w:r>
          </w:p>
        </w:tc>
        <w:tc>
          <w:tcPr>
            <w:tcW w:w="2809" w:type="dxa"/>
          </w:tcPr>
          <w:p>
            <w:pPr>
              <w:pStyle w:val="0"/>
              <w:jc w:val="center"/>
            </w:pPr>
            <w:r>
              <w:rPr>
                <w:sz w:val="24"/>
              </w:rPr>
              <w:t xml:space="preserve">Земельный участок, принадлежащий юридическому лицу на праве постоянного (бессрочного) пользования</w:t>
            </w:r>
          </w:p>
        </w:tc>
        <w:tc>
          <w:tcPr>
            <w:tcW w:w="2778" w:type="dxa"/>
          </w:tcPr>
          <w:p>
            <w:pPr>
              <w:pStyle w:val="0"/>
              <w:jc w:val="center"/>
            </w:pPr>
            <w:r>
              <w:rPr>
                <w:sz w:val="24"/>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2.</w:t>
            </w:r>
          </w:p>
        </w:tc>
        <w:tc>
          <w:tcPr>
            <w:tcW w:w="2479" w:type="dxa"/>
          </w:tcPr>
          <w:p>
            <w:pPr>
              <w:pStyle w:val="0"/>
              <w:jc w:val="center"/>
            </w:pPr>
            <w:r>
              <w:rPr>
                <w:sz w:val="24"/>
              </w:rPr>
              <w:t xml:space="preserve">Подпункт 8 пункта 2 статьи 39.3</w:t>
            </w:r>
            <w:r>
              <w:rPr>
                <w:sz w:val="24"/>
              </w:rPr>
              <w:t xml:space="preserve"> Земельного кодекса</w:t>
            </w:r>
          </w:p>
        </w:tc>
        <w:tc>
          <w:tcPr>
            <w:tcW w:w="2119" w:type="dxa"/>
          </w:tcPr>
          <w:p>
            <w:pPr>
              <w:pStyle w:val="0"/>
              <w:jc w:val="center"/>
            </w:pPr>
            <w:r>
              <w:rPr>
                <w:sz w:val="24"/>
              </w:rPr>
              <w:t xml:space="preserve">В собственность за плату</w:t>
            </w:r>
          </w:p>
        </w:tc>
        <w:tc>
          <w:tcPr>
            <w:tcW w:w="2809" w:type="dxa"/>
          </w:tcPr>
          <w:p>
            <w:pPr>
              <w:pStyle w:val="0"/>
              <w:jc w:val="center"/>
            </w:pPr>
            <w:r>
              <w:rPr>
                <w:sz w:val="24"/>
              </w:rPr>
              <w:t xml:space="preserve">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809" w:type="dxa"/>
          </w:tcPr>
          <w:p>
            <w:pPr>
              <w:pStyle w:val="0"/>
              <w:jc w:val="center"/>
            </w:pPr>
            <w:r>
              <w:rPr>
                <w:sz w:val="24"/>
              </w:rPr>
              <w:t xml:space="preserve">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778" w:type="dxa"/>
          </w:tcPr>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p>
            <w:pPr>
              <w:pStyle w:val="0"/>
              <w:jc w:val="center"/>
            </w:pPr>
            <w:r>
              <w:rPr>
                <w:sz w:val="24"/>
              </w:rPr>
              <w:t xml:space="preserve">* Выписка из ЕГРИП об индивидуальном предпринимателе, являющемся заявителем</w:t>
            </w:r>
          </w:p>
        </w:tc>
      </w:tr>
      <w:tr>
        <w:tc>
          <w:tcPr>
            <w:tcW w:w="604" w:type="dxa"/>
          </w:tcPr>
          <w:p>
            <w:pPr>
              <w:pStyle w:val="0"/>
              <w:jc w:val="center"/>
            </w:pPr>
            <w:r>
              <w:rPr>
                <w:sz w:val="24"/>
              </w:rPr>
              <w:t xml:space="preserve">3.</w:t>
            </w:r>
          </w:p>
        </w:tc>
        <w:tc>
          <w:tcPr>
            <w:tcW w:w="2479" w:type="dxa"/>
          </w:tcPr>
          <w:p>
            <w:pPr>
              <w:pStyle w:val="0"/>
              <w:jc w:val="center"/>
            </w:pPr>
            <w:r>
              <w:rPr>
                <w:sz w:val="24"/>
              </w:rPr>
              <w:t xml:space="preserve">Подпункт 2 статьи 39.5</w:t>
            </w:r>
            <w:r>
              <w:rPr>
                <w:sz w:val="24"/>
              </w:rPr>
              <w:t xml:space="preserve"> Земельного кодекса</w:t>
            </w:r>
          </w:p>
        </w:tc>
        <w:tc>
          <w:tcPr>
            <w:tcW w:w="2119" w:type="dxa"/>
          </w:tcPr>
          <w:p>
            <w:pPr>
              <w:pStyle w:val="0"/>
              <w:jc w:val="center"/>
            </w:pPr>
            <w:r>
              <w:rPr>
                <w:sz w:val="24"/>
              </w:rPr>
              <w:t xml:space="preserve">В собственность бесплатно</w:t>
            </w:r>
          </w:p>
        </w:tc>
        <w:tc>
          <w:tcPr>
            <w:tcW w:w="2809" w:type="dxa"/>
          </w:tcPr>
          <w:p>
            <w:pPr>
              <w:pStyle w:val="0"/>
              <w:jc w:val="center"/>
            </w:pPr>
            <w:r>
              <w:rPr>
                <w:sz w:val="24"/>
              </w:rPr>
              <w:t xml:space="preserve">Религиозная организация, имеющая в собственности здания или сооружения религиозного или благотворительного назначения</w:t>
            </w:r>
          </w:p>
        </w:tc>
        <w:tc>
          <w:tcPr>
            <w:tcW w:w="2809" w:type="dxa"/>
          </w:tcPr>
          <w:p>
            <w:pPr>
              <w:pStyle w:val="0"/>
              <w:jc w:val="center"/>
            </w:pPr>
            <w:r>
              <w:rPr>
                <w:sz w:val="24"/>
              </w:rPr>
              <w:t xml:space="preserve">Земельный участок, на котором расположены здания или сооружения религиозного или благотворительного назначения</w:t>
            </w:r>
          </w:p>
        </w:tc>
        <w:tc>
          <w:tcPr>
            <w:tcW w:w="2778" w:type="dxa"/>
          </w:tcPr>
          <w:p>
            <w:pPr>
              <w:pStyle w:val="0"/>
              <w:jc w:val="center"/>
            </w:pPr>
            <w:r>
              <w:rPr>
                <w:sz w:val="24"/>
              </w:rPr>
              <w:t xml:space="preserve">Документ, удостоверяющий (устанавливающий) права заявителя на здание, сооружение, если право на такое здание, сооружение не зарегистрировано в ЕГРН</w:t>
            </w:r>
          </w:p>
          <w:p>
            <w:pPr>
              <w:pStyle w:val="0"/>
              <w:jc w:val="center"/>
            </w:pPr>
            <w:r>
              <w:rPr>
                <w:sz w:val="24"/>
              </w:rPr>
              <w:t xml:space="preserve">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pPr>
              <w:pStyle w:val="0"/>
              <w:jc w:val="center"/>
            </w:pPr>
            <w:r>
              <w:rPr>
                <w:sz w:val="24"/>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ЕГРН об объекте недвижимости (о здании и (или) сооружении, расположенном(ых) на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4.</w:t>
            </w:r>
          </w:p>
        </w:tc>
        <w:tc>
          <w:tcPr>
            <w:tcW w:w="2479" w:type="dxa"/>
          </w:tcPr>
          <w:p>
            <w:pPr>
              <w:pStyle w:val="0"/>
              <w:jc w:val="center"/>
            </w:pPr>
            <w:r>
              <w:rPr>
                <w:sz w:val="24"/>
              </w:rPr>
              <w:t xml:space="preserve">Подпункт 8 статьи 39.5</w:t>
            </w:r>
            <w:r>
              <w:rPr>
                <w:sz w:val="24"/>
              </w:rPr>
              <w:t xml:space="preserve"> Земельного кодекса</w:t>
            </w:r>
          </w:p>
        </w:tc>
        <w:tc>
          <w:tcPr>
            <w:tcW w:w="2119" w:type="dxa"/>
          </w:tcPr>
          <w:p>
            <w:pPr>
              <w:pStyle w:val="0"/>
              <w:jc w:val="center"/>
            </w:pPr>
            <w:r>
              <w:rPr>
                <w:sz w:val="24"/>
              </w:rPr>
              <w:t xml:space="preserve">В собственность бесплатно</w:t>
            </w:r>
          </w:p>
        </w:tc>
        <w:tc>
          <w:tcPr>
            <w:tcW w:w="2809" w:type="dxa"/>
          </w:tcPr>
          <w:p>
            <w:pPr>
              <w:pStyle w:val="0"/>
              <w:jc w:val="center"/>
            </w:pPr>
            <w:r>
              <w:rPr>
                <w:sz w:val="24"/>
              </w:rPr>
              <w:t xml:space="preserve">Религиозная организация, имеющая земельный участок на праве постоянного (бессрочного) пользования, предназначенный для сельскохозяйственного производства</w:t>
            </w:r>
          </w:p>
        </w:tc>
        <w:tc>
          <w:tcPr>
            <w:tcW w:w="2809" w:type="dxa"/>
          </w:tcPr>
          <w:p>
            <w:pPr>
              <w:pStyle w:val="0"/>
              <w:jc w:val="center"/>
            </w:pPr>
            <w:r>
              <w:rPr>
                <w:sz w:val="24"/>
              </w:rPr>
              <w:t xml:space="preserve">Случаи предоставления земельных участков устанавливаются законом Томской области</w:t>
            </w:r>
          </w:p>
        </w:tc>
        <w:tc>
          <w:tcPr>
            <w:tcW w:w="2778" w:type="dxa"/>
          </w:tcPr>
          <w:p>
            <w:pPr>
              <w:pStyle w:val="0"/>
              <w:jc w:val="center"/>
            </w:pPr>
            <w:r>
              <w:rPr>
                <w:sz w:val="24"/>
              </w:rPr>
              <w:t xml:space="preserve">Документы, подтверждающие право на приобретение земельного участка, установленные законом Томской области</w:t>
            </w:r>
          </w:p>
        </w:tc>
      </w:tr>
      <w:tr>
        <w:tc>
          <w:tcPr>
            <w:tcW w:w="604" w:type="dxa"/>
          </w:tcPr>
          <w:p>
            <w:pPr>
              <w:pStyle w:val="0"/>
              <w:jc w:val="center"/>
            </w:pPr>
            <w:r>
              <w:rPr>
                <w:sz w:val="24"/>
              </w:rPr>
              <w:t xml:space="preserve">5.</w:t>
            </w:r>
          </w:p>
        </w:tc>
        <w:tc>
          <w:tcPr>
            <w:tcW w:w="2479" w:type="dxa"/>
          </w:tcPr>
          <w:p>
            <w:pPr>
              <w:pStyle w:val="0"/>
              <w:jc w:val="center"/>
            </w:pPr>
            <w:r>
              <w:rPr>
                <w:sz w:val="24"/>
              </w:rPr>
              <w:t xml:space="preserve">Подпункт 1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Юридическое лицо</w:t>
            </w:r>
          </w:p>
        </w:tc>
        <w:tc>
          <w:tcPr>
            <w:tcW w:w="2809" w:type="dxa"/>
          </w:tcPr>
          <w:p>
            <w:pPr>
              <w:pStyle w:val="0"/>
              <w:jc w:val="center"/>
            </w:pPr>
            <w:r>
              <w:rPr>
                <w:sz w:val="24"/>
              </w:rPr>
              <w:t xml:space="preserve">Определяется в соответствии с указом или распоряжением Президента Российской Федерации</w:t>
            </w:r>
          </w:p>
        </w:tc>
        <w:tc>
          <w:tcPr>
            <w:tcW w:w="2778" w:type="dxa"/>
          </w:tcPr>
          <w:p>
            <w:pPr>
              <w:pStyle w:val="0"/>
              <w:jc w:val="center"/>
            </w:pPr>
            <w:r>
              <w:rPr>
                <w:sz w:val="24"/>
              </w:rPr>
              <w:t xml:space="preserve">* Указ или распоряжение Президента Российской Федерации</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6.</w:t>
            </w:r>
          </w:p>
        </w:tc>
        <w:tc>
          <w:tcPr>
            <w:tcW w:w="2479" w:type="dxa"/>
          </w:tcPr>
          <w:p>
            <w:pPr>
              <w:pStyle w:val="0"/>
              <w:jc w:val="center"/>
            </w:pPr>
            <w:r>
              <w:rPr>
                <w:sz w:val="24"/>
              </w:rPr>
              <w:t xml:space="preserve">Подпункт 2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Юридическое лицо</w:t>
            </w:r>
          </w:p>
        </w:tc>
        <w:tc>
          <w:tcPr>
            <w:tcW w:w="2809" w:type="dxa"/>
          </w:tcPr>
          <w:p>
            <w:pPr>
              <w:pStyle w:val="0"/>
              <w:jc w:val="center"/>
            </w:pPr>
            <w:r>
              <w:rPr>
                <w:sz w:val="24"/>
              </w:rPr>
              <w:t xml:space="preserve">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2778" w:type="dxa"/>
          </w:tcPr>
          <w:p>
            <w:pPr>
              <w:pStyle w:val="0"/>
              <w:jc w:val="center"/>
            </w:pPr>
            <w:r>
              <w:rPr>
                <w:sz w:val="24"/>
              </w:rPr>
              <w:t xml:space="preserve">* Распоряжение Правительства Российской Федерации</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7.</w:t>
            </w:r>
          </w:p>
        </w:tc>
        <w:tc>
          <w:tcPr>
            <w:tcW w:w="2479" w:type="dxa"/>
          </w:tcPr>
          <w:p>
            <w:pPr>
              <w:pStyle w:val="0"/>
              <w:jc w:val="center"/>
            </w:pPr>
            <w:r>
              <w:rPr>
                <w:sz w:val="24"/>
              </w:rPr>
              <w:t xml:space="preserve">Подпункт 3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Юридическое лицо</w:t>
            </w:r>
          </w:p>
        </w:tc>
        <w:tc>
          <w:tcPr>
            <w:tcW w:w="2809" w:type="dxa"/>
          </w:tcPr>
          <w:p>
            <w:pPr>
              <w:pStyle w:val="0"/>
              <w:jc w:val="center"/>
            </w:pPr>
            <w:r>
              <w:rPr>
                <w:sz w:val="24"/>
              </w:rPr>
              <w:t xml:space="preserve">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2778" w:type="dxa"/>
          </w:tcPr>
          <w:p>
            <w:pPr>
              <w:pStyle w:val="0"/>
              <w:jc w:val="center"/>
            </w:pPr>
            <w:r>
              <w:rPr>
                <w:sz w:val="24"/>
              </w:rPr>
              <w:t xml:space="preserve">* Распоряжение Губернатора Томской области Российской Федерации</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7.1.</w:t>
            </w:r>
          </w:p>
        </w:tc>
        <w:tc>
          <w:tcPr>
            <w:tcW w:w="2479" w:type="dxa"/>
          </w:tcPr>
          <w:p>
            <w:pPr>
              <w:pStyle w:val="0"/>
              <w:jc w:val="center"/>
            </w:pPr>
            <w:r>
              <w:rPr>
                <w:sz w:val="24"/>
              </w:rPr>
              <w:t xml:space="preserve">Подпункт 3.3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Застройщик, признанный в соответствии с Федеральным </w:t>
            </w:r>
            <w:r>
              <w:rPr>
                <w:sz w:val="24"/>
              </w:rPr>
              <w:t xml:space="preserve">законом</w:t>
            </w:r>
            <w:r>
              <w:rPr>
                <w:sz w:val="24"/>
              </w:rPr>
              <w:t xml:space="preserve"> от 26 октября 2002 г. N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завершении строительства многоквартирных домов или по выплате возмещения гражданам в соответствии с Федеральным </w:t>
            </w:r>
            <w:r>
              <w:rPr>
                <w:sz w:val="24"/>
              </w:rPr>
              <w:t xml:space="preserve">законом</w:t>
            </w:r>
            <w:r>
              <w:rPr>
                <w:sz w:val="24"/>
              </w:rPr>
              <w:t xml:space="preserve"> от 29 июля 2017 г. N 218-ФЗ "О публично-правовой компании "Фонд развития территорий" и о внесении изменений в отдельные законодательные акты Российской Федерации"</w:t>
            </w:r>
          </w:p>
        </w:tc>
        <w:tc>
          <w:tcPr>
            <w:tcW w:w="2809" w:type="dxa"/>
          </w:tcPr>
          <w:p>
            <w:pPr>
              <w:pStyle w:val="0"/>
              <w:jc w:val="center"/>
            </w:pPr>
            <w:r>
              <w:rPr>
                <w:sz w:val="24"/>
              </w:rPr>
              <w:t xml:space="preserve">Земельный участок, необходимый застройщику, признанному в соответствии с Федеральным </w:t>
            </w:r>
            <w:r>
              <w:rPr>
                <w:sz w:val="24"/>
              </w:rPr>
              <w:t xml:space="preserve">законом</w:t>
            </w:r>
            <w:r>
              <w:rPr>
                <w:sz w:val="24"/>
              </w:rPr>
              <w:t xml:space="preserve"> от 26 октября 2002 г. N 127-ФЗ "О несостоятельности (банкротстве)" банкротом, для передачи публично-правовой компании "Фонд развития территорий", принявшей на себя обязательства застройщика перед гражданами по завершении строительства многоквартирных домов или по выплате возмещения гражданам в соответствии с Федеральным </w:t>
            </w:r>
            <w:r>
              <w:rPr>
                <w:sz w:val="24"/>
              </w:rPr>
              <w:t xml:space="preserve">законом</w:t>
            </w:r>
            <w:r>
              <w:rPr>
                <w:sz w:val="24"/>
              </w:rPr>
              <w:t xml:space="preserve"> от 29 июля 2017 г. N 218-ФЗ "О публично-правовой компании "Фонд развития территорий" и о внесении изменений в отдельные законодательные акты Российской Федерации"</w:t>
            </w:r>
          </w:p>
        </w:tc>
        <w:tc>
          <w:tcPr>
            <w:tcW w:w="2778" w:type="dxa"/>
          </w:tcPr>
          <w:p>
            <w:pPr>
              <w:pStyle w:val="0"/>
              <w:jc w:val="center"/>
            </w:pPr>
            <w:r>
              <w:rPr>
                <w:sz w:val="24"/>
              </w:rPr>
              <w:t xml:space="preserve">Решение публично-правовой компании "Фонд развития территорий" о финансировании мероприятий, предусмотренных </w:t>
            </w:r>
            <w:r>
              <w:rPr>
                <w:sz w:val="24"/>
              </w:rPr>
              <w:t xml:space="preserve">частью 2 статьи 13.1</w:t>
            </w:r>
            <w:r>
              <w:rPr>
                <w:sz w:val="24"/>
              </w:rPr>
              <w:t xml:space="preserve"> Федерального закона от 29 июля 2017 г. N 218-ФЗ "О публично-правовой компании "Фонд развития территорий" и о внесении изменений в отдельные законодательные акты Российской Федерации"</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8.</w:t>
            </w:r>
          </w:p>
        </w:tc>
        <w:tc>
          <w:tcPr>
            <w:tcW w:w="2479" w:type="dxa"/>
          </w:tcPr>
          <w:p>
            <w:pPr>
              <w:pStyle w:val="0"/>
              <w:jc w:val="center"/>
            </w:pPr>
            <w:r>
              <w:rPr>
                <w:sz w:val="24"/>
              </w:rPr>
              <w:t xml:space="preserve">Подпункт 4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Юридическое лицо</w:t>
            </w:r>
          </w:p>
        </w:tc>
        <w:tc>
          <w:tcPr>
            <w:tcW w:w="2809" w:type="dxa"/>
          </w:tcPr>
          <w:p>
            <w:pPr>
              <w:pStyle w:val="0"/>
              <w:jc w:val="center"/>
            </w:pPr>
            <w:r>
              <w:rPr>
                <w:sz w:val="24"/>
              </w:rPr>
              <w:t xml:space="preserve">Земельный участок, предназначенный для выполнения международных обязательств</w:t>
            </w:r>
          </w:p>
        </w:tc>
        <w:tc>
          <w:tcPr>
            <w:tcW w:w="2778" w:type="dxa"/>
          </w:tcPr>
          <w:p>
            <w:pPr>
              <w:pStyle w:val="0"/>
              <w:jc w:val="center"/>
            </w:pPr>
            <w:r>
              <w:rPr>
                <w:sz w:val="24"/>
              </w:rPr>
              <w:t xml:space="preserve">Договор, соглашение или иной документ, предусматривающий выполнение международных обязательств</w:t>
            </w:r>
          </w:p>
        </w:tc>
      </w:tr>
      <w:tr>
        <w:tc>
          <w:tcPr>
            <w:tcW w:w="604" w:type="dxa"/>
          </w:tcPr>
          <w:p>
            <w:pPr>
              <w:pStyle w:val="0"/>
              <w:jc w:val="center"/>
            </w:pPr>
            <w:r>
              <w:rPr>
                <w:sz w:val="24"/>
              </w:rPr>
              <w:t xml:space="preserve">9.</w:t>
            </w:r>
          </w:p>
        </w:tc>
        <w:tc>
          <w:tcPr>
            <w:tcW w:w="2479" w:type="dxa"/>
          </w:tcPr>
          <w:p>
            <w:pPr>
              <w:pStyle w:val="0"/>
              <w:jc w:val="center"/>
            </w:pPr>
            <w:r>
              <w:rPr>
                <w:sz w:val="24"/>
              </w:rPr>
              <w:t xml:space="preserve">Подпункт 4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Юридическое лицо</w:t>
            </w:r>
          </w:p>
        </w:tc>
        <w:tc>
          <w:tcPr>
            <w:tcW w:w="2809" w:type="dxa"/>
          </w:tcPr>
          <w:p>
            <w:pPr>
              <w:pStyle w:val="0"/>
              <w:jc w:val="center"/>
            </w:pPr>
            <w:r>
              <w:rPr>
                <w:sz w:val="24"/>
              </w:rPr>
              <w:t xml:space="preserve">Земельный участок, предназначенный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tc>
        <w:tc>
          <w:tcPr>
            <w:tcW w:w="2778" w:type="dxa"/>
          </w:tcPr>
          <w:p>
            <w:pPr>
              <w:pStyle w:val="0"/>
              <w:jc w:val="center"/>
            </w:pPr>
            <w:r>
              <w:rPr>
                <w:sz w:val="24"/>
              </w:rPr>
              <w:t xml:space="preserve">*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федерального, регионального или местного значения)</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10.</w:t>
            </w:r>
          </w:p>
        </w:tc>
        <w:tc>
          <w:tcPr>
            <w:tcW w:w="2479" w:type="dxa"/>
          </w:tcPr>
          <w:p>
            <w:pPr>
              <w:pStyle w:val="0"/>
              <w:jc w:val="center"/>
            </w:pPr>
            <w:r>
              <w:rPr>
                <w:sz w:val="24"/>
              </w:rPr>
              <w:t xml:space="preserve">Подпункт 5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2809" w:type="dxa"/>
          </w:tcPr>
          <w:p>
            <w:pPr>
              <w:pStyle w:val="0"/>
              <w:jc w:val="center"/>
            </w:pPr>
            <w:r>
              <w:rPr>
                <w:sz w:val="24"/>
              </w:rPr>
              <w:t xml:space="preserve">Земельный участок, образованный из земельного участка, находящегося в государственной или муниципальной собственности</w:t>
            </w:r>
          </w:p>
        </w:tc>
        <w:tc>
          <w:tcPr>
            <w:tcW w:w="2778" w:type="dxa"/>
          </w:tcPr>
          <w:p>
            <w:pPr>
              <w:pStyle w:val="0"/>
              <w:jc w:val="center"/>
            </w:pPr>
            <w:r>
              <w:rPr>
                <w:sz w:val="24"/>
              </w:rPr>
              <w:t xml:space="preserve">Договор аренды исходного земельного участка в случае, если такой договор заключен до дня вступления в силу Федерального </w:t>
            </w:r>
            <w:r>
              <w:rPr>
                <w:sz w:val="24"/>
              </w:rPr>
              <w:t xml:space="preserve">закона</w:t>
            </w:r>
            <w:r>
              <w:rPr>
                <w:sz w:val="24"/>
              </w:rPr>
              <w:t xml:space="preserve"> от 21.07.1997 N 122-ФЗ "О государственной регистрации прав на недвижимое имущество и сделок с ним"</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11.</w:t>
            </w:r>
          </w:p>
        </w:tc>
        <w:tc>
          <w:tcPr>
            <w:tcW w:w="2479" w:type="dxa"/>
          </w:tcPr>
          <w:p>
            <w:pPr>
              <w:pStyle w:val="0"/>
              <w:jc w:val="center"/>
            </w:pPr>
            <w:r>
              <w:rPr>
                <w:sz w:val="24"/>
              </w:rPr>
              <w:t xml:space="preserve">Подпункт 5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Лицо, с которым был заключен договор аренды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w:t>
            </w:r>
          </w:p>
        </w:tc>
        <w:tc>
          <w:tcPr>
            <w:tcW w:w="2809" w:type="dxa"/>
          </w:tcPr>
          <w:p>
            <w:pPr>
              <w:pStyle w:val="0"/>
              <w:jc w:val="center"/>
            </w:pPr>
            <w:r>
              <w:rPr>
                <w:sz w:val="24"/>
              </w:rPr>
              <w:t xml:space="preserve">Земельный участок, образованный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w:t>
            </w:r>
          </w:p>
        </w:tc>
        <w:tc>
          <w:tcPr>
            <w:tcW w:w="2778" w:type="dxa"/>
          </w:tcPr>
          <w:p>
            <w:pPr>
              <w:pStyle w:val="0"/>
              <w:jc w:val="center"/>
            </w:pPr>
            <w:r>
              <w:rPr>
                <w:sz w:val="24"/>
              </w:rPr>
              <w:t xml:space="preserve">* Договор аренды исходного земельного участка, в том числе предоставленного для комплексного развития территории</w:t>
            </w:r>
          </w:p>
          <w:p>
            <w:pPr>
              <w:pStyle w:val="0"/>
              <w:jc w:val="center"/>
            </w:pPr>
            <w:r>
              <w:rPr>
                <w:sz w:val="24"/>
              </w:rPr>
              <w:t xml:space="preserve">* Утвержденный проект планировки и утвержденный проект межевания территории</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11.1</w:t>
            </w:r>
          </w:p>
        </w:tc>
        <w:tc>
          <w:tcPr>
            <w:tcW w:w="2479" w:type="dxa"/>
          </w:tcPr>
          <w:p>
            <w:pPr>
              <w:pStyle w:val="0"/>
              <w:jc w:val="center"/>
            </w:pPr>
            <w:r>
              <w:rPr>
                <w:sz w:val="24"/>
              </w:rPr>
              <w:t xml:space="preserve">Подпункт 8.2 пункта 2 статьи 39.6</w:t>
            </w:r>
            <w:r>
              <w:rPr>
                <w:sz w:val="24"/>
              </w:rPr>
              <w:t xml:space="preserve"> Земельного кодекса</w:t>
            </w:r>
          </w:p>
        </w:tc>
        <w:tc>
          <w:tcPr>
            <w:tcW w:w="2119" w:type="dxa"/>
          </w:tcPr>
          <w:p>
            <w:pPr>
              <w:pStyle w:val="0"/>
              <w:jc w:val="center"/>
            </w:pPr>
            <w:r>
              <w:rPr>
                <w:sz w:val="24"/>
              </w:rPr>
              <w:t xml:space="preserve">В аренду с множественностью лиц на стороне арендатора</w:t>
            </w:r>
          </w:p>
        </w:tc>
        <w:tc>
          <w:tcPr>
            <w:tcW w:w="2809" w:type="dxa"/>
          </w:tcPr>
          <w:p>
            <w:pPr>
              <w:pStyle w:val="0"/>
              <w:jc w:val="center"/>
            </w:pPr>
            <w:r>
              <w:rPr>
                <w:sz w:val="24"/>
              </w:rPr>
              <w:t xml:space="preserve">Участники долевого строительства в отношении индивидуальных жилых домов в малоэтажном жилом комплексе</w:t>
            </w:r>
          </w:p>
        </w:tc>
        <w:tc>
          <w:tcPr>
            <w:tcW w:w="2809" w:type="dxa"/>
          </w:tcPr>
          <w:p>
            <w:pPr>
              <w:pStyle w:val="0"/>
              <w:jc w:val="center"/>
            </w:pPr>
            <w:r>
              <w:rPr>
                <w:sz w:val="24"/>
              </w:rPr>
              <w:t xml:space="preserve">Земельный участок, относящийся к общему имуществу собственников индивидуальных жилых домов в малоэтажном жилом комплексе, в случаях, предусмотренных Федеральным </w:t>
            </w:r>
            <w:r>
              <w:rPr>
                <w:sz w:val="24"/>
              </w:rPr>
              <w:t xml:space="preserve">законом</w:t>
            </w:r>
            <w:r>
              <w:rPr>
                <w:sz w:val="24"/>
              </w:rPr>
              <w:t xml:space="preserve">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tc>
        <w:tc>
          <w:tcPr>
            <w:tcW w:w="2778" w:type="dxa"/>
          </w:tcPr>
          <w:p>
            <w:pPr>
              <w:pStyle w:val="0"/>
              <w:jc w:val="center"/>
            </w:pPr>
            <w:r>
              <w:rPr>
                <w:sz w:val="24"/>
              </w:rPr>
              <w:t xml:space="preserve">Договор участия в долевом строительстве в отношении индивидуального жилого дома в границах территории малоэтажного жилого комплекса</w:t>
            </w:r>
          </w:p>
          <w:p>
            <w:pPr>
              <w:pStyle w:val="0"/>
              <w:jc w:val="center"/>
            </w:pPr>
            <w:r>
              <w:rPr>
                <w:sz w:val="24"/>
              </w:rPr>
              <w:t xml:space="preserve">* Выписка из ЕГРН об испрашиваемом земельном участке</w:t>
            </w:r>
          </w:p>
          <w:p>
            <w:pPr>
              <w:pStyle w:val="0"/>
              <w:jc w:val="center"/>
            </w:pPr>
            <w:r>
              <w:rPr>
                <w:sz w:val="24"/>
              </w:rPr>
              <w:t xml:space="preserve">* Утвержденный проект планировки территории и проект межевания территории</w:t>
            </w:r>
          </w:p>
        </w:tc>
      </w:tr>
      <w:tr>
        <w:tc>
          <w:tcPr>
            <w:tcW w:w="604" w:type="dxa"/>
          </w:tcPr>
          <w:p>
            <w:pPr>
              <w:pStyle w:val="0"/>
              <w:jc w:val="center"/>
            </w:pPr>
            <w:r>
              <w:rPr>
                <w:sz w:val="24"/>
              </w:rPr>
              <w:t xml:space="preserve">12</w:t>
            </w:r>
          </w:p>
        </w:tc>
        <w:tc>
          <w:tcPr>
            <w:tcW w:w="2479" w:type="dxa"/>
          </w:tcPr>
          <w:p>
            <w:pPr>
              <w:pStyle w:val="0"/>
              <w:jc w:val="center"/>
            </w:pPr>
            <w:r>
              <w:rPr>
                <w:sz w:val="24"/>
              </w:rPr>
              <w:t xml:space="preserve">Подпункт 44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Собственник здания, сооружения, помещений в них и (или) лицо, которому здания, сооружения, находящиеся в государственной или муниципальной собственности, предоставлены на праве оперативного управления;</w:t>
            </w:r>
          </w:p>
          <w:p>
            <w:pPr>
              <w:pStyle w:val="0"/>
              <w:jc w:val="center"/>
            </w:pPr>
            <w:r>
              <w:rPr>
                <w:sz w:val="24"/>
              </w:rPr>
              <w:t xml:space="preserve">организация, являющаяся в соответствии с Федеральным </w:t>
            </w:r>
            <w:r>
              <w:rPr>
                <w:sz w:val="24"/>
              </w:rPr>
              <w:t xml:space="preserve">законом</w:t>
            </w:r>
            <w:r>
              <w:rPr>
                <w:sz w:val="24"/>
              </w:rPr>
              <w:t xml:space="preserve"> от 31.03.1999 N 69-ФЗ "О газоснабжении в Российской Федерации" собственником Единой системы газоснабжения, в том числе в случае, если земельный участок предназначен для осуществления пользования недрами</w:t>
            </w:r>
          </w:p>
        </w:tc>
        <w:tc>
          <w:tcPr>
            <w:tcW w:w="2809" w:type="dxa"/>
          </w:tcPr>
          <w:p>
            <w:pPr>
              <w:pStyle w:val="0"/>
              <w:jc w:val="center"/>
            </w:pPr>
            <w:r>
              <w:rPr>
                <w:sz w:val="24"/>
              </w:rPr>
              <w:t xml:space="preserve">земельный участок, предназначенный для размещения объектов Единой системы газоснабжения</w:t>
            </w:r>
          </w:p>
        </w:tc>
        <w:tc>
          <w:tcPr>
            <w:tcW w:w="2778" w:type="dxa"/>
          </w:tcPr>
          <w:p>
            <w:pPr>
              <w:pStyle w:val="0"/>
              <w:jc w:val="center"/>
            </w:pPr>
            <w:r>
              <w:rPr>
                <w:sz w:val="24"/>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w:t>
            </w:r>
          </w:p>
          <w:p>
            <w:pPr>
              <w:pStyle w:val="0"/>
              <w:jc w:val="center"/>
            </w:pPr>
            <w:r>
              <w:rPr>
                <w:sz w:val="24"/>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pPr>
              <w:pStyle w:val="0"/>
              <w:jc w:val="center"/>
            </w:pPr>
            <w:r>
              <w:rPr>
                <w:sz w:val="24"/>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ЕГРН об объекте недвижимости (о здании и (или) сооружении, расположенном (расположенных) на испрашиваемом земельном участке)</w:t>
            </w:r>
          </w:p>
          <w:p>
            <w:pPr>
              <w:pStyle w:val="0"/>
              <w:jc w:val="center"/>
            </w:pPr>
            <w:r>
              <w:rPr>
                <w:sz w:val="24"/>
              </w:rPr>
              <w:t xml:space="preserve">* Выписка из ЕГРЮЛ о юридическом лице, являющемся заявителем</w:t>
            </w:r>
          </w:p>
          <w:p>
            <w:pPr>
              <w:pStyle w:val="0"/>
              <w:jc w:val="center"/>
            </w:pPr>
            <w:r>
              <w:rPr>
                <w:sz w:val="24"/>
              </w:rPr>
              <w:t xml:space="preserve">* Выписка из ЕГРН об объекте недвижимости (о помещении в здании, сооружении, расположенных на испрашиваемом земельном участке, в случае обращения собственника помещения)</w:t>
            </w:r>
          </w:p>
        </w:tc>
      </w:tr>
      <w:tr>
        <w:tc>
          <w:tcPr>
            <w:tcW w:w="604" w:type="dxa"/>
          </w:tcPr>
          <w:p>
            <w:pPr>
              <w:pStyle w:val="0"/>
              <w:jc w:val="center"/>
            </w:pPr>
            <w:r>
              <w:rPr>
                <w:sz w:val="24"/>
              </w:rPr>
              <w:t xml:space="preserve">13.</w:t>
            </w:r>
          </w:p>
        </w:tc>
        <w:tc>
          <w:tcPr>
            <w:tcW w:w="2479" w:type="dxa"/>
          </w:tcPr>
          <w:p>
            <w:pPr>
              <w:pStyle w:val="0"/>
              <w:jc w:val="center"/>
            </w:pPr>
            <w:r>
              <w:rPr>
                <w:sz w:val="24"/>
              </w:rPr>
              <w:t xml:space="preserve">Подпункт 10 пункта 2 статьи 39.6</w:t>
            </w:r>
            <w:r>
              <w:rPr>
                <w:sz w:val="24"/>
              </w:rPr>
              <w:t xml:space="preserve"> Земельного кодекса, </w:t>
            </w:r>
            <w:r>
              <w:rPr>
                <w:sz w:val="24"/>
              </w:rPr>
              <w:t xml:space="preserve">пункт 21 статьи 3</w:t>
            </w:r>
            <w:r>
              <w:rPr>
                <w:sz w:val="24"/>
              </w:rPr>
              <w:t xml:space="preserve"> Федерального закона от 25.10.2001 N 137-ФЗ "О введении в действие Земельного кодекса Российской Федерации"</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Собственник объекта незавершенного строительства</w:t>
            </w:r>
          </w:p>
        </w:tc>
        <w:tc>
          <w:tcPr>
            <w:tcW w:w="2809" w:type="dxa"/>
          </w:tcPr>
          <w:p>
            <w:pPr>
              <w:pStyle w:val="0"/>
              <w:jc w:val="center"/>
            </w:pPr>
            <w:r>
              <w:rPr>
                <w:sz w:val="24"/>
              </w:rPr>
              <w:t xml:space="preserve">Земельный участок, на котором расположен объект незавершенного строительства</w:t>
            </w:r>
          </w:p>
        </w:tc>
        <w:tc>
          <w:tcPr>
            <w:tcW w:w="2778" w:type="dxa"/>
          </w:tcPr>
          <w:p>
            <w:pPr>
              <w:pStyle w:val="0"/>
              <w:jc w:val="center"/>
            </w:pPr>
            <w:r>
              <w:rPr>
                <w:sz w:val="24"/>
              </w:rPr>
              <w:t xml:space="preserve">Документы, удостоверяющие (устанавливающие) права заявителя на объект незавершенного строительства, если право на такой объект незавершенного строительства не зарегистрировано в ЕГРН</w:t>
            </w:r>
          </w:p>
          <w:p>
            <w:pPr>
              <w:pStyle w:val="0"/>
              <w:jc w:val="center"/>
            </w:pPr>
            <w:r>
              <w:rPr>
                <w:sz w:val="24"/>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pPr>
              <w:pStyle w:val="0"/>
              <w:jc w:val="center"/>
            </w:pPr>
            <w:r>
              <w:rPr>
                <w:sz w:val="24"/>
              </w:rPr>
              <w:t xml:space="preserve">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принадлежащих на соответствующем праве заявителю</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ЕГРН об объекте недвижимости (об объекте незавершенного строительства, расположенном на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14.</w:t>
            </w:r>
          </w:p>
        </w:tc>
        <w:tc>
          <w:tcPr>
            <w:tcW w:w="2479" w:type="dxa"/>
          </w:tcPr>
          <w:p>
            <w:pPr>
              <w:pStyle w:val="0"/>
              <w:jc w:val="center"/>
            </w:pPr>
            <w:r>
              <w:rPr>
                <w:sz w:val="24"/>
              </w:rPr>
              <w:t xml:space="preserve">Подпункт 12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809" w:type="dxa"/>
          </w:tcPr>
          <w:p>
            <w:pPr>
              <w:pStyle w:val="0"/>
              <w:jc w:val="center"/>
            </w:pPr>
            <w:r>
              <w:rPr>
                <w:sz w:val="24"/>
              </w:rPr>
              <w:t xml:space="preserve">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778" w:type="dxa"/>
          </w:tcPr>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p>
            <w:pPr>
              <w:pStyle w:val="0"/>
              <w:jc w:val="center"/>
            </w:pPr>
            <w:r>
              <w:rPr>
                <w:sz w:val="24"/>
              </w:rPr>
              <w:t xml:space="preserve">* Выписка из ЕГРИП об индивидуальном предпринимателе, являющемся заявителем</w:t>
            </w:r>
          </w:p>
        </w:tc>
      </w:tr>
      <w:tr>
        <w:tc>
          <w:tcPr>
            <w:tcW w:w="604" w:type="dxa"/>
          </w:tcPr>
          <w:p>
            <w:pPr>
              <w:pStyle w:val="0"/>
              <w:jc w:val="center"/>
            </w:pPr>
            <w:r>
              <w:rPr>
                <w:sz w:val="24"/>
              </w:rPr>
              <w:t xml:space="preserve">14.1.</w:t>
            </w:r>
          </w:p>
        </w:tc>
        <w:tc>
          <w:tcPr>
            <w:tcW w:w="2479" w:type="dxa"/>
          </w:tcPr>
          <w:p>
            <w:pPr>
              <w:pStyle w:val="0"/>
              <w:jc w:val="center"/>
            </w:pPr>
            <w:r>
              <w:rPr>
                <w:sz w:val="24"/>
              </w:rPr>
              <w:t xml:space="preserve">Подпункт 12 пункта 2 статьи 39.6</w:t>
            </w:r>
            <w:r>
              <w:rPr>
                <w:sz w:val="24"/>
              </w:rPr>
              <w:t xml:space="preserve"> Земельного кодекса, </w:t>
            </w:r>
            <w:r>
              <w:rPr>
                <w:sz w:val="24"/>
              </w:rPr>
              <w:t xml:space="preserve">пункт 5.2 статьи 10</w:t>
            </w:r>
            <w:r>
              <w:rPr>
                <w:sz w:val="24"/>
              </w:rPr>
              <w:t xml:space="preserve"> Федерального закона от 24.07.2002 N 101-ФЗ "Об обороте земель сельскохозяйственного назначения"</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Сельскохозяйственная организация в случае осуществления ею сельскохозяйственного производства на земельном участке, смежном с земельным участком, находящимся в государственной или муниципальной собственности, занятым агролесомелиоративными насаждениями, в отношении которых осуществлен учет в соответствии со </w:t>
            </w:r>
            <w:r>
              <w:rPr>
                <w:sz w:val="24"/>
              </w:rPr>
              <w:t xml:space="preserve">статьей 20.1</w:t>
            </w:r>
            <w:r>
              <w:rPr>
                <w:sz w:val="24"/>
              </w:rPr>
              <w:t xml:space="preserve"> Федерального закона от 10.01.1996 N 4-ФЗ "О мелиорации земель";</w:t>
            </w:r>
          </w:p>
          <w:p>
            <w:pPr>
              <w:pStyle w:val="0"/>
              <w:jc w:val="center"/>
            </w:pPr>
            <w:r>
              <w:rPr>
                <w:sz w:val="24"/>
              </w:rPr>
              <w:t xml:space="preserve">гражданин или крестьянское (фермерское) хозяйство в случае осуществления ими деятельности крестьянского (фермерского) хозяйства на земельном участке, смежном с земельным участком, находящимся в государственной или муниципальной собственности, занятым агролесомелиоративными насаждениями, в отношении которых осуществлен учет в соответствии со </w:t>
            </w:r>
            <w:r>
              <w:rPr>
                <w:sz w:val="24"/>
              </w:rPr>
              <w:t xml:space="preserve">статьей 20.1</w:t>
            </w:r>
            <w:r>
              <w:rPr>
                <w:sz w:val="24"/>
              </w:rPr>
              <w:t xml:space="preserve"> Федерального закона от 10.01.1996 N 4-ФЗ "О мелиорации земель"</w:t>
            </w:r>
          </w:p>
        </w:tc>
        <w:tc>
          <w:tcPr>
            <w:tcW w:w="2809" w:type="dxa"/>
          </w:tcPr>
          <w:p>
            <w:pPr>
              <w:pStyle w:val="0"/>
              <w:jc w:val="center"/>
            </w:pPr>
            <w:r>
              <w:rPr>
                <w:sz w:val="24"/>
              </w:rPr>
              <w:t xml:space="preserve">Земельный участок, находящийся в государственной или муниципальной собственности, занятый агролесомелиоративными насаждениями, в отношении которых осуществлен учет в соответствии со </w:t>
            </w:r>
            <w:r>
              <w:rPr>
                <w:sz w:val="24"/>
              </w:rPr>
              <w:t xml:space="preserve">статьей 20.1</w:t>
            </w:r>
            <w:r>
              <w:rPr>
                <w:sz w:val="24"/>
              </w:rPr>
              <w:t xml:space="preserve"> Федерального закона от 10.01.1996 N 4-ФЗ "О мелиорации земель"</w:t>
            </w:r>
          </w:p>
        </w:tc>
        <w:tc>
          <w:tcPr>
            <w:tcW w:w="2778" w:type="dxa"/>
          </w:tcPr>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ЕГРН об объекте недвижимости (о земельном участке, смежном с земельным участком, испрашиваемым заявителем)</w:t>
            </w:r>
          </w:p>
          <w:p>
            <w:pPr>
              <w:pStyle w:val="0"/>
              <w:jc w:val="center"/>
            </w:pPr>
            <w:r>
              <w:rPr>
                <w:sz w:val="24"/>
              </w:rPr>
              <w:t xml:space="preserve">* Выписка из ЕГРЮЛ о юридическом лице, являющемся заявителем</w:t>
            </w:r>
          </w:p>
          <w:p>
            <w:pPr>
              <w:pStyle w:val="0"/>
              <w:jc w:val="center"/>
            </w:pPr>
            <w:r>
              <w:rPr>
                <w:sz w:val="24"/>
              </w:rPr>
              <w:t xml:space="preserve">* Выписка из ЕГРИП об индивидуальном предпринимателе, являющемся заявителем</w:t>
            </w:r>
          </w:p>
          <w:p>
            <w:pPr>
              <w:pStyle w:val="0"/>
              <w:jc w:val="center"/>
            </w:pPr>
            <w:r>
              <w:rPr>
                <w:sz w:val="24"/>
              </w:rPr>
              <w:t xml:space="preserve">* Выписка из системы государственного информационного обеспечения в сфере сельского хозяйства, содержащая сведения об агролесомелиоративных насаждениях, в отношении которых осуществлен учет в соответствии со </w:t>
            </w:r>
            <w:r>
              <w:rPr>
                <w:sz w:val="24"/>
              </w:rPr>
              <w:t xml:space="preserve">статьей 20.1</w:t>
            </w:r>
            <w:r>
              <w:rPr>
                <w:sz w:val="24"/>
              </w:rPr>
              <w:t xml:space="preserve"> Федерального закона от 10.01.1996 N 4-ФЗ "О мелиорации земель"</w:t>
            </w:r>
          </w:p>
        </w:tc>
      </w:tr>
      <w:tr>
        <w:tc>
          <w:tcPr>
            <w:tcW w:w="604" w:type="dxa"/>
          </w:tcPr>
          <w:p>
            <w:pPr>
              <w:pStyle w:val="0"/>
              <w:jc w:val="center"/>
            </w:pPr>
            <w:r>
              <w:rPr>
                <w:sz w:val="24"/>
              </w:rPr>
              <w:t xml:space="preserve">15.</w:t>
            </w:r>
          </w:p>
        </w:tc>
        <w:tc>
          <w:tcPr>
            <w:tcW w:w="2479" w:type="dxa"/>
          </w:tcPr>
          <w:p>
            <w:pPr>
              <w:pStyle w:val="0"/>
              <w:jc w:val="center"/>
            </w:pPr>
            <w:r>
              <w:rPr>
                <w:sz w:val="24"/>
              </w:rPr>
              <w:t xml:space="preserve">Подпункт 13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Лицо, с которым заключен договор о комплексном развитии территории в соответствии с Градостроительным </w:t>
            </w:r>
            <w:r>
              <w:rPr>
                <w:sz w:val="24"/>
              </w:rPr>
              <w:t xml:space="preserve">кодексом</w:t>
            </w:r>
            <w:r>
              <w:rPr>
                <w:sz w:val="24"/>
              </w:rPr>
              <w:t xml:space="preserve"> Российской Федерации, либо юридическое лицо, обеспечивающее в соответствии с Градостроительным кодексом Российской Федерации реализацию решения о комплексном развитии территории</w:t>
            </w:r>
          </w:p>
        </w:tc>
        <w:tc>
          <w:tcPr>
            <w:tcW w:w="2809" w:type="dxa"/>
          </w:tcPr>
          <w:p>
            <w:pPr>
              <w:pStyle w:val="0"/>
              <w:jc w:val="center"/>
            </w:pPr>
            <w:r>
              <w:rPr>
                <w:sz w:val="24"/>
              </w:rPr>
              <w:t xml:space="preserve">Земельный участок, образованный в границах территории, в отношении которой заключен договор о ее комплексном развитии</w:t>
            </w:r>
          </w:p>
        </w:tc>
        <w:tc>
          <w:tcPr>
            <w:tcW w:w="2778" w:type="dxa"/>
          </w:tcPr>
          <w:p>
            <w:pPr>
              <w:pStyle w:val="0"/>
              <w:jc w:val="center"/>
            </w:pPr>
            <w:r>
              <w:rPr>
                <w:sz w:val="24"/>
              </w:rPr>
              <w:t xml:space="preserve">* Договор или решение о комплексном развитии территории</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Утвержденный проект планировки и утвержденный проект межевания территории</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16.</w:t>
            </w:r>
          </w:p>
        </w:tc>
        <w:tc>
          <w:tcPr>
            <w:tcW w:w="2479" w:type="dxa"/>
          </w:tcPr>
          <w:p>
            <w:pPr>
              <w:pStyle w:val="0"/>
              <w:jc w:val="center"/>
            </w:pPr>
            <w:r>
              <w:rPr>
                <w:sz w:val="24"/>
              </w:rPr>
              <w:t xml:space="preserve">Подпункт 16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2809" w:type="dxa"/>
          </w:tcPr>
          <w:p>
            <w:pPr>
              <w:pStyle w:val="0"/>
              <w:jc w:val="center"/>
            </w:pPr>
            <w:r>
              <w:rPr>
                <w:sz w:val="24"/>
              </w:rPr>
              <w:t xml:space="preserve">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2778" w:type="dxa"/>
          </w:tcPr>
          <w:p>
            <w:pPr>
              <w:pStyle w:val="0"/>
              <w:jc w:val="center"/>
            </w:pPr>
            <w:r>
              <w:rPr>
                <w:sz w:val="24"/>
              </w:rPr>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17.</w:t>
            </w:r>
          </w:p>
        </w:tc>
        <w:tc>
          <w:tcPr>
            <w:tcW w:w="2479" w:type="dxa"/>
          </w:tcPr>
          <w:p>
            <w:pPr>
              <w:pStyle w:val="0"/>
              <w:jc w:val="center"/>
            </w:pPr>
            <w:r>
              <w:rPr>
                <w:sz w:val="24"/>
              </w:rPr>
              <w:t xml:space="preserve">Подпункт 17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Религиозная организация</w:t>
            </w:r>
          </w:p>
        </w:tc>
        <w:tc>
          <w:tcPr>
            <w:tcW w:w="2809" w:type="dxa"/>
          </w:tcPr>
          <w:p>
            <w:pPr>
              <w:pStyle w:val="0"/>
              <w:jc w:val="center"/>
            </w:pPr>
            <w:r>
              <w:rPr>
                <w:sz w:val="24"/>
              </w:rPr>
              <w:t xml:space="preserve">Земельный участок, предназначенный для осуществления сельскохозяйственного производства</w:t>
            </w:r>
          </w:p>
        </w:tc>
        <w:tc>
          <w:tcPr>
            <w:tcW w:w="2778" w:type="dxa"/>
          </w:tcPr>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blPrEx>
          <w:tblBorders>
            <w:insideH w:val="nil"/>
          </w:tblBorders>
        </w:tblPrEx>
        <w:tc>
          <w:tcPr>
            <w:tcW w:w="604" w:type="dxa"/>
            <w:tcBorders>
              <w:bottom w:val="nil"/>
            </w:tcBorders>
          </w:tcPr>
          <w:p>
            <w:pPr>
              <w:pStyle w:val="0"/>
              <w:jc w:val="center"/>
            </w:pPr>
            <w:r>
              <w:rPr>
                <w:sz w:val="24"/>
              </w:rPr>
              <w:t xml:space="preserve">18.</w:t>
            </w:r>
          </w:p>
        </w:tc>
        <w:tc>
          <w:tcPr>
            <w:gridSpan w:val="5"/>
            <w:tcW w:w="12994" w:type="dxa"/>
            <w:tcBorders>
              <w:bottom w:val="nil"/>
            </w:tcBorders>
          </w:tcPr>
          <w:p>
            <w:pPr>
              <w:pStyle w:val="0"/>
              <w:jc w:val="both"/>
            </w:pPr>
            <w:r>
              <w:rPr>
                <w:sz w:val="24"/>
              </w:rPr>
              <w:t xml:space="preserve">Утратил силу. - </w:t>
            </w:r>
            <w:r>
              <w:rPr>
                <w:sz w:val="24"/>
              </w:rPr>
              <w:t xml:space="preserve">Приказ</w:t>
            </w:r>
            <w:r>
              <w:rPr>
                <w:sz w:val="24"/>
              </w:rPr>
              <w:t xml:space="preserve"> Департамента градостроительного развития Томской области от 17.02.2026 N 11</w:t>
            </w:r>
          </w:p>
        </w:tc>
      </w:tr>
      <w:tr>
        <w:tc>
          <w:tcPr>
            <w:tcW w:w="604" w:type="dxa"/>
          </w:tcPr>
          <w:p>
            <w:pPr>
              <w:pStyle w:val="0"/>
              <w:jc w:val="center"/>
            </w:pPr>
            <w:r>
              <w:rPr>
                <w:sz w:val="24"/>
              </w:rPr>
              <w:t xml:space="preserve">19.</w:t>
            </w:r>
          </w:p>
        </w:tc>
        <w:tc>
          <w:tcPr>
            <w:tcW w:w="2479" w:type="dxa"/>
          </w:tcPr>
          <w:p>
            <w:pPr>
              <w:pStyle w:val="0"/>
              <w:jc w:val="center"/>
            </w:pPr>
            <w:r>
              <w:rPr>
                <w:sz w:val="24"/>
              </w:rPr>
              <w:t xml:space="preserve">Подпункт 18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2809" w:type="dxa"/>
          </w:tcPr>
          <w:p>
            <w:pPr>
              <w:pStyle w:val="0"/>
              <w:jc w:val="center"/>
            </w:pPr>
            <w:r>
              <w:rPr>
                <w:sz w:val="24"/>
              </w:rPr>
              <w:t xml:space="preserve">Земельный участок, ограниченный в обороте</w:t>
            </w:r>
          </w:p>
        </w:tc>
        <w:tc>
          <w:tcPr>
            <w:tcW w:w="2778" w:type="dxa"/>
          </w:tcPr>
          <w:p>
            <w:pPr>
              <w:pStyle w:val="0"/>
              <w:jc w:val="center"/>
            </w:pPr>
            <w:r>
              <w:rPr>
                <w:sz w:val="24"/>
              </w:rPr>
              <w:t xml:space="preserve">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20.</w:t>
            </w:r>
          </w:p>
        </w:tc>
        <w:tc>
          <w:tcPr>
            <w:tcW w:w="2479" w:type="dxa"/>
          </w:tcPr>
          <w:p>
            <w:pPr>
              <w:pStyle w:val="0"/>
              <w:jc w:val="center"/>
            </w:pPr>
            <w:r>
              <w:rPr>
                <w:sz w:val="24"/>
              </w:rPr>
              <w:t xml:space="preserve">Подпункт 20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Недропользователь</w:t>
            </w:r>
          </w:p>
        </w:tc>
        <w:tc>
          <w:tcPr>
            <w:tcW w:w="2809" w:type="dxa"/>
          </w:tcPr>
          <w:p>
            <w:pPr>
              <w:pStyle w:val="0"/>
              <w:jc w:val="center"/>
            </w:pPr>
            <w:r>
              <w:rPr>
                <w:sz w:val="24"/>
              </w:rPr>
              <w:t xml:space="preserve">Земельный участок, необходимый для осуществления пользования недрами</w:t>
            </w:r>
          </w:p>
        </w:tc>
        <w:tc>
          <w:tcPr>
            <w:tcW w:w="2778" w:type="dxa"/>
          </w:tcPr>
          <w:p>
            <w:pPr>
              <w:pStyle w:val="0"/>
              <w:jc w:val="center"/>
            </w:pPr>
            <w:r>
              <w:rPr>
                <w:sz w:val="24"/>
              </w:rPr>
              <w:t xml:space="preserve">В зависимости от основания предоставления земельного участка к заявлению о приобретении прав на земельный участок прилагается один из следующих документов, предусматривающих осуществление соответствующей деятельности (за исключением сведений, содержащих государственную тайну): проектная документация на выполнение работ, связанных с пользованием недрами, либо ее часть</w:t>
            </w:r>
          </w:p>
          <w:p>
            <w:pPr>
              <w:pStyle w:val="0"/>
              <w:jc w:val="center"/>
            </w:pPr>
            <w:r>
              <w:rPr>
                <w:sz w:val="24"/>
              </w:rPr>
              <w:t xml:space="preserve">* государственное задание, предусматривающее выполнение мероприятий по государственному геологическому изучению недр</w:t>
            </w:r>
          </w:p>
          <w:p>
            <w:pPr>
              <w:pStyle w:val="0"/>
              <w:jc w:val="center"/>
            </w:pPr>
            <w:r>
              <w:rPr>
                <w:sz w:val="24"/>
              </w:rPr>
              <w:t xml:space="preserve">* государственный контракт на выполнение работ по геологическому изучению недр (в том числе региональному)</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21.</w:t>
            </w:r>
          </w:p>
        </w:tc>
        <w:tc>
          <w:tcPr>
            <w:tcW w:w="2479" w:type="dxa"/>
          </w:tcPr>
          <w:p>
            <w:pPr>
              <w:pStyle w:val="0"/>
              <w:jc w:val="center"/>
            </w:pPr>
            <w:r>
              <w:rPr>
                <w:sz w:val="24"/>
              </w:rPr>
              <w:t xml:space="preserve">Подпункт 21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Резидент особой экономической зоны</w:t>
            </w:r>
          </w:p>
        </w:tc>
        <w:tc>
          <w:tcPr>
            <w:tcW w:w="2809" w:type="dxa"/>
          </w:tcPr>
          <w:p>
            <w:pPr>
              <w:pStyle w:val="0"/>
              <w:jc w:val="center"/>
            </w:pPr>
            <w:r>
              <w:rPr>
                <w:sz w:val="24"/>
              </w:rPr>
              <w:t xml:space="preserve">Земельный участок, расположенный в границах особой экономической зоны или на прилегающей к ней территории</w:t>
            </w:r>
          </w:p>
        </w:tc>
        <w:tc>
          <w:tcPr>
            <w:tcW w:w="2778" w:type="dxa"/>
          </w:tcPr>
          <w:p>
            <w:pPr>
              <w:pStyle w:val="0"/>
              <w:jc w:val="center"/>
            </w:pPr>
            <w:r>
              <w:rPr>
                <w:sz w:val="24"/>
              </w:rPr>
              <w:t xml:space="preserve">* Свидетельство, удостоверяющее регистрацию лица в качестве резидента особой экономической зоны</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22.</w:t>
            </w:r>
          </w:p>
        </w:tc>
        <w:tc>
          <w:tcPr>
            <w:tcW w:w="2479" w:type="dxa"/>
          </w:tcPr>
          <w:p>
            <w:pPr>
              <w:pStyle w:val="0"/>
              <w:jc w:val="center"/>
            </w:pPr>
            <w:r>
              <w:rPr>
                <w:sz w:val="24"/>
              </w:rPr>
              <w:t xml:space="preserve">Подпункт 21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Управляющая компания, привлеченная для выполнения функций по созданию за счет средств федерального бюджета, бюджета Томской области,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tc>
        <w:tc>
          <w:tcPr>
            <w:tcW w:w="2809" w:type="dxa"/>
          </w:tcPr>
          <w:p>
            <w:pPr>
              <w:pStyle w:val="0"/>
              <w:jc w:val="center"/>
            </w:pPr>
            <w:r>
              <w:rPr>
                <w:sz w:val="24"/>
              </w:rPr>
              <w:t xml:space="preserve">Земельный участок, расположенный в границах особой экономической зоны или на прилегающей к ней территории</w:t>
            </w:r>
          </w:p>
        </w:tc>
        <w:tc>
          <w:tcPr>
            <w:tcW w:w="2778" w:type="dxa"/>
          </w:tcPr>
          <w:p>
            <w:pPr>
              <w:pStyle w:val="0"/>
              <w:jc w:val="center"/>
            </w:pPr>
            <w:r>
              <w:rPr>
                <w:sz w:val="24"/>
              </w:rPr>
              <w:t xml:space="preserve">* Соглашение об управлении особой экономической зоной</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23.</w:t>
            </w:r>
          </w:p>
        </w:tc>
        <w:tc>
          <w:tcPr>
            <w:tcW w:w="2479" w:type="dxa"/>
          </w:tcPr>
          <w:p>
            <w:pPr>
              <w:pStyle w:val="0"/>
              <w:jc w:val="center"/>
            </w:pPr>
            <w:r>
              <w:rPr>
                <w:sz w:val="24"/>
              </w:rPr>
              <w:t xml:space="preserve">Подпункт 22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2809" w:type="dxa"/>
          </w:tcPr>
          <w:p>
            <w:pPr>
              <w:pStyle w:val="0"/>
              <w:jc w:val="center"/>
            </w:pPr>
            <w:r>
              <w:rPr>
                <w:sz w:val="24"/>
              </w:rPr>
              <w:t xml:space="preserve">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2778" w:type="dxa"/>
          </w:tcPr>
          <w:p>
            <w:pPr>
              <w:pStyle w:val="0"/>
              <w:jc w:val="center"/>
            </w:pPr>
            <w:r>
              <w:rPr>
                <w:sz w:val="24"/>
              </w:rPr>
              <w:t xml:space="preserve">* Соглашение о взаимодействии в сфере развития инфраструктуры особой экономической зоны</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24.</w:t>
            </w:r>
          </w:p>
        </w:tc>
        <w:tc>
          <w:tcPr>
            <w:tcW w:w="2479" w:type="dxa"/>
          </w:tcPr>
          <w:p>
            <w:pPr>
              <w:pStyle w:val="0"/>
              <w:jc w:val="center"/>
            </w:pPr>
            <w:r>
              <w:rPr>
                <w:sz w:val="24"/>
              </w:rPr>
              <w:t xml:space="preserve">Подпункт 23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Лицо, с которым заключено концессионное соглашение</w:t>
            </w:r>
          </w:p>
        </w:tc>
        <w:tc>
          <w:tcPr>
            <w:tcW w:w="2809" w:type="dxa"/>
          </w:tcPr>
          <w:p>
            <w:pPr>
              <w:pStyle w:val="0"/>
              <w:jc w:val="center"/>
            </w:pPr>
            <w:r>
              <w:rPr>
                <w:sz w:val="24"/>
              </w:rPr>
              <w:t xml:space="preserve">Земельный участок, необходимый для осуществления деятельности, предусмотренной концессионным соглашением</w:t>
            </w:r>
          </w:p>
        </w:tc>
        <w:tc>
          <w:tcPr>
            <w:tcW w:w="2778" w:type="dxa"/>
          </w:tcPr>
          <w:p>
            <w:pPr>
              <w:pStyle w:val="0"/>
              <w:jc w:val="center"/>
            </w:pPr>
            <w:r>
              <w:rPr>
                <w:sz w:val="24"/>
              </w:rPr>
              <w:t xml:space="preserve">* Концессионное соглашение</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25.</w:t>
            </w:r>
          </w:p>
        </w:tc>
        <w:tc>
          <w:tcPr>
            <w:tcW w:w="2479" w:type="dxa"/>
          </w:tcPr>
          <w:p>
            <w:pPr>
              <w:pStyle w:val="0"/>
              <w:jc w:val="center"/>
            </w:pPr>
            <w:r>
              <w:rPr>
                <w:sz w:val="24"/>
              </w:rPr>
              <w:t xml:space="preserve">Подпункт 23.1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Лицо, заключившее договор об освоении территории в целях строительства и эксплуатации наемного дома коммерческого использования</w:t>
            </w:r>
          </w:p>
        </w:tc>
        <w:tc>
          <w:tcPr>
            <w:tcW w:w="2809" w:type="dxa"/>
          </w:tcPr>
          <w:p>
            <w:pPr>
              <w:pStyle w:val="0"/>
              <w:jc w:val="center"/>
            </w:pPr>
            <w:r>
              <w:rPr>
                <w:sz w:val="24"/>
              </w:rPr>
              <w:t xml:space="preserve">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2778" w:type="dxa"/>
          </w:tcPr>
          <w:p>
            <w:pPr>
              <w:pStyle w:val="0"/>
              <w:jc w:val="center"/>
            </w:pPr>
            <w:r>
              <w:rPr>
                <w:sz w:val="24"/>
              </w:rPr>
              <w:t xml:space="preserve">* Договор об освоении территории в целях строительства и эксплуатации наемного дома коммерческого использования</w:t>
            </w:r>
          </w:p>
          <w:p>
            <w:pPr>
              <w:pStyle w:val="0"/>
              <w:jc w:val="center"/>
            </w:pPr>
            <w:r>
              <w:rPr>
                <w:sz w:val="24"/>
              </w:rPr>
              <w:t xml:space="preserve">* Утвержденный проект планировки и утвержденный проект межевания территории</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26.</w:t>
            </w:r>
          </w:p>
        </w:tc>
        <w:tc>
          <w:tcPr>
            <w:tcW w:w="2479" w:type="dxa"/>
          </w:tcPr>
          <w:p>
            <w:pPr>
              <w:pStyle w:val="0"/>
              <w:jc w:val="center"/>
            </w:pPr>
            <w:r>
              <w:rPr>
                <w:sz w:val="24"/>
              </w:rPr>
              <w:t xml:space="preserve">Подпункт 23.1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2809" w:type="dxa"/>
          </w:tcPr>
          <w:p>
            <w:pPr>
              <w:pStyle w:val="0"/>
              <w:jc w:val="center"/>
            </w:pPr>
            <w:r>
              <w:rPr>
                <w:sz w:val="24"/>
              </w:rPr>
              <w:t xml:space="preserve">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2778" w:type="dxa"/>
          </w:tcPr>
          <w:p>
            <w:pPr>
              <w:pStyle w:val="0"/>
              <w:jc w:val="center"/>
            </w:pPr>
            <w:r>
              <w:rPr>
                <w:sz w:val="24"/>
              </w:rPr>
              <w:t xml:space="preserve">* Договор об освоении территории в целях строительства и эксплуатации наемного дома социального использования</w:t>
            </w:r>
          </w:p>
          <w:p>
            <w:pPr>
              <w:pStyle w:val="0"/>
              <w:jc w:val="center"/>
            </w:pPr>
            <w:r>
              <w:rPr>
                <w:sz w:val="24"/>
              </w:rPr>
              <w:t xml:space="preserve">* Утвержденный проект планировки и утвержденный проект межевания территории</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27.</w:t>
            </w:r>
          </w:p>
        </w:tc>
        <w:tc>
          <w:tcPr>
            <w:tcW w:w="2479" w:type="dxa"/>
          </w:tcPr>
          <w:p>
            <w:pPr>
              <w:pStyle w:val="0"/>
              <w:jc w:val="center"/>
            </w:pPr>
            <w:r>
              <w:rPr>
                <w:sz w:val="24"/>
              </w:rPr>
              <w:t xml:space="preserve">Подпункт 23.2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Юридическое лицо, с которым заключен специальный инвестиционный контракт</w:t>
            </w:r>
          </w:p>
        </w:tc>
        <w:tc>
          <w:tcPr>
            <w:tcW w:w="2809" w:type="dxa"/>
          </w:tcPr>
          <w:p>
            <w:pPr>
              <w:pStyle w:val="0"/>
              <w:jc w:val="center"/>
            </w:pPr>
            <w:r>
              <w:rPr>
                <w:sz w:val="24"/>
              </w:rPr>
              <w:t xml:space="preserve">Земельный участок, необходимый для осуществления деятельности, предусмотренной специальным инвестиционным контрактом</w:t>
            </w:r>
          </w:p>
        </w:tc>
        <w:tc>
          <w:tcPr>
            <w:tcW w:w="2778" w:type="dxa"/>
          </w:tcPr>
          <w:p>
            <w:pPr>
              <w:pStyle w:val="0"/>
              <w:jc w:val="center"/>
            </w:pPr>
            <w:r>
              <w:rPr>
                <w:sz w:val="24"/>
              </w:rPr>
              <w:t xml:space="preserve">* Специальный инвестиционный контракт</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28.</w:t>
            </w:r>
          </w:p>
        </w:tc>
        <w:tc>
          <w:tcPr>
            <w:tcW w:w="2479" w:type="dxa"/>
          </w:tcPr>
          <w:p>
            <w:pPr>
              <w:pStyle w:val="0"/>
              <w:jc w:val="center"/>
            </w:pPr>
            <w:r>
              <w:rPr>
                <w:sz w:val="24"/>
              </w:rPr>
              <w:t xml:space="preserve">Подпункт 24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Лицо, с которым заключено охотхозяйственное соглашение</w:t>
            </w:r>
          </w:p>
        </w:tc>
        <w:tc>
          <w:tcPr>
            <w:tcW w:w="2809" w:type="dxa"/>
          </w:tcPr>
          <w:p>
            <w:pPr>
              <w:pStyle w:val="0"/>
              <w:jc w:val="center"/>
            </w:pPr>
            <w:r>
              <w:rPr>
                <w:sz w:val="24"/>
              </w:rPr>
              <w:t xml:space="preserve">Земельный участок, необходимый для осуществления видов деятельности в сфере охотничьего хозяйства</w:t>
            </w:r>
          </w:p>
        </w:tc>
        <w:tc>
          <w:tcPr>
            <w:tcW w:w="2778" w:type="dxa"/>
          </w:tcPr>
          <w:p>
            <w:pPr>
              <w:pStyle w:val="0"/>
              <w:jc w:val="center"/>
            </w:pPr>
            <w:r>
              <w:rPr>
                <w:sz w:val="24"/>
              </w:rPr>
              <w:t xml:space="preserve">* Охотхозяйственное соглашение</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p>
            <w:pPr>
              <w:pStyle w:val="0"/>
              <w:jc w:val="center"/>
            </w:pPr>
            <w:r>
              <w:rPr>
                <w:sz w:val="24"/>
              </w:rPr>
              <w:t xml:space="preserve">* Выписка из ЕГРИП об индивидуальном предпринимателе, являющемся заявителем</w:t>
            </w:r>
          </w:p>
        </w:tc>
      </w:tr>
      <w:tr>
        <w:tc>
          <w:tcPr>
            <w:tcW w:w="604" w:type="dxa"/>
          </w:tcPr>
          <w:p>
            <w:pPr>
              <w:pStyle w:val="0"/>
              <w:jc w:val="center"/>
            </w:pPr>
            <w:r>
              <w:rPr>
                <w:sz w:val="24"/>
              </w:rPr>
              <w:t xml:space="preserve">29.</w:t>
            </w:r>
          </w:p>
        </w:tc>
        <w:tc>
          <w:tcPr>
            <w:tcW w:w="2479" w:type="dxa"/>
          </w:tcPr>
          <w:p>
            <w:pPr>
              <w:pStyle w:val="0"/>
              <w:jc w:val="center"/>
            </w:pPr>
            <w:r>
              <w:rPr>
                <w:sz w:val="24"/>
              </w:rPr>
              <w:t xml:space="preserve">Подпункт 25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Лицо, испрашивающее земельный участок для размещения водохранилища и (или) гидротехнического сооружения</w:t>
            </w:r>
          </w:p>
        </w:tc>
        <w:tc>
          <w:tcPr>
            <w:tcW w:w="2809" w:type="dxa"/>
          </w:tcPr>
          <w:p>
            <w:pPr>
              <w:pStyle w:val="0"/>
              <w:jc w:val="center"/>
            </w:pPr>
            <w:r>
              <w:rPr>
                <w:sz w:val="24"/>
              </w:rPr>
              <w:t xml:space="preserve">Земельный участок, предназначенный для размещения водохранилища и (или) гидротехнического сооружения</w:t>
            </w:r>
          </w:p>
        </w:tc>
        <w:tc>
          <w:tcPr>
            <w:tcW w:w="2778" w:type="dxa"/>
          </w:tcPr>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p>
            <w:pPr>
              <w:pStyle w:val="0"/>
              <w:jc w:val="center"/>
            </w:pPr>
            <w:r>
              <w:rPr>
                <w:sz w:val="24"/>
              </w:rPr>
              <w:t xml:space="preserve">* Выписка из ЕГРИП об индивидуальном предпринимателе, являющемся заявителем</w:t>
            </w:r>
          </w:p>
        </w:tc>
      </w:tr>
      <w:tr>
        <w:tc>
          <w:tcPr>
            <w:tcW w:w="604" w:type="dxa"/>
          </w:tcPr>
          <w:p>
            <w:pPr>
              <w:pStyle w:val="0"/>
              <w:jc w:val="center"/>
            </w:pPr>
            <w:r>
              <w:rPr>
                <w:sz w:val="24"/>
              </w:rPr>
              <w:t xml:space="preserve">30.</w:t>
            </w:r>
          </w:p>
        </w:tc>
        <w:tc>
          <w:tcPr>
            <w:tcW w:w="2479" w:type="dxa"/>
          </w:tcPr>
          <w:p>
            <w:pPr>
              <w:pStyle w:val="0"/>
              <w:jc w:val="center"/>
            </w:pPr>
            <w:r>
              <w:rPr>
                <w:sz w:val="24"/>
              </w:rPr>
              <w:t xml:space="preserve">Подпункт 26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Государственная компания "Российские автомобильные дороги"</w:t>
            </w:r>
          </w:p>
        </w:tc>
        <w:tc>
          <w:tcPr>
            <w:tcW w:w="2809" w:type="dxa"/>
          </w:tcPr>
          <w:p>
            <w:pPr>
              <w:pStyle w:val="0"/>
              <w:jc w:val="center"/>
            </w:pPr>
            <w:r>
              <w:rPr>
                <w:sz w:val="24"/>
              </w:rPr>
              <w:t xml:space="preserve">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w:t>
            </w:r>
          </w:p>
        </w:tc>
        <w:tc>
          <w:tcPr>
            <w:tcW w:w="2778" w:type="dxa"/>
          </w:tcPr>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31.</w:t>
            </w:r>
          </w:p>
        </w:tc>
        <w:tc>
          <w:tcPr>
            <w:tcW w:w="2479" w:type="dxa"/>
          </w:tcPr>
          <w:p>
            <w:pPr>
              <w:pStyle w:val="0"/>
              <w:jc w:val="center"/>
            </w:pPr>
            <w:r>
              <w:rPr>
                <w:sz w:val="24"/>
              </w:rPr>
              <w:t xml:space="preserve">Подпункт 27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Открытое акционерное общество "Российские железные дороги"</w:t>
            </w:r>
          </w:p>
        </w:tc>
        <w:tc>
          <w:tcPr>
            <w:tcW w:w="2809" w:type="dxa"/>
          </w:tcPr>
          <w:p>
            <w:pPr>
              <w:pStyle w:val="0"/>
              <w:jc w:val="center"/>
            </w:pPr>
            <w:r>
              <w:rPr>
                <w:sz w:val="24"/>
              </w:rPr>
              <w:t xml:space="preserve">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2778" w:type="dxa"/>
          </w:tcPr>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blPrEx>
          <w:tblBorders>
            <w:insideH w:val="nil"/>
          </w:tblBorders>
        </w:tblPrEx>
        <w:tc>
          <w:tcPr>
            <w:tcW w:w="604" w:type="dxa"/>
            <w:tcBorders>
              <w:bottom w:val="nil"/>
            </w:tcBorders>
          </w:tcPr>
          <w:p>
            <w:pPr>
              <w:pStyle w:val="0"/>
              <w:jc w:val="center"/>
            </w:pPr>
            <w:r>
              <w:rPr>
                <w:sz w:val="24"/>
              </w:rPr>
              <w:t xml:space="preserve">32.</w:t>
            </w:r>
          </w:p>
        </w:tc>
        <w:tc>
          <w:tcPr>
            <w:gridSpan w:val="5"/>
            <w:tcW w:w="12994" w:type="dxa"/>
            <w:tcBorders>
              <w:bottom w:val="nil"/>
            </w:tcBorders>
          </w:tcPr>
          <w:p>
            <w:pPr>
              <w:pStyle w:val="0"/>
              <w:jc w:val="both"/>
            </w:pPr>
            <w:r>
              <w:rPr>
                <w:sz w:val="24"/>
              </w:rPr>
              <w:t xml:space="preserve">Утратил силу. - </w:t>
            </w:r>
            <w:r>
              <w:rPr>
                <w:sz w:val="24"/>
              </w:rPr>
              <w:t xml:space="preserve">Приказ</w:t>
            </w:r>
            <w:r>
              <w:rPr>
                <w:sz w:val="24"/>
              </w:rPr>
              <w:t xml:space="preserve"> Департамента градостроительного развития Томской области от 17.02.2026 N 11</w:t>
            </w:r>
          </w:p>
        </w:tc>
      </w:tr>
      <w:tr>
        <w:tc>
          <w:tcPr>
            <w:tcW w:w="604" w:type="dxa"/>
          </w:tcPr>
          <w:p>
            <w:pPr>
              <w:pStyle w:val="0"/>
              <w:jc w:val="center"/>
            </w:pPr>
            <w:r>
              <w:rPr>
                <w:sz w:val="24"/>
              </w:rPr>
              <w:t xml:space="preserve">33.</w:t>
            </w:r>
          </w:p>
        </w:tc>
        <w:tc>
          <w:tcPr>
            <w:tcW w:w="2479" w:type="dxa"/>
          </w:tcPr>
          <w:p>
            <w:pPr>
              <w:pStyle w:val="0"/>
              <w:jc w:val="center"/>
            </w:pPr>
            <w:r>
              <w:rPr>
                <w:sz w:val="24"/>
              </w:rPr>
              <w:t xml:space="preserve">Подпункт 29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Лицо, обладающее правом на добычу (вылов) водных биологических ресурсов</w:t>
            </w:r>
          </w:p>
        </w:tc>
        <w:tc>
          <w:tcPr>
            <w:tcW w:w="2809" w:type="dxa"/>
          </w:tcPr>
          <w:p>
            <w:pPr>
              <w:pStyle w:val="0"/>
              <w:jc w:val="center"/>
            </w:pPr>
            <w:r>
              <w:rPr>
                <w:sz w:val="24"/>
              </w:rPr>
              <w:t xml:space="preserve">Земельный участок, необходимый для осуществления 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2778" w:type="dxa"/>
          </w:tcPr>
          <w:p>
            <w:pPr>
              <w:pStyle w:val="0"/>
              <w:jc w:val="center"/>
            </w:pPr>
            <w:r>
              <w:rPr>
                <w:sz w:val="24"/>
              </w:rPr>
              <w:t xml:space="preserve">* Решение о предоставлении в пользование водных биологических ресурсов либо договор о предоставлении рыбопромыслового участка, либо договор пользования водными биологическими ресурсами</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34.</w:t>
            </w:r>
          </w:p>
        </w:tc>
        <w:tc>
          <w:tcPr>
            <w:tcW w:w="2479" w:type="dxa"/>
          </w:tcPr>
          <w:p>
            <w:pPr>
              <w:pStyle w:val="0"/>
              <w:jc w:val="center"/>
            </w:pPr>
            <w:r>
              <w:rPr>
                <w:sz w:val="24"/>
              </w:rPr>
              <w:t xml:space="preserve">Подпункт 29.1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Лицо, осуществляющее товарную аквакультуру (товарное рыбоводство)</w:t>
            </w:r>
          </w:p>
        </w:tc>
        <w:tc>
          <w:tcPr>
            <w:tcW w:w="2809" w:type="dxa"/>
          </w:tcPr>
          <w:p>
            <w:pPr>
              <w:pStyle w:val="0"/>
              <w:jc w:val="center"/>
            </w:pPr>
            <w:r>
              <w:rPr>
                <w:sz w:val="24"/>
              </w:rPr>
              <w:t xml:space="preserve">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аквакультуры (товарного рыбоводства)</w:t>
            </w:r>
          </w:p>
        </w:tc>
        <w:tc>
          <w:tcPr>
            <w:tcW w:w="2778" w:type="dxa"/>
          </w:tcPr>
          <w:p>
            <w:pPr>
              <w:pStyle w:val="0"/>
              <w:jc w:val="center"/>
            </w:pPr>
            <w:r>
              <w:rPr>
                <w:sz w:val="24"/>
              </w:rPr>
              <w:t xml:space="preserve">* Договор пользования рыбоводным участком</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p>
            <w:pPr>
              <w:pStyle w:val="0"/>
              <w:jc w:val="center"/>
            </w:pPr>
            <w:r>
              <w:rPr>
                <w:sz w:val="24"/>
              </w:rPr>
              <w:t xml:space="preserve">* Выписка из ЕГРИП об индивидуальном предпринимателе, являющемся заявителем</w:t>
            </w:r>
          </w:p>
        </w:tc>
      </w:tr>
      <w:tr>
        <w:tc>
          <w:tcPr>
            <w:tcW w:w="604" w:type="dxa"/>
          </w:tcPr>
          <w:p>
            <w:pPr>
              <w:pStyle w:val="0"/>
              <w:jc w:val="center"/>
            </w:pPr>
            <w:r>
              <w:rPr>
                <w:sz w:val="24"/>
              </w:rPr>
              <w:t xml:space="preserve">35.</w:t>
            </w:r>
          </w:p>
        </w:tc>
        <w:tc>
          <w:tcPr>
            <w:tcW w:w="2479" w:type="dxa"/>
          </w:tcPr>
          <w:p>
            <w:pPr>
              <w:pStyle w:val="0"/>
              <w:jc w:val="center"/>
            </w:pPr>
            <w:r>
              <w:rPr>
                <w:sz w:val="24"/>
              </w:rPr>
              <w:t xml:space="preserve">Подпункт 30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2809" w:type="dxa"/>
          </w:tcPr>
          <w:p>
            <w:pPr>
              <w:pStyle w:val="0"/>
              <w:jc w:val="center"/>
            </w:pPr>
            <w:r>
              <w:rPr>
                <w:sz w:val="24"/>
              </w:rPr>
              <w:t xml:space="preserve">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2778" w:type="dxa"/>
          </w:tcPr>
          <w:p>
            <w:pPr>
              <w:pStyle w:val="0"/>
              <w:jc w:val="center"/>
            </w:pPr>
            <w:r>
              <w:rPr>
                <w:sz w:val="24"/>
              </w:rPr>
              <w:t xml:space="preserve">*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36.</w:t>
            </w:r>
          </w:p>
        </w:tc>
        <w:tc>
          <w:tcPr>
            <w:tcW w:w="2479" w:type="dxa"/>
          </w:tcPr>
          <w:p>
            <w:pPr>
              <w:pStyle w:val="0"/>
              <w:jc w:val="center"/>
            </w:pPr>
            <w:r>
              <w:rPr>
                <w:sz w:val="24"/>
              </w:rPr>
              <w:t xml:space="preserve">Подпункт 32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Арендатор земельного участка, имеющий право на заключение нового договора аренды земельного участка</w:t>
            </w:r>
          </w:p>
        </w:tc>
        <w:tc>
          <w:tcPr>
            <w:tcW w:w="2809" w:type="dxa"/>
          </w:tcPr>
          <w:p>
            <w:pPr>
              <w:pStyle w:val="0"/>
              <w:jc w:val="center"/>
            </w:pPr>
            <w:r>
              <w:rPr>
                <w:sz w:val="24"/>
              </w:rPr>
              <w:t xml:space="preserve">Земельный участок, используемый на основании договора аренды</w:t>
            </w:r>
          </w:p>
        </w:tc>
        <w:tc>
          <w:tcPr>
            <w:tcW w:w="2778" w:type="dxa"/>
          </w:tcPr>
          <w:p>
            <w:pPr>
              <w:pStyle w:val="0"/>
              <w:jc w:val="center"/>
            </w:pPr>
            <w:r>
              <w:rPr>
                <w:sz w:val="24"/>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blPrEx>
          <w:tblBorders>
            <w:insideH w:val="nil"/>
          </w:tblBorders>
        </w:tblPrEx>
        <w:tc>
          <w:tcPr>
            <w:tcW w:w="604" w:type="dxa"/>
            <w:tcBorders>
              <w:bottom w:val="nil"/>
            </w:tcBorders>
          </w:tcPr>
          <w:p>
            <w:pPr>
              <w:pStyle w:val="0"/>
              <w:jc w:val="center"/>
            </w:pPr>
            <w:r>
              <w:rPr>
                <w:sz w:val="24"/>
              </w:rPr>
              <w:t xml:space="preserve">37.</w:t>
            </w:r>
          </w:p>
        </w:tc>
        <w:tc>
          <w:tcPr>
            <w:gridSpan w:val="5"/>
            <w:tcW w:w="12994" w:type="dxa"/>
            <w:tcBorders>
              <w:bottom w:val="nil"/>
            </w:tcBorders>
          </w:tcPr>
          <w:p>
            <w:pPr>
              <w:pStyle w:val="0"/>
              <w:jc w:val="both"/>
            </w:pPr>
            <w:r>
              <w:rPr>
                <w:sz w:val="24"/>
              </w:rPr>
              <w:t xml:space="preserve">Утратил силу. - </w:t>
            </w:r>
            <w:r>
              <w:rPr>
                <w:sz w:val="24"/>
              </w:rPr>
              <w:t xml:space="preserve">Приказ</w:t>
            </w:r>
            <w:r>
              <w:rPr>
                <w:sz w:val="24"/>
              </w:rPr>
              <w:t xml:space="preserve"> Департамента градостроительного развития Томской области от 17.02.2026 N 11</w:t>
            </w:r>
          </w:p>
        </w:tc>
      </w:tr>
      <w:tr>
        <w:tc>
          <w:tcPr>
            <w:tcW w:w="604" w:type="dxa"/>
          </w:tcPr>
          <w:p>
            <w:pPr>
              <w:pStyle w:val="0"/>
              <w:jc w:val="center"/>
            </w:pPr>
            <w:r>
              <w:rPr>
                <w:sz w:val="24"/>
              </w:rPr>
              <w:t xml:space="preserve">37.1.</w:t>
            </w:r>
          </w:p>
        </w:tc>
        <w:tc>
          <w:tcPr>
            <w:tcW w:w="2479" w:type="dxa"/>
          </w:tcPr>
          <w:p>
            <w:pPr>
              <w:pStyle w:val="0"/>
              <w:jc w:val="center"/>
            </w:pPr>
            <w:r>
              <w:rPr>
                <w:sz w:val="24"/>
              </w:rPr>
              <w:t xml:space="preserve">Подпункт 41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Публично-правовая компания "Фонд развития территорий"</w:t>
            </w:r>
          </w:p>
        </w:tc>
        <w:tc>
          <w:tcPr>
            <w:tcW w:w="2809" w:type="dxa"/>
          </w:tcPr>
          <w:p>
            <w:pPr>
              <w:pStyle w:val="0"/>
              <w:jc w:val="center"/>
            </w:pPr>
            <w:r>
              <w:rPr>
                <w:sz w:val="24"/>
              </w:rPr>
              <w:t xml:space="preserve">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w:t>
            </w:r>
            <w:r>
              <w:rPr>
                <w:sz w:val="24"/>
              </w:rPr>
              <w:t xml:space="preserve">законом</w:t>
            </w:r>
            <w:r>
              <w:rPr>
                <w:sz w:val="24"/>
              </w:rPr>
              <w:t xml:space="preserve"> от 29 июля 2017 г. N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r>
              <w:rPr>
                <w:sz w:val="24"/>
              </w:rPr>
              <w:t xml:space="preserve">законом</w:t>
            </w:r>
            <w:r>
              <w:rPr>
                <w:sz w:val="24"/>
              </w:rPr>
              <w:t xml:space="preserve"> от 26 октября 2002 г.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Томской области, органом местного самоуправления, уполномоченным на выдачу разрешений на строительство в соответствии с Градостроительным </w:t>
            </w:r>
            <w:r>
              <w:rPr>
                <w:sz w:val="24"/>
              </w:rPr>
              <w:t xml:space="preserve">кодексом</w:t>
            </w:r>
            <w:r>
              <w:rPr>
                <w:sz w:val="24"/>
              </w:rPr>
              <w:t xml:space="preserve"> Российской Федерации</w:t>
            </w:r>
          </w:p>
        </w:tc>
        <w:tc>
          <w:tcPr>
            <w:tcW w:w="2778" w:type="dxa"/>
          </w:tcPr>
          <w:p>
            <w:pPr>
              <w:pStyle w:val="0"/>
              <w:jc w:val="center"/>
            </w:pPr>
            <w:r>
              <w:rPr>
                <w:sz w:val="24"/>
              </w:rPr>
              <w:t xml:space="preserve">Судебный акт о передаче публично-правовой компании "Фонд развития территорий" прав застройщика на земельный участок с находящимися на нем объектом (объектами) незавершенного строительства, неотделимыми улучшениями (в отношении земельного участка, который передан публично-правовой компании "Фонд развития территорий")</w:t>
            </w:r>
          </w:p>
          <w:p>
            <w:pPr>
              <w:pStyle w:val="0"/>
              <w:jc w:val="center"/>
            </w:pPr>
            <w:r>
              <w:rPr>
                <w:sz w:val="24"/>
              </w:rPr>
              <w:t xml:space="preserve">Решение публично-правовой компании "Фонд развития территорий" о финансировании мероприятий, предусмотренных </w:t>
            </w:r>
            <w:r>
              <w:rPr>
                <w:sz w:val="24"/>
              </w:rPr>
              <w:t xml:space="preserve">частью 2 статьи 13.1</w:t>
            </w:r>
            <w:r>
              <w:rPr>
                <w:sz w:val="24"/>
              </w:rPr>
              <w:t xml:space="preserve"> Федерального закона от 29 июля 2017 г. N 218-ФЗ "О публично-правовой компании "Фонд развития территорий" и о внесении изменений в отдельные законодательные акты Российской Федерации" (в отношении земельного участка, который может быть передан публично-правовой компании "Фонд развития территорий")</w:t>
            </w:r>
          </w:p>
          <w:p>
            <w:pPr>
              <w:pStyle w:val="0"/>
              <w:jc w:val="center"/>
            </w:pPr>
            <w:r>
              <w:rPr>
                <w:sz w:val="24"/>
              </w:rPr>
              <w:t xml:space="preserve">* Выписка из государственной информационной системы обеспечения градостроительной деятельности, содержащая сведения о наличии ограничений использования земельного участка и (или) наличии ограничений использования объекта незавершенного строительства</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37.2.</w:t>
            </w:r>
          </w:p>
        </w:tc>
        <w:tc>
          <w:tcPr>
            <w:tcW w:w="2479" w:type="dxa"/>
          </w:tcPr>
          <w:p>
            <w:pPr>
              <w:pStyle w:val="0"/>
              <w:jc w:val="center"/>
            </w:pPr>
            <w:r>
              <w:rPr>
                <w:sz w:val="24"/>
              </w:rPr>
              <w:t xml:space="preserve">Подпункт 41 пункта 2 статьи 39.6</w:t>
            </w:r>
            <w:r>
              <w:rPr>
                <w:sz w:val="24"/>
              </w:rPr>
              <w:t xml:space="preserve"> Земельного кодекса</w:t>
            </w:r>
          </w:p>
        </w:tc>
        <w:tc>
          <w:tcPr>
            <w:tcW w:w="2119" w:type="dxa"/>
          </w:tcPr>
          <w:p>
            <w:pPr>
              <w:pStyle w:val="0"/>
              <w:jc w:val="center"/>
            </w:pPr>
            <w:r>
              <w:rPr>
                <w:sz w:val="24"/>
              </w:rPr>
              <w:t xml:space="preserve">В аренду</w:t>
            </w:r>
          </w:p>
        </w:tc>
        <w:tc>
          <w:tcPr>
            <w:tcW w:w="2809" w:type="dxa"/>
          </w:tcPr>
          <w:p>
            <w:pPr>
              <w:pStyle w:val="0"/>
              <w:jc w:val="center"/>
            </w:pPr>
            <w:r>
              <w:rPr>
                <w:sz w:val="24"/>
              </w:rPr>
              <w:t xml:space="preserve">Публично-правовая компания "Фонд развития территорий"</w:t>
            </w:r>
          </w:p>
        </w:tc>
        <w:tc>
          <w:tcPr>
            <w:tcW w:w="2809" w:type="dxa"/>
          </w:tcPr>
          <w:p>
            <w:pPr>
              <w:pStyle w:val="0"/>
              <w:jc w:val="center"/>
            </w:pPr>
            <w:r>
              <w:rPr>
                <w:sz w:val="24"/>
              </w:rPr>
              <w:t xml:space="preserve">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w:t>
            </w:r>
            <w:r>
              <w:rPr>
                <w:sz w:val="24"/>
              </w:rPr>
              <w:t xml:space="preserve">законом</w:t>
            </w:r>
            <w:r>
              <w:rPr>
                <w:sz w:val="24"/>
              </w:rPr>
              <w:t xml:space="preserve"> от 29 июля 2017 г. N 218-ФЗ "О публично-правовой компании "Фонд развития территорий" и о внесении изменений в отдельные законодательные акты Российской Федерации", если земельные участки (права на них) отсутствуют у застройщика, признанного несостоятельным (банкротом)</w:t>
            </w:r>
          </w:p>
        </w:tc>
        <w:tc>
          <w:tcPr>
            <w:tcW w:w="2778" w:type="dxa"/>
          </w:tcPr>
          <w:p>
            <w:pPr>
              <w:pStyle w:val="0"/>
              <w:jc w:val="center"/>
            </w:pPr>
            <w:r>
              <w:rPr>
                <w:sz w:val="24"/>
              </w:rPr>
              <w:t xml:space="preserve">Решение публично-правовой компании "Фонд развития территорий" о финансировании мероприятий, предусмотренных </w:t>
            </w:r>
            <w:r>
              <w:rPr>
                <w:sz w:val="24"/>
              </w:rPr>
              <w:t xml:space="preserve">частью 2 статьи 13.1</w:t>
            </w:r>
            <w:r>
              <w:rPr>
                <w:sz w:val="24"/>
              </w:rPr>
              <w:t xml:space="preserve"> Федерального закона от 29 июля 2017 г. N 218-ФЗ "О публично-правовой компании "Фонд развития территорий" и о внесении изменений в отдельные законодательные акты Российской Федерации"</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38.</w:t>
            </w:r>
          </w:p>
        </w:tc>
        <w:tc>
          <w:tcPr>
            <w:tcW w:w="2479" w:type="dxa"/>
          </w:tcPr>
          <w:p>
            <w:pPr>
              <w:pStyle w:val="0"/>
              <w:jc w:val="center"/>
            </w:pPr>
            <w:r>
              <w:rPr>
                <w:sz w:val="24"/>
              </w:rPr>
              <w:t xml:space="preserve">Подпункт 1 пункта 2 статьи 39.9</w:t>
            </w:r>
            <w:r>
              <w:rPr>
                <w:sz w:val="24"/>
              </w:rPr>
              <w:t xml:space="preserve"> Земельного кодекса</w:t>
            </w:r>
          </w:p>
        </w:tc>
        <w:tc>
          <w:tcPr>
            <w:tcW w:w="2119" w:type="dxa"/>
          </w:tcPr>
          <w:p>
            <w:pPr>
              <w:pStyle w:val="0"/>
              <w:jc w:val="center"/>
            </w:pPr>
            <w:r>
              <w:rPr>
                <w:sz w:val="24"/>
              </w:rPr>
              <w:t xml:space="preserve">В постоянное (бессрочное) пользование</w:t>
            </w:r>
          </w:p>
        </w:tc>
        <w:tc>
          <w:tcPr>
            <w:tcW w:w="2809" w:type="dxa"/>
          </w:tcPr>
          <w:p>
            <w:pPr>
              <w:pStyle w:val="0"/>
              <w:jc w:val="center"/>
            </w:pPr>
            <w:r>
              <w:rPr>
                <w:sz w:val="24"/>
              </w:rPr>
              <w:t xml:space="preserve">Орган государственной власти</w:t>
            </w:r>
          </w:p>
        </w:tc>
        <w:tc>
          <w:tcPr>
            <w:tcW w:w="2809" w:type="dxa"/>
          </w:tcPr>
          <w:p>
            <w:pPr>
              <w:pStyle w:val="0"/>
              <w:jc w:val="center"/>
            </w:pPr>
            <w:r>
              <w:rPr>
                <w:sz w:val="24"/>
              </w:rPr>
              <w:t xml:space="preserve">Земельный участок, необходимый для осуществления органами государственной власти своих полномочий</w:t>
            </w:r>
          </w:p>
        </w:tc>
        <w:tc>
          <w:tcPr>
            <w:tcW w:w="2778" w:type="dxa"/>
          </w:tcPr>
          <w:p>
            <w:pPr>
              <w:pStyle w:val="0"/>
              <w:jc w:val="center"/>
            </w:pPr>
            <w:r>
              <w:rPr>
                <w:sz w:val="24"/>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pPr>
              <w:pStyle w:val="0"/>
              <w:jc w:val="center"/>
            </w:pPr>
            <w:r>
              <w:rPr>
                <w:sz w:val="24"/>
              </w:rPr>
              <w:t xml:space="preserve">* Выписка из ЕГРН об объекте недвижимости (об испрашиваемом земельном участке)</w:t>
            </w:r>
          </w:p>
        </w:tc>
      </w:tr>
      <w:tr>
        <w:tc>
          <w:tcPr>
            <w:tcW w:w="604" w:type="dxa"/>
          </w:tcPr>
          <w:p>
            <w:pPr>
              <w:pStyle w:val="0"/>
              <w:jc w:val="center"/>
            </w:pPr>
            <w:r>
              <w:rPr>
                <w:sz w:val="24"/>
              </w:rPr>
              <w:t xml:space="preserve">39.</w:t>
            </w:r>
          </w:p>
        </w:tc>
        <w:tc>
          <w:tcPr>
            <w:tcW w:w="2479" w:type="dxa"/>
          </w:tcPr>
          <w:p>
            <w:pPr>
              <w:pStyle w:val="0"/>
              <w:jc w:val="center"/>
            </w:pPr>
            <w:r>
              <w:rPr>
                <w:sz w:val="24"/>
              </w:rPr>
              <w:t xml:space="preserve">Подпункт 1 пункта 2 статьи 39.9</w:t>
            </w:r>
            <w:r>
              <w:rPr>
                <w:sz w:val="24"/>
              </w:rPr>
              <w:t xml:space="preserve"> Земельного кодекса</w:t>
            </w:r>
          </w:p>
        </w:tc>
        <w:tc>
          <w:tcPr>
            <w:tcW w:w="2119" w:type="dxa"/>
          </w:tcPr>
          <w:p>
            <w:pPr>
              <w:pStyle w:val="0"/>
              <w:jc w:val="center"/>
            </w:pPr>
            <w:r>
              <w:rPr>
                <w:sz w:val="24"/>
              </w:rPr>
              <w:t xml:space="preserve">В постоянное (бессрочное) пользование</w:t>
            </w:r>
          </w:p>
        </w:tc>
        <w:tc>
          <w:tcPr>
            <w:tcW w:w="2809" w:type="dxa"/>
          </w:tcPr>
          <w:p>
            <w:pPr>
              <w:pStyle w:val="0"/>
              <w:jc w:val="center"/>
            </w:pPr>
            <w:r>
              <w:rPr>
                <w:sz w:val="24"/>
              </w:rPr>
              <w:t xml:space="preserve">Орган местного самоуправления</w:t>
            </w:r>
          </w:p>
        </w:tc>
        <w:tc>
          <w:tcPr>
            <w:tcW w:w="2809" w:type="dxa"/>
          </w:tcPr>
          <w:p>
            <w:pPr>
              <w:pStyle w:val="0"/>
              <w:jc w:val="center"/>
            </w:pPr>
            <w:r>
              <w:rPr>
                <w:sz w:val="24"/>
              </w:rPr>
              <w:t xml:space="preserve">Земельный участок, необходимый для осуществления органами местного самоуправления своих полномочий</w:t>
            </w:r>
          </w:p>
        </w:tc>
        <w:tc>
          <w:tcPr>
            <w:tcW w:w="2778" w:type="dxa"/>
          </w:tcPr>
          <w:p>
            <w:pPr>
              <w:pStyle w:val="0"/>
              <w:jc w:val="center"/>
            </w:pPr>
            <w:r>
              <w:rPr>
                <w:sz w:val="24"/>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pPr>
              <w:pStyle w:val="0"/>
              <w:jc w:val="center"/>
            </w:pPr>
            <w:r>
              <w:rPr>
                <w:sz w:val="24"/>
              </w:rPr>
              <w:t xml:space="preserve">* Выписка из ЕГРН об объекте недвижимости (об испрашиваемом земельном участке)</w:t>
            </w:r>
          </w:p>
        </w:tc>
      </w:tr>
      <w:tr>
        <w:tc>
          <w:tcPr>
            <w:tcW w:w="604" w:type="dxa"/>
          </w:tcPr>
          <w:p>
            <w:pPr>
              <w:pStyle w:val="0"/>
              <w:jc w:val="center"/>
            </w:pPr>
            <w:r>
              <w:rPr>
                <w:sz w:val="24"/>
              </w:rPr>
              <w:t xml:space="preserve">40.</w:t>
            </w:r>
          </w:p>
        </w:tc>
        <w:tc>
          <w:tcPr>
            <w:tcW w:w="2479" w:type="dxa"/>
          </w:tcPr>
          <w:p>
            <w:pPr>
              <w:pStyle w:val="0"/>
              <w:jc w:val="center"/>
            </w:pPr>
            <w:r>
              <w:rPr>
                <w:sz w:val="24"/>
              </w:rPr>
              <w:t xml:space="preserve">Подпункт 2 пункта 2 статьи 39.9</w:t>
            </w:r>
            <w:r>
              <w:rPr>
                <w:sz w:val="24"/>
              </w:rPr>
              <w:t xml:space="preserve"> Земельного кодекса</w:t>
            </w:r>
          </w:p>
        </w:tc>
        <w:tc>
          <w:tcPr>
            <w:tcW w:w="2119" w:type="dxa"/>
          </w:tcPr>
          <w:p>
            <w:pPr>
              <w:pStyle w:val="0"/>
              <w:jc w:val="center"/>
            </w:pPr>
            <w:r>
              <w:rPr>
                <w:sz w:val="24"/>
              </w:rPr>
              <w:t xml:space="preserve">В постоянное (бессрочное) пользование</w:t>
            </w:r>
          </w:p>
        </w:tc>
        <w:tc>
          <w:tcPr>
            <w:tcW w:w="2809" w:type="dxa"/>
          </w:tcPr>
          <w:p>
            <w:pPr>
              <w:pStyle w:val="0"/>
              <w:jc w:val="center"/>
            </w:pPr>
            <w:r>
              <w:rPr>
                <w:sz w:val="24"/>
              </w:rPr>
              <w:t xml:space="preserve">Государственное или муниципальное учреждение (бюджетное, казенное, автономное)</w:t>
            </w:r>
          </w:p>
        </w:tc>
        <w:tc>
          <w:tcPr>
            <w:tcW w:w="2809" w:type="dxa"/>
          </w:tcPr>
          <w:p>
            <w:pPr>
              <w:pStyle w:val="0"/>
              <w:jc w:val="center"/>
            </w:pPr>
            <w:r>
              <w:rPr>
                <w:sz w:val="24"/>
              </w:rPr>
              <w:t xml:space="preserve">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2778" w:type="dxa"/>
          </w:tcPr>
          <w:p>
            <w:pPr>
              <w:pStyle w:val="0"/>
              <w:jc w:val="center"/>
            </w:pPr>
            <w:r>
              <w:rPr>
                <w:sz w:val="24"/>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41.</w:t>
            </w:r>
          </w:p>
        </w:tc>
        <w:tc>
          <w:tcPr>
            <w:tcW w:w="2479" w:type="dxa"/>
          </w:tcPr>
          <w:p>
            <w:pPr>
              <w:pStyle w:val="0"/>
              <w:jc w:val="center"/>
            </w:pPr>
            <w:r>
              <w:rPr>
                <w:sz w:val="24"/>
              </w:rPr>
              <w:t xml:space="preserve">Подпункт 3 пункта 2 статьи 39.9</w:t>
            </w:r>
            <w:r>
              <w:rPr>
                <w:sz w:val="24"/>
              </w:rPr>
              <w:t xml:space="preserve"> Земельного кодекса</w:t>
            </w:r>
          </w:p>
        </w:tc>
        <w:tc>
          <w:tcPr>
            <w:tcW w:w="2119" w:type="dxa"/>
          </w:tcPr>
          <w:p>
            <w:pPr>
              <w:pStyle w:val="0"/>
              <w:jc w:val="center"/>
            </w:pPr>
            <w:r>
              <w:rPr>
                <w:sz w:val="24"/>
              </w:rPr>
              <w:t xml:space="preserve">В постоянное (бессрочное) пользование</w:t>
            </w:r>
          </w:p>
        </w:tc>
        <w:tc>
          <w:tcPr>
            <w:tcW w:w="2809" w:type="dxa"/>
          </w:tcPr>
          <w:p>
            <w:pPr>
              <w:pStyle w:val="0"/>
              <w:jc w:val="center"/>
            </w:pPr>
            <w:r>
              <w:rPr>
                <w:sz w:val="24"/>
              </w:rPr>
              <w:t xml:space="preserve">Казенное предприятие</w:t>
            </w:r>
          </w:p>
        </w:tc>
        <w:tc>
          <w:tcPr>
            <w:tcW w:w="2809" w:type="dxa"/>
          </w:tcPr>
          <w:p>
            <w:pPr>
              <w:pStyle w:val="0"/>
              <w:jc w:val="center"/>
            </w:pPr>
            <w:r>
              <w:rPr>
                <w:sz w:val="24"/>
              </w:rPr>
              <w:t xml:space="preserve">Земельный участок, необходимый для осуществления деятельности казенного предприятия</w:t>
            </w:r>
          </w:p>
        </w:tc>
        <w:tc>
          <w:tcPr>
            <w:tcW w:w="2778" w:type="dxa"/>
          </w:tcPr>
          <w:p>
            <w:pPr>
              <w:pStyle w:val="0"/>
              <w:jc w:val="center"/>
            </w:pPr>
            <w:r>
              <w:rPr>
                <w:sz w:val="24"/>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42.</w:t>
            </w:r>
          </w:p>
        </w:tc>
        <w:tc>
          <w:tcPr>
            <w:tcW w:w="2479" w:type="dxa"/>
          </w:tcPr>
          <w:p>
            <w:pPr>
              <w:pStyle w:val="0"/>
              <w:jc w:val="center"/>
            </w:pPr>
            <w:r>
              <w:rPr>
                <w:sz w:val="24"/>
              </w:rPr>
              <w:t xml:space="preserve">Подпункт 4 пункта 2 статьи 39.9</w:t>
            </w:r>
            <w:r>
              <w:rPr>
                <w:sz w:val="24"/>
              </w:rPr>
              <w:t xml:space="preserve"> Земельного кодекса</w:t>
            </w:r>
          </w:p>
        </w:tc>
        <w:tc>
          <w:tcPr>
            <w:tcW w:w="2119" w:type="dxa"/>
          </w:tcPr>
          <w:p>
            <w:pPr>
              <w:pStyle w:val="0"/>
              <w:jc w:val="center"/>
            </w:pPr>
            <w:r>
              <w:rPr>
                <w:sz w:val="24"/>
              </w:rPr>
              <w:t xml:space="preserve">В постоянное (бессрочное) пользование</w:t>
            </w:r>
          </w:p>
        </w:tc>
        <w:tc>
          <w:tcPr>
            <w:tcW w:w="2809" w:type="dxa"/>
          </w:tcPr>
          <w:p>
            <w:pPr>
              <w:pStyle w:val="0"/>
              <w:jc w:val="center"/>
            </w:pPr>
            <w:r>
              <w:rPr>
                <w:sz w:val="24"/>
              </w:rPr>
              <w:t xml:space="preserve">Центр исторического наследия Президента Российской Федерации, прекратившего исполнение своих полномочий</w:t>
            </w:r>
          </w:p>
        </w:tc>
        <w:tc>
          <w:tcPr>
            <w:tcW w:w="2809" w:type="dxa"/>
          </w:tcPr>
          <w:p>
            <w:pPr>
              <w:pStyle w:val="0"/>
              <w:jc w:val="center"/>
            </w:pPr>
            <w:r>
              <w:rPr>
                <w:sz w:val="24"/>
              </w:rPr>
              <w:t xml:space="preserve">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2778" w:type="dxa"/>
          </w:tcPr>
          <w:p>
            <w:pPr>
              <w:pStyle w:val="0"/>
              <w:jc w:val="center"/>
            </w:pPr>
            <w:r>
              <w:rPr>
                <w:sz w:val="24"/>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43.</w:t>
            </w:r>
          </w:p>
        </w:tc>
        <w:tc>
          <w:tcPr>
            <w:tcW w:w="2479" w:type="dxa"/>
          </w:tcPr>
          <w:p>
            <w:pPr>
              <w:pStyle w:val="0"/>
              <w:jc w:val="center"/>
            </w:pPr>
            <w:r>
              <w:rPr>
                <w:sz w:val="24"/>
              </w:rPr>
              <w:t xml:space="preserve">Подпункт 1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Орган государственной власти</w:t>
            </w:r>
          </w:p>
        </w:tc>
        <w:tc>
          <w:tcPr>
            <w:tcW w:w="2809" w:type="dxa"/>
          </w:tcPr>
          <w:p>
            <w:pPr>
              <w:pStyle w:val="0"/>
              <w:jc w:val="center"/>
            </w:pPr>
            <w:r>
              <w:rPr>
                <w:sz w:val="24"/>
              </w:rPr>
              <w:t xml:space="preserve">Земельный участок, необходимый для осуществления органами государственной власти своих полномочий</w:t>
            </w:r>
          </w:p>
        </w:tc>
        <w:tc>
          <w:tcPr>
            <w:tcW w:w="2778" w:type="dxa"/>
          </w:tcPr>
          <w:p>
            <w:pPr>
              <w:pStyle w:val="0"/>
              <w:jc w:val="center"/>
            </w:pPr>
            <w:r>
              <w:rPr>
                <w:sz w:val="24"/>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44.</w:t>
            </w:r>
          </w:p>
        </w:tc>
        <w:tc>
          <w:tcPr>
            <w:tcW w:w="2479" w:type="dxa"/>
          </w:tcPr>
          <w:p>
            <w:pPr>
              <w:pStyle w:val="0"/>
              <w:jc w:val="center"/>
            </w:pPr>
            <w:r>
              <w:rPr>
                <w:sz w:val="24"/>
              </w:rPr>
              <w:t xml:space="preserve">Подпункт 1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Орган местного самоуправления</w:t>
            </w:r>
          </w:p>
        </w:tc>
        <w:tc>
          <w:tcPr>
            <w:tcW w:w="2809" w:type="dxa"/>
          </w:tcPr>
          <w:p>
            <w:pPr>
              <w:pStyle w:val="0"/>
              <w:jc w:val="center"/>
            </w:pPr>
            <w:r>
              <w:rPr>
                <w:sz w:val="24"/>
              </w:rPr>
              <w:t xml:space="preserve">Земельный участок, необходимый для осуществления органами местного самоуправления своих полномочий</w:t>
            </w:r>
          </w:p>
        </w:tc>
        <w:tc>
          <w:tcPr>
            <w:tcW w:w="2778" w:type="dxa"/>
          </w:tcPr>
          <w:p>
            <w:pPr>
              <w:pStyle w:val="0"/>
              <w:jc w:val="center"/>
            </w:pPr>
            <w:r>
              <w:rPr>
                <w:sz w:val="24"/>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45.</w:t>
            </w:r>
          </w:p>
        </w:tc>
        <w:tc>
          <w:tcPr>
            <w:tcW w:w="2479" w:type="dxa"/>
          </w:tcPr>
          <w:p>
            <w:pPr>
              <w:pStyle w:val="0"/>
              <w:jc w:val="center"/>
            </w:pPr>
            <w:r>
              <w:rPr>
                <w:sz w:val="24"/>
              </w:rPr>
              <w:t xml:space="preserve">Подпункт 1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Государственное или муниципальное учреждение (бюджетное, казенное, автономное)</w:t>
            </w:r>
          </w:p>
        </w:tc>
        <w:tc>
          <w:tcPr>
            <w:tcW w:w="2809" w:type="dxa"/>
          </w:tcPr>
          <w:p>
            <w:pPr>
              <w:pStyle w:val="0"/>
              <w:jc w:val="center"/>
            </w:pPr>
            <w:r>
              <w:rPr>
                <w:sz w:val="24"/>
              </w:rPr>
              <w:t xml:space="preserve">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2778" w:type="dxa"/>
          </w:tcPr>
          <w:p>
            <w:pPr>
              <w:pStyle w:val="0"/>
              <w:jc w:val="center"/>
            </w:pPr>
            <w:r>
              <w:rPr>
                <w:sz w:val="24"/>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46.</w:t>
            </w:r>
          </w:p>
        </w:tc>
        <w:tc>
          <w:tcPr>
            <w:tcW w:w="2479" w:type="dxa"/>
          </w:tcPr>
          <w:p>
            <w:pPr>
              <w:pStyle w:val="0"/>
              <w:jc w:val="center"/>
            </w:pPr>
            <w:r>
              <w:rPr>
                <w:sz w:val="24"/>
              </w:rPr>
              <w:t xml:space="preserve">Подпункт 1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Казенное предприятие</w:t>
            </w:r>
          </w:p>
        </w:tc>
        <w:tc>
          <w:tcPr>
            <w:tcW w:w="2809" w:type="dxa"/>
          </w:tcPr>
          <w:p>
            <w:pPr>
              <w:pStyle w:val="0"/>
              <w:jc w:val="center"/>
            </w:pPr>
            <w:r>
              <w:rPr>
                <w:sz w:val="24"/>
              </w:rPr>
              <w:t xml:space="preserve">Земельный участок, необходимый для осуществления деятельности казенного предприятия</w:t>
            </w:r>
          </w:p>
        </w:tc>
        <w:tc>
          <w:tcPr>
            <w:tcW w:w="2778" w:type="dxa"/>
          </w:tcPr>
          <w:p>
            <w:pPr>
              <w:pStyle w:val="0"/>
              <w:jc w:val="center"/>
            </w:pPr>
            <w:r>
              <w:rPr>
                <w:sz w:val="24"/>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47.</w:t>
            </w:r>
          </w:p>
        </w:tc>
        <w:tc>
          <w:tcPr>
            <w:tcW w:w="2479" w:type="dxa"/>
          </w:tcPr>
          <w:p>
            <w:pPr>
              <w:pStyle w:val="0"/>
              <w:jc w:val="center"/>
            </w:pPr>
            <w:r>
              <w:rPr>
                <w:sz w:val="24"/>
              </w:rPr>
              <w:t xml:space="preserve">Подпункт 1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Центр исторического наследия Президента Российской Федерации, прекратившего исполнение своих полномочий</w:t>
            </w:r>
          </w:p>
        </w:tc>
        <w:tc>
          <w:tcPr>
            <w:tcW w:w="2809" w:type="dxa"/>
          </w:tcPr>
          <w:p>
            <w:pPr>
              <w:pStyle w:val="0"/>
              <w:jc w:val="center"/>
            </w:pPr>
            <w:r>
              <w:rPr>
                <w:sz w:val="24"/>
              </w:rPr>
              <w:t xml:space="preserve">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w:t>
            </w:r>
          </w:p>
        </w:tc>
        <w:tc>
          <w:tcPr>
            <w:tcW w:w="2778" w:type="dxa"/>
          </w:tcPr>
          <w:p>
            <w:pPr>
              <w:pStyle w:val="0"/>
              <w:jc w:val="center"/>
            </w:pPr>
            <w:r>
              <w:rPr>
                <w:sz w:val="24"/>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48.</w:t>
            </w:r>
          </w:p>
        </w:tc>
        <w:tc>
          <w:tcPr>
            <w:tcW w:w="2479" w:type="dxa"/>
          </w:tcPr>
          <w:p>
            <w:pPr>
              <w:pStyle w:val="0"/>
              <w:jc w:val="center"/>
            </w:pPr>
            <w:r>
              <w:rPr>
                <w:sz w:val="24"/>
              </w:rPr>
              <w:t xml:space="preserve">Подпункт 2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Работник организации, которой земельный участок предоставлен на праве постоянного (бессрочного) пользования</w:t>
            </w:r>
          </w:p>
        </w:tc>
        <w:tc>
          <w:tcPr>
            <w:tcW w:w="2809" w:type="dxa"/>
          </w:tcPr>
          <w:p>
            <w:pPr>
              <w:pStyle w:val="0"/>
              <w:jc w:val="center"/>
            </w:pPr>
            <w:r>
              <w:rPr>
                <w:sz w:val="24"/>
              </w:rPr>
              <w:t xml:space="preserve">Земельный участок, предоставляемый в виде служебного надела</w:t>
            </w:r>
          </w:p>
        </w:tc>
        <w:tc>
          <w:tcPr>
            <w:tcW w:w="2778" w:type="dxa"/>
          </w:tcPr>
          <w:p>
            <w:pPr>
              <w:pStyle w:val="0"/>
              <w:jc w:val="center"/>
            </w:pPr>
            <w:r>
              <w:rPr>
                <w:sz w:val="24"/>
              </w:rPr>
              <w:t xml:space="preserve">* Сведения о трудовой деятельности</w:t>
            </w:r>
          </w:p>
          <w:p>
            <w:pPr>
              <w:pStyle w:val="0"/>
              <w:jc w:val="center"/>
            </w:pPr>
            <w:r>
              <w:rPr>
                <w:sz w:val="24"/>
              </w:rPr>
              <w:t xml:space="preserve">* Выписка из ЕГРН об объекте недвижимости (об испрашиваемом земельном участке)</w:t>
            </w:r>
          </w:p>
        </w:tc>
      </w:tr>
      <w:tr>
        <w:tc>
          <w:tcPr>
            <w:tcW w:w="604" w:type="dxa"/>
          </w:tcPr>
          <w:p>
            <w:pPr>
              <w:pStyle w:val="0"/>
              <w:jc w:val="center"/>
            </w:pPr>
            <w:r>
              <w:rPr>
                <w:sz w:val="24"/>
              </w:rPr>
              <w:t xml:space="preserve">49.</w:t>
            </w:r>
          </w:p>
        </w:tc>
        <w:tc>
          <w:tcPr>
            <w:tcW w:w="2479" w:type="dxa"/>
          </w:tcPr>
          <w:p>
            <w:pPr>
              <w:pStyle w:val="0"/>
              <w:jc w:val="center"/>
            </w:pPr>
            <w:r>
              <w:rPr>
                <w:sz w:val="24"/>
              </w:rPr>
              <w:t xml:space="preserve">Подпункт 3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Религиозная организация</w:t>
            </w:r>
          </w:p>
        </w:tc>
        <w:tc>
          <w:tcPr>
            <w:tcW w:w="2809" w:type="dxa"/>
          </w:tcPr>
          <w:p>
            <w:pPr>
              <w:pStyle w:val="0"/>
              <w:jc w:val="center"/>
            </w:pPr>
            <w:r>
              <w:rPr>
                <w:sz w:val="24"/>
              </w:rPr>
              <w:t xml:space="preserve">Земельный участок, предназначенный для размещения зданий, сооружения религиозного или благотворительного назначения</w:t>
            </w:r>
          </w:p>
        </w:tc>
        <w:tc>
          <w:tcPr>
            <w:tcW w:w="2778" w:type="dxa"/>
          </w:tcPr>
          <w:p>
            <w:pPr>
              <w:pStyle w:val="0"/>
              <w:jc w:val="center"/>
            </w:pPr>
            <w:r>
              <w:rPr>
                <w:sz w:val="24"/>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50.</w:t>
            </w:r>
          </w:p>
        </w:tc>
        <w:tc>
          <w:tcPr>
            <w:tcW w:w="2479" w:type="dxa"/>
          </w:tcPr>
          <w:p>
            <w:pPr>
              <w:pStyle w:val="0"/>
              <w:jc w:val="center"/>
            </w:pPr>
            <w:r>
              <w:rPr>
                <w:sz w:val="24"/>
              </w:rPr>
              <w:t xml:space="preserve">Подпункты 4</w:t>
            </w:r>
            <w:r>
              <w:rPr>
                <w:sz w:val="24"/>
              </w:rPr>
              <w:t xml:space="preserve">, </w:t>
            </w:r>
            <w:r>
              <w:rPr>
                <w:sz w:val="24"/>
              </w:rPr>
              <w:t xml:space="preserve">4.1</w:t>
            </w:r>
            <w:r>
              <w:rPr>
                <w:sz w:val="24"/>
              </w:rPr>
              <w:t xml:space="preserve">, </w:t>
            </w:r>
            <w:r>
              <w:rPr>
                <w:sz w:val="24"/>
              </w:rPr>
              <w:t xml:space="preserve">4.2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Религиозная организация, которой на праве безвозмездного пользования принадлежат здания, сооружения;</w:t>
            </w:r>
          </w:p>
          <w:p>
            <w:pPr>
              <w:pStyle w:val="0"/>
              <w:jc w:val="center"/>
            </w:pPr>
            <w:r>
              <w:rPr>
                <w:sz w:val="24"/>
              </w:rPr>
              <w:t xml:space="preserve">религиозная организация, которой на праве собственности принадлежат здания и сооружения религиозного или благотворительного назначения;</w:t>
            </w:r>
          </w:p>
          <w:p>
            <w:pPr>
              <w:pStyle w:val="0"/>
              <w:jc w:val="center"/>
            </w:pPr>
            <w:r>
              <w:rPr>
                <w:sz w:val="24"/>
              </w:rPr>
              <w:t xml:space="preserve">некоммерческая организация, которой на праве безвозмездного пользования предоставлены здания, сооружения, находящиеся в государственной или муниципальной собственности</w:t>
            </w:r>
          </w:p>
        </w:tc>
        <w:tc>
          <w:tcPr>
            <w:tcW w:w="2809" w:type="dxa"/>
          </w:tcPr>
          <w:p>
            <w:pPr>
              <w:pStyle w:val="0"/>
              <w:jc w:val="center"/>
            </w:pPr>
            <w:r>
              <w:rPr>
                <w:sz w:val="24"/>
              </w:rPr>
              <w:t xml:space="preserve">Земельный участок, на котором расположены здания, сооружения, принадлежащие религиозной организации на праве безвозмездного пользования;</w:t>
            </w:r>
          </w:p>
          <w:p>
            <w:pPr>
              <w:pStyle w:val="0"/>
              <w:jc w:val="center"/>
            </w:pPr>
            <w:r>
              <w:rPr>
                <w:sz w:val="24"/>
              </w:rPr>
              <w:t xml:space="preserve">земельный участок, на котором расположены здания и сооружения религиозного или благотворительного назначения, принадлежащие религиозной организации на праве собственности;</w:t>
            </w:r>
          </w:p>
          <w:p>
            <w:pPr>
              <w:pStyle w:val="0"/>
              <w:jc w:val="center"/>
            </w:pPr>
            <w:r>
              <w:rPr>
                <w:sz w:val="24"/>
              </w:rPr>
              <w:t xml:space="preserve">земельный участок, на котором расположены здания, сооружения, находящиеся в государственной или муниципальной собственности, принадлежащие некоммерческой организации на праве безвозмездного пользования</w:t>
            </w:r>
          </w:p>
        </w:tc>
        <w:tc>
          <w:tcPr>
            <w:tcW w:w="2778" w:type="dxa"/>
          </w:tcPr>
          <w:p>
            <w:pPr>
              <w:pStyle w:val="0"/>
              <w:jc w:val="center"/>
            </w:pPr>
            <w:r>
              <w:rPr>
                <w:sz w:val="24"/>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w:t>
            </w:r>
          </w:p>
          <w:p>
            <w:pPr>
              <w:pStyle w:val="0"/>
              <w:jc w:val="center"/>
            </w:pPr>
            <w:r>
              <w:rPr>
                <w:sz w:val="24"/>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w:t>
            </w:r>
          </w:p>
          <w:p>
            <w:pPr>
              <w:pStyle w:val="0"/>
              <w:jc w:val="center"/>
            </w:pPr>
            <w:r>
              <w:rPr>
                <w:sz w:val="24"/>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ЕГРН об объекте недвижимости (о здании и (или) сооружении, расположенном (расположенных) на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51.</w:t>
            </w:r>
          </w:p>
        </w:tc>
        <w:tc>
          <w:tcPr>
            <w:tcW w:w="2479" w:type="dxa"/>
          </w:tcPr>
          <w:p>
            <w:pPr>
              <w:pStyle w:val="0"/>
              <w:jc w:val="center"/>
            </w:pPr>
            <w:r>
              <w:rPr>
                <w:sz w:val="24"/>
              </w:rPr>
              <w:t xml:space="preserve">Подпункт 5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Лицо, с которым в соответствии с Федеральным </w:t>
            </w:r>
            <w:r>
              <w:rPr>
                <w:sz w:val="24"/>
              </w:rPr>
              <w:t xml:space="preserve">законом</w:t>
            </w:r>
            <w:r>
              <w:rPr>
                <w:sz w:val="24"/>
              </w:rPr>
              <w:t xml:space="preserve"> от 05.04.2013 N 44-ФЗ "О контрактной системе в сфере закупок товаров, работ, услуг для обеспечения государственных и муниципальных нужд"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Томской области или средств местного бюджета</w:t>
            </w:r>
          </w:p>
        </w:tc>
        <w:tc>
          <w:tcPr>
            <w:tcW w:w="2809" w:type="dxa"/>
          </w:tcPr>
          <w:p>
            <w:pPr>
              <w:pStyle w:val="0"/>
              <w:jc w:val="center"/>
            </w:pPr>
            <w:r>
              <w:rPr>
                <w:sz w:val="24"/>
              </w:rPr>
              <w:t xml:space="preserve">Земельный участок, предназначенный для строительства или реконструкции объектов недвижимости, осуществляемых полностью за счет средств федерального бюджета, средств бюджета Томской области или средств местного бюджета</w:t>
            </w:r>
          </w:p>
        </w:tc>
        <w:tc>
          <w:tcPr>
            <w:tcW w:w="2778" w:type="dxa"/>
          </w:tcPr>
          <w:p>
            <w:pPr>
              <w:pStyle w:val="0"/>
              <w:jc w:val="center"/>
            </w:pPr>
            <w:r>
              <w:rPr>
                <w:sz w:val="24"/>
              </w:rPr>
              <w:t xml:space="preserve">*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Томской области или средств местного бюджета</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51.1</w:t>
            </w:r>
          </w:p>
        </w:tc>
        <w:tc>
          <w:tcPr>
            <w:tcW w:w="2479" w:type="dxa"/>
          </w:tcPr>
          <w:p>
            <w:pPr>
              <w:pStyle w:val="0"/>
              <w:jc w:val="center"/>
            </w:pPr>
            <w:r>
              <w:rPr>
                <w:sz w:val="24"/>
              </w:rPr>
              <w:t xml:space="preserve">Подпункт 5.1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Некоммерческая организация</w:t>
            </w:r>
          </w:p>
        </w:tc>
        <w:tc>
          <w:tcPr>
            <w:tcW w:w="2809" w:type="dxa"/>
          </w:tcPr>
          <w:p>
            <w:pPr>
              <w:pStyle w:val="0"/>
              <w:jc w:val="center"/>
            </w:pPr>
            <w:r>
              <w:rPr>
                <w:sz w:val="24"/>
              </w:rPr>
              <w:t xml:space="preserve">Земельный участок, необходимый для осуществления строительства и (или) реконструкции объектов капитального строительства на таком земельном участке полностью за счет средств, полученных в качестве субсидии из федерального бюджета</w:t>
            </w:r>
          </w:p>
        </w:tc>
        <w:tc>
          <w:tcPr>
            <w:tcW w:w="2778" w:type="dxa"/>
          </w:tcPr>
          <w:p>
            <w:pPr>
              <w:pStyle w:val="0"/>
              <w:jc w:val="center"/>
            </w:pPr>
            <w:r>
              <w:rPr>
                <w:sz w:val="24"/>
              </w:rPr>
              <w:t xml:space="preserve">Документ, подтверждающий осуществление строительства и (или) реконструкции объектов капитального строительства полностью за счет средств, полученных в качестве субсидии из федерального бюджета</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52.</w:t>
            </w:r>
          </w:p>
        </w:tc>
        <w:tc>
          <w:tcPr>
            <w:tcW w:w="2479" w:type="dxa"/>
          </w:tcPr>
          <w:p>
            <w:pPr>
              <w:pStyle w:val="0"/>
              <w:jc w:val="center"/>
            </w:pPr>
            <w:r>
              <w:rPr>
                <w:sz w:val="24"/>
              </w:rPr>
              <w:t xml:space="preserve">Подпункт 6 пункта 2 статьи 39.10</w:t>
            </w:r>
            <w:r>
              <w:rPr>
                <w:sz w:val="24"/>
              </w:rPr>
              <w:t xml:space="preserve"> Земельного кодекса</w:t>
            </w:r>
          </w:p>
        </w:tc>
        <w:tc>
          <w:tcPr>
            <w:tcW w:w="2119" w:type="dxa"/>
          </w:tcPr>
          <w:p>
            <w:pPr>
              <w:pStyle w:val="0"/>
              <w:jc w:val="center"/>
            </w:pPr>
            <w:r>
              <w:rPr>
                <w:sz w:val="24"/>
              </w:rPr>
              <w:t xml:space="preserve">В собственность за плату, в аренду, в безвозмездное пользование</w:t>
            </w:r>
          </w:p>
        </w:tc>
        <w:tc>
          <w:tcPr>
            <w:tcW w:w="2809" w:type="dxa"/>
          </w:tcPr>
          <w:p>
            <w:pPr>
              <w:pStyle w:val="0"/>
              <w:jc w:val="center"/>
            </w:pPr>
            <w:r>
              <w:rPr>
                <w:sz w:val="24"/>
              </w:rPr>
              <w:t xml:space="preserve">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2809" w:type="dxa"/>
          </w:tcPr>
          <w:p>
            <w:pPr>
              <w:pStyle w:val="0"/>
              <w:jc w:val="center"/>
            </w:pPr>
            <w:r>
              <w:rPr>
                <w:sz w:val="24"/>
              </w:rPr>
              <w:t xml:space="preserve">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2778" w:type="dxa"/>
          </w:tcPr>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p>
            <w:pPr>
              <w:pStyle w:val="0"/>
              <w:jc w:val="center"/>
            </w:pPr>
            <w:r>
              <w:rPr>
                <w:sz w:val="24"/>
              </w:rPr>
              <w:t xml:space="preserve">* Выписка из ЕГРИП об индивидуальном предпринимателе, являющемся заявителем</w:t>
            </w:r>
          </w:p>
        </w:tc>
      </w:tr>
      <w:tr>
        <w:tc>
          <w:tcPr>
            <w:tcW w:w="604" w:type="dxa"/>
          </w:tcPr>
          <w:p>
            <w:pPr>
              <w:pStyle w:val="0"/>
              <w:jc w:val="center"/>
            </w:pPr>
            <w:r>
              <w:rPr>
                <w:sz w:val="24"/>
              </w:rPr>
              <w:t xml:space="preserve">53.</w:t>
            </w:r>
          </w:p>
        </w:tc>
        <w:tc>
          <w:tcPr>
            <w:tcW w:w="2479" w:type="dxa"/>
          </w:tcPr>
          <w:p>
            <w:pPr>
              <w:pStyle w:val="0"/>
              <w:jc w:val="center"/>
            </w:pPr>
            <w:r>
              <w:rPr>
                <w:sz w:val="24"/>
              </w:rPr>
              <w:t xml:space="preserve">Подпункт 7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Гражданин, работающий по основному месту работы в муниципальном образовании, определенном законом Томской области, по профессии, специальности, установленным законом Томской области</w:t>
            </w:r>
          </w:p>
        </w:tc>
        <w:tc>
          <w:tcPr>
            <w:tcW w:w="2809" w:type="dxa"/>
          </w:tcPr>
          <w:p>
            <w:pPr>
              <w:pStyle w:val="0"/>
              <w:jc w:val="center"/>
            </w:pPr>
            <w:r>
              <w:rPr>
                <w:sz w:val="24"/>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Томской области</w:t>
            </w:r>
          </w:p>
        </w:tc>
        <w:tc>
          <w:tcPr>
            <w:tcW w:w="2778" w:type="dxa"/>
          </w:tcPr>
          <w:p>
            <w:pPr>
              <w:pStyle w:val="0"/>
              <w:jc w:val="center"/>
            </w:pPr>
            <w:r>
              <w:rPr>
                <w:sz w:val="24"/>
              </w:rPr>
              <w:t xml:space="preserve">* Сведения о трудовой деятельности</w:t>
            </w:r>
          </w:p>
          <w:p>
            <w:pPr>
              <w:pStyle w:val="0"/>
              <w:jc w:val="center"/>
            </w:pPr>
            <w:r>
              <w:rPr>
                <w:sz w:val="24"/>
              </w:rPr>
              <w:t xml:space="preserve">* Выписка из ЕГРН об объекте недвижимости (об испрашиваемом земельном участке)</w:t>
            </w:r>
          </w:p>
        </w:tc>
      </w:tr>
      <w:tr>
        <w:tc>
          <w:tcPr>
            <w:tcW w:w="604" w:type="dxa"/>
          </w:tcPr>
          <w:p>
            <w:pPr>
              <w:pStyle w:val="0"/>
              <w:jc w:val="center"/>
            </w:pPr>
            <w:r>
              <w:rPr>
                <w:sz w:val="24"/>
              </w:rPr>
              <w:t xml:space="preserve">54.</w:t>
            </w:r>
          </w:p>
        </w:tc>
        <w:tc>
          <w:tcPr>
            <w:tcW w:w="2479" w:type="dxa"/>
          </w:tcPr>
          <w:p>
            <w:pPr>
              <w:pStyle w:val="0"/>
              <w:jc w:val="center"/>
            </w:pPr>
            <w:r>
              <w:rPr>
                <w:sz w:val="24"/>
              </w:rPr>
              <w:t xml:space="preserve">Подпункт 8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Гражданин, которому предоставлено служебное жилое помещение в виде жилого дома</w:t>
            </w:r>
          </w:p>
        </w:tc>
        <w:tc>
          <w:tcPr>
            <w:tcW w:w="2809" w:type="dxa"/>
          </w:tcPr>
          <w:p>
            <w:pPr>
              <w:pStyle w:val="0"/>
              <w:jc w:val="center"/>
            </w:pPr>
            <w:r>
              <w:rPr>
                <w:sz w:val="24"/>
              </w:rPr>
              <w:t xml:space="preserve">Земельный участок, на котором находится служебное жилое помещение в виде жилого дома</w:t>
            </w:r>
          </w:p>
        </w:tc>
        <w:tc>
          <w:tcPr>
            <w:tcW w:w="2778" w:type="dxa"/>
          </w:tcPr>
          <w:p>
            <w:pPr>
              <w:pStyle w:val="0"/>
              <w:jc w:val="center"/>
            </w:pPr>
            <w:r>
              <w:rPr>
                <w:sz w:val="24"/>
              </w:rPr>
              <w:t xml:space="preserve">* Договор найма служебного жилого помещения</w:t>
            </w:r>
          </w:p>
          <w:p>
            <w:pPr>
              <w:pStyle w:val="0"/>
              <w:jc w:val="center"/>
            </w:pPr>
            <w:r>
              <w:rPr>
                <w:sz w:val="24"/>
              </w:rPr>
              <w:t xml:space="preserve">* Выписка из ЕГРН об объекте недвижимости (об испрашиваемом земельном участке)</w:t>
            </w:r>
          </w:p>
        </w:tc>
      </w:tr>
      <w:tr>
        <w:tc>
          <w:tcPr>
            <w:tcW w:w="604" w:type="dxa"/>
          </w:tcPr>
          <w:p>
            <w:pPr>
              <w:pStyle w:val="0"/>
              <w:jc w:val="center"/>
            </w:pPr>
            <w:r>
              <w:rPr>
                <w:sz w:val="24"/>
              </w:rPr>
              <w:t xml:space="preserve">55.</w:t>
            </w:r>
          </w:p>
        </w:tc>
        <w:tc>
          <w:tcPr>
            <w:tcW w:w="2479" w:type="dxa"/>
          </w:tcPr>
          <w:p>
            <w:pPr>
              <w:pStyle w:val="0"/>
              <w:jc w:val="center"/>
            </w:pPr>
            <w:r>
              <w:rPr>
                <w:sz w:val="24"/>
              </w:rPr>
              <w:t xml:space="preserve">Подпункт 9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Гражданин, испрашивающий земельный участок для сельскохозяйственной деятельности (в том числе пчеловодства) для собственных нужд</w:t>
            </w:r>
          </w:p>
        </w:tc>
        <w:tc>
          <w:tcPr>
            <w:tcW w:w="2809" w:type="dxa"/>
          </w:tcPr>
          <w:p>
            <w:pPr>
              <w:pStyle w:val="0"/>
              <w:jc w:val="center"/>
            </w:pPr>
            <w:r>
              <w:rPr>
                <w:sz w:val="24"/>
              </w:rPr>
              <w:t xml:space="preserve">Лесной участок</w:t>
            </w:r>
          </w:p>
        </w:tc>
        <w:tc>
          <w:tcPr>
            <w:tcW w:w="2778" w:type="dxa"/>
          </w:tcPr>
          <w:p>
            <w:pPr>
              <w:pStyle w:val="0"/>
              <w:jc w:val="center"/>
            </w:pPr>
            <w:r>
              <w:rPr>
                <w:sz w:val="24"/>
              </w:rPr>
              <w:t xml:space="preserve">* Выписка из ЕГРН об объекте недвижимости (об испрашиваемом земельном участке)</w:t>
            </w:r>
          </w:p>
        </w:tc>
      </w:tr>
      <w:tr>
        <w:tc>
          <w:tcPr>
            <w:tcW w:w="604" w:type="dxa"/>
          </w:tcPr>
          <w:p>
            <w:pPr>
              <w:pStyle w:val="0"/>
              <w:jc w:val="center"/>
            </w:pPr>
            <w:r>
              <w:rPr>
                <w:sz w:val="24"/>
              </w:rPr>
              <w:t xml:space="preserve">56.</w:t>
            </w:r>
          </w:p>
        </w:tc>
        <w:tc>
          <w:tcPr>
            <w:tcW w:w="2479" w:type="dxa"/>
          </w:tcPr>
          <w:p>
            <w:pPr>
              <w:pStyle w:val="0"/>
              <w:jc w:val="center"/>
            </w:pPr>
            <w:r>
              <w:rPr>
                <w:sz w:val="24"/>
              </w:rPr>
              <w:t xml:space="preserve">Подпункт 10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Гражданин или юридическое лицо, испрашивающее земельный участок для сельскохозяйственного, охотхозяйственного, лесохозяйственного и иного использования, не предусматривающего строительства зданий, сооружений</w:t>
            </w:r>
          </w:p>
        </w:tc>
        <w:tc>
          <w:tcPr>
            <w:tcW w:w="2809" w:type="dxa"/>
          </w:tcPr>
          <w:p>
            <w:pPr>
              <w:pStyle w:val="0"/>
              <w:jc w:val="center"/>
            </w:pPr>
            <w:r>
              <w:rPr>
                <w:sz w:val="24"/>
              </w:rPr>
              <w:t xml:space="preserve">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c>
          <w:tcPr>
            <w:tcW w:w="2778" w:type="dxa"/>
          </w:tcPr>
          <w:p>
            <w:pPr>
              <w:pStyle w:val="0"/>
              <w:jc w:val="center"/>
            </w:pPr>
            <w:r>
              <w:rPr>
                <w:sz w:val="24"/>
              </w:rPr>
              <w:t xml:space="preserve">*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p>
            <w:pPr>
              <w:pStyle w:val="0"/>
              <w:jc w:val="center"/>
            </w:pPr>
            <w:r>
              <w:rPr>
                <w:sz w:val="24"/>
              </w:rPr>
              <w:t xml:space="preserve">* Выписка из ЕГРИП об индивидуальном предпринимателе, являющемся заявителем</w:t>
            </w:r>
          </w:p>
        </w:tc>
      </w:tr>
      <w:tr>
        <w:tc>
          <w:tcPr>
            <w:tcW w:w="604" w:type="dxa"/>
          </w:tcPr>
          <w:p>
            <w:pPr>
              <w:pStyle w:val="0"/>
              <w:jc w:val="center"/>
            </w:pPr>
            <w:r>
              <w:rPr>
                <w:sz w:val="24"/>
              </w:rPr>
              <w:t xml:space="preserve">57.</w:t>
            </w:r>
          </w:p>
        </w:tc>
        <w:tc>
          <w:tcPr>
            <w:tcW w:w="2479" w:type="dxa"/>
          </w:tcPr>
          <w:p>
            <w:pPr>
              <w:pStyle w:val="0"/>
              <w:jc w:val="center"/>
            </w:pPr>
            <w:r>
              <w:rPr>
                <w:sz w:val="24"/>
              </w:rPr>
              <w:t xml:space="preserve">Подпункт 11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СНТ или ОНТ</w:t>
            </w:r>
          </w:p>
        </w:tc>
        <w:tc>
          <w:tcPr>
            <w:tcW w:w="2809" w:type="dxa"/>
          </w:tcPr>
          <w:p>
            <w:pPr>
              <w:pStyle w:val="0"/>
              <w:jc w:val="center"/>
            </w:pPr>
            <w:r>
              <w:rPr>
                <w:sz w:val="24"/>
              </w:rPr>
              <w:t xml:space="preserve">Земельный участок, предназначенный для ведения гражданами садоводства или огородничества для собственных нужд</w:t>
            </w:r>
          </w:p>
        </w:tc>
        <w:tc>
          <w:tcPr>
            <w:tcW w:w="2778" w:type="dxa"/>
          </w:tcPr>
          <w:p>
            <w:pPr>
              <w:pStyle w:val="0"/>
              <w:jc w:val="center"/>
            </w:pPr>
            <w:r>
              <w:rPr>
                <w:sz w:val="24"/>
              </w:rPr>
              <w:t xml:space="preserve">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в отношении СНТ или ОНТ</w:t>
            </w:r>
          </w:p>
        </w:tc>
      </w:tr>
      <w:tr>
        <w:tc>
          <w:tcPr>
            <w:tcW w:w="604" w:type="dxa"/>
          </w:tcPr>
          <w:p>
            <w:pPr>
              <w:pStyle w:val="0"/>
              <w:jc w:val="center"/>
            </w:pPr>
            <w:r>
              <w:rPr>
                <w:sz w:val="24"/>
              </w:rPr>
              <w:t xml:space="preserve">58.</w:t>
            </w:r>
          </w:p>
        </w:tc>
        <w:tc>
          <w:tcPr>
            <w:tcW w:w="2479" w:type="dxa"/>
          </w:tcPr>
          <w:p>
            <w:pPr>
              <w:pStyle w:val="0"/>
              <w:jc w:val="center"/>
            </w:pPr>
            <w:r>
              <w:rPr>
                <w:sz w:val="24"/>
              </w:rPr>
              <w:t xml:space="preserve">Подпункт 12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Некоммерческая организация, созданная гражданами в целях жилищного строительства</w:t>
            </w:r>
          </w:p>
        </w:tc>
        <w:tc>
          <w:tcPr>
            <w:tcW w:w="2809" w:type="dxa"/>
          </w:tcPr>
          <w:p>
            <w:pPr>
              <w:pStyle w:val="0"/>
              <w:jc w:val="center"/>
            </w:pPr>
            <w:r>
              <w:rPr>
                <w:sz w:val="24"/>
              </w:rPr>
              <w:t xml:space="preserve">Земельный участок, предназначенный для жилищного строительства</w:t>
            </w:r>
          </w:p>
        </w:tc>
        <w:tc>
          <w:tcPr>
            <w:tcW w:w="2778" w:type="dxa"/>
          </w:tcPr>
          <w:p>
            <w:pPr>
              <w:pStyle w:val="0"/>
              <w:jc w:val="center"/>
            </w:pPr>
            <w:r>
              <w:rPr>
                <w:sz w:val="24"/>
              </w:rPr>
              <w:t xml:space="preserve">* Решение о создании некоммерческой организации</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blPrEx>
          <w:tblBorders>
            <w:insideH w:val="nil"/>
          </w:tblBorders>
        </w:tblPrEx>
        <w:tc>
          <w:tcPr>
            <w:tcW w:w="604" w:type="dxa"/>
            <w:tcBorders>
              <w:bottom w:val="nil"/>
            </w:tcBorders>
          </w:tcPr>
          <w:p>
            <w:pPr>
              <w:pStyle w:val="0"/>
              <w:jc w:val="center"/>
            </w:pPr>
            <w:r>
              <w:rPr>
                <w:sz w:val="24"/>
              </w:rPr>
              <w:t xml:space="preserve">59.</w:t>
            </w:r>
          </w:p>
        </w:tc>
        <w:tc>
          <w:tcPr>
            <w:gridSpan w:val="5"/>
            <w:tcW w:w="12994" w:type="dxa"/>
            <w:tcBorders>
              <w:bottom w:val="nil"/>
            </w:tcBorders>
          </w:tcPr>
          <w:p>
            <w:pPr>
              <w:pStyle w:val="0"/>
              <w:jc w:val="both"/>
            </w:pPr>
            <w:r>
              <w:rPr>
                <w:sz w:val="24"/>
              </w:rPr>
              <w:t xml:space="preserve">Утратил силу. - </w:t>
            </w:r>
            <w:r>
              <w:rPr>
                <w:sz w:val="24"/>
              </w:rPr>
              <w:t xml:space="preserve">Приказ</w:t>
            </w:r>
            <w:r>
              <w:rPr>
                <w:sz w:val="24"/>
              </w:rPr>
              <w:t xml:space="preserve"> Департамента градостроительного развития Томской области от 17.02.2026 N 11</w:t>
            </w:r>
          </w:p>
        </w:tc>
      </w:tr>
      <w:tr>
        <w:tc>
          <w:tcPr>
            <w:tcW w:w="604" w:type="dxa"/>
          </w:tcPr>
          <w:p>
            <w:pPr>
              <w:pStyle w:val="0"/>
              <w:jc w:val="center"/>
            </w:pPr>
            <w:r>
              <w:rPr>
                <w:sz w:val="24"/>
              </w:rPr>
              <w:t xml:space="preserve">60.</w:t>
            </w:r>
          </w:p>
        </w:tc>
        <w:tc>
          <w:tcPr>
            <w:tcW w:w="2479" w:type="dxa"/>
          </w:tcPr>
          <w:p>
            <w:pPr>
              <w:pStyle w:val="0"/>
              <w:jc w:val="center"/>
            </w:pPr>
            <w:r>
              <w:rPr>
                <w:sz w:val="24"/>
              </w:rPr>
              <w:t xml:space="preserve">Подпункт 14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Лицо, с которым в соответствии с Федеральным </w:t>
            </w:r>
            <w:r>
              <w:rPr>
                <w:sz w:val="24"/>
              </w:rPr>
              <w:t xml:space="preserve">законом</w:t>
            </w:r>
            <w:r>
              <w:rPr>
                <w:sz w:val="24"/>
              </w:rPr>
              <w:t xml:space="preserve"> от 29.12.2012 N 275-ФЗ "О государственном оборонном заказе" &lt;80&gt; или Федеральным </w:t>
            </w:r>
            <w:r>
              <w:rPr>
                <w:sz w:val="24"/>
              </w:rPr>
              <w:t xml:space="preserve">законом</w:t>
            </w:r>
            <w:r>
              <w:rPr>
                <w:sz w:val="24"/>
              </w:rPr>
              <w:t xml:space="preserve"> от 05.04.2013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2809" w:type="dxa"/>
          </w:tcPr>
          <w:p>
            <w:pPr>
              <w:pStyle w:val="0"/>
              <w:jc w:val="center"/>
            </w:pPr>
            <w:r>
              <w:rPr>
                <w:sz w:val="24"/>
              </w:rPr>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r>
              <w:rPr>
                <w:sz w:val="24"/>
              </w:rPr>
              <w:t xml:space="preserve">законом</w:t>
            </w:r>
            <w:r>
              <w:rPr>
                <w:sz w:val="24"/>
              </w:rPr>
              <w:t xml:space="preserve"> от 29.12.2012 N 275-ФЗ "О государственном оборонном заказе" или Федеральным </w:t>
            </w:r>
            <w:r>
              <w:rPr>
                <w:sz w:val="24"/>
              </w:rPr>
              <w:t xml:space="preserve">законом</w:t>
            </w:r>
            <w:r>
              <w:rPr>
                <w:sz w:val="24"/>
              </w:rPr>
              <w:t xml:space="preserve"> от 05.04.2013 N 44-ФЗ "О контрактной системе в сфере закупок товаров, работ, услуг для обеспечения государственных и муниципальных нужд"</w:t>
            </w:r>
          </w:p>
        </w:tc>
        <w:tc>
          <w:tcPr>
            <w:tcW w:w="2778" w:type="dxa"/>
          </w:tcPr>
          <w:p>
            <w:pPr>
              <w:pStyle w:val="0"/>
              <w:jc w:val="center"/>
            </w:pPr>
            <w:r>
              <w:rPr>
                <w:sz w:val="24"/>
              </w:rPr>
              <w:t xml:space="preserve">* Государственный контракт</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61.</w:t>
            </w:r>
          </w:p>
        </w:tc>
        <w:tc>
          <w:tcPr>
            <w:tcW w:w="2479" w:type="dxa"/>
          </w:tcPr>
          <w:p>
            <w:pPr>
              <w:pStyle w:val="0"/>
              <w:jc w:val="center"/>
            </w:pPr>
            <w:r>
              <w:rPr>
                <w:sz w:val="24"/>
              </w:rPr>
              <w:t xml:space="preserve">Подпункт 15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Некоммерческая организация, предусмотренная законом Томской области и созданная Томской областью в целях жилищного строительства для обеспечения жилыми помещениями отдельных категорий граждан</w:t>
            </w:r>
          </w:p>
        </w:tc>
        <w:tc>
          <w:tcPr>
            <w:tcW w:w="2809" w:type="dxa"/>
          </w:tcPr>
          <w:p>
            <w:pPr>
              <w:pStyle w:val="0"/>
              <w:jc w:val="center"/>
            </w:pPr>
            <w:r>
              <w:rPr>
                <w:sz w:val="24"/>
              </w:rPr>
              <w:t xml:space="preserve">Земельный участок, предназначенный для жилищного строительства</w:t>
            </w:r>
          </w:p>
        </w:tc>
        <w:tc>
          <w:tcPr>
            <w:tcW w:w="2778" w:type="dxa"/>
          </w:tcPr>
          <w:p>
            <w:pPr>
              <w:pStyle w:val="0"/>
              <w:jc w:val="center"/>
            </w:pPr>
            <w:r>
              <w:rPr>
                <w:sz w:val="24"/>
              </w:rPr>
              <w:t xml:space="preserve">* Решение Томской области о создании некоммерческой организации</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62.</w:t>
            </w:r>
          </w:p>
        </w:tc>
        <w:tc>
          <w:tcPr>
            <w:tcW w:w="2479" w:type="dxa"/>
          </w:tcPr>
          <w:p>
            <w:pPr>
              <w:pStyle w:val="0"/>
              <w:jc w:val="center"/>
            </w:pPr>
            <w:r>
              <w:rPr>
                <w:sz w:val="24"/>
              </w:rPr>
              <w:t xml:space="preserve">Подпункт 16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809" w:type="dxa"/>
          </w:tcPr>
          <w:p>
            <w:pPr>
              <w:pStyle w:val="0"/>
              <w:jc w:val="center"/>
            </w:pPr>
            <w:r>
              <w:rPr>
                <w:sz w:val="24"/>
              </w:rPr>
              <w:t xml:space="preserve">Земельный участок, предоставляемый взамен земельного участка, изъятого для государственных или муниципальных нужд</w:t>
            </w:r>
          </w:p>
        </w:tc>
        <w:tc>
          <w:tcPr>
            <w:tcW w:w="2778" w:type="dxa"/>
          </w:tcPr>
          <w:p>
            <w:pPr>
              <w:pStyle w:val="0"/>
              <w:jc w:val="center"/>
            </w:pPr>
            <w:r>
              <w:rPr>
                <w:sz w:val="24"/>
              </w:rPr>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r>
        <w:tc>
          <w:tcPr>
            <w:tcW w:w="604" w:type="dxa"/>
          </w:tcPr>
          <w:p>
            <w:pPr>
              <w:pStyle w:val="0"/>
              <w:jc w:val="center"/>
            </w:pPr>
            <w:r>
              <w:rPr>
                <w:sz w:val="24"/>
              </w:rPr>
              <w:t xml:space="preserve">63.</w:t>
            </w:r>
          </w:p>
        </w:tc>
        <w:tc>
          <w:tcPr>
            <w:tcW w:w="2479" w:type="dxa"/>
          </w:tcPr>
          <w:p>
            <w:pPr>
              <w:pStyle w:val="0"/>
              <w:jc w:val="center"/>
            </w:pPr>
            <w:r>
              <w:rPr>
                <w:sz w:val="24"/>
              </w:rPr>
              <w:t xml:space="preserve">Подпункт 22 пункта 2 статьи 39.10</w:t>
            </w:r>
            <w:r>
              <w:rPr>
                <w:sz w:val="24"/>
              </w:rPr>
              <w:t xml:space="preserve"> Земельного кодекса</w:t>
            </w:r>
          </w:p>
        </w:tc>
        <w:tc>
          <w:tcPr>
            <w:tcW w:w="2119" w:type="dxa"/>
          </w:tcPr>
          <w:p>
            <w:pPr>
              <w:pStyle w:val="0"/>
              <w:jc w:val="center"/>
            </w:pPr>
            <w:r>
              <w:rPr>
                <w:sz w:val="24"/>
              </w:rPr>
              <w:t xml:space="preserve">В безвозмездное пользование</w:t>
            </w:r>
          </w:p>
        </w:tc>
        <w:tc>
          <w:tcPr>
            <w:tcW w:w="2809" w:type="dxa"/>
          </w:tcPr>
          <w:p>
            <w:pPr>
              <w:pStyle w:val="0"/>
              <w:jc w:val="center"/>
            </w:pPr>
            <w:r>
              <w:rPr>
                <w:sz w:val="24"/>
              </w:rPr>
              <w:t xml:space="preserve">Публично-правовая компания "Фонд развития территорий"</w:t>
            </w:r>
          </w:p>
        </w:tc>
        <w:tc>
          <w:tcPr>
            <w:tcW w:w="2809" w:type="dxa"/>
          </w:tcPr>
          <w:p>
            <w:pPr>
              <w:pStyle w:val="0"/>
              <w:jc w:val="center"/>
            </w:pPr>
            <w:r>
              <w:rPr>
                <w:sz w:val="24"/>
              </w:rPr>
              <w:t xml:space="preserve">Земельный участок, необходимый для осуществления публично-правовой компанией "Фонд развития территорий" функций и полномочий, предусмотренных Федеральным </w:t>
            </w:r>
            <w:r>
              <w:rPr>
                <w:sz w:val="24"/>
              </w:rPr>
              <w:t xml:space="preserve">законом</w:t>
            </w:r>
            <w:r>
              <w:rPr>
                <w:sz w:val="24"/>
              </w:rPr>
              <w:t xml:space="preserve"> от 29 июля 2017 г. N 218-ФЗ "О публично-правовой компании "Фонд развития территорий"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w:t>
            </w:r>
            <w:r>
              <w:rPr>
                <w:sz w:val="24"/>
              </w:rPr>
              <w:t xml:space="preserve">законом</w:t>
            </w:r>
            <w:r>
              <w:rPr>
                <w:sz w:val="24"/>
              </w:rPr>
              <w:t xml:space="preserve"> от 26 октября 2002 г.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Томской области, органом местного самоуправления, уполномоченным на выдачу разрешений на строительство в соответствии с Градостроительным </w:t>
            </w:r>
            <w:r>
              <w:rPr>
                <w:sz w:val="24"/>
              </w:rPr>
              <w:t xml:space="preserve">кодексом</w:t>
            </w:r>
            <w:r>
              <w:rPr>
                <w:sz w:val="24"/>
              </w:rPr>
              <w:t xml:space="preserve"> Российской Федерации</w:t>
            </w:r>
          </w:p>
        </w:tc>
        <w:tc>
          <w:tcPr>
            <w:tcW w:w="2778" w:type="dxa"/>
          </w:tcPr>
          <w:p>
            <w:pPr>
              <w:pStyle w:val="0"/>
              <w:jc w:val="center"/>
            </w:pPr>
            <w:r>
              <w:rPr>
                <w:sz w:val="24"/>
              </w:rPr>
              <w:t xml:space="preserve">Судебный акт о передаче публично-правовой компании "Фонд развития территорий" прав застройщика на земельный участок с находящимися на нем объектом (объектами) незавершенного строительства, неотделимыми улучшениями (в отношении земельного участка, который передан публично-правовой компании "Фонд развития территорий")</w:t>
            </w:r>
          </w:p>
          <w:p>
            <w:pPr>
              <w:pStyle w:val="0"/>
              <w:jc w:val="center"/>
            </w:pPr>
            <w:r>
              <w:rPr>
                <w:sz w:val="24"/>
              </w:rPr>
              <w:t xml:space="preserve">Решение публично-правовой компании "Фонд развития территорий" о финансировании мероприятий, предусмотренных </w:t>
            </w:r>
            <w:r>
              <w:rPr>
                <w:sz w:val="24"/>
              </w:rPr>
              <w:t xml:space="preserve">частью 2 статьи 13.1</w:t>
            </w:r>
            <w:r>
              <w:rPr>
                <w:sz w:val="24"/>
              </w:rPr>
              <w:t xml:space="preserve"> Федерального закона от 29 июля 2017 г. N 218-ФЗ "О публично-правовой компании "Фонд развития территорий" и о внесении изменений в отдельные законодательные акты Российской Федерации" (в отношении земельного участка, который может быть передан публично-правовой компании "Фонд развития территорий")</w:t>
            </w:r>
          </w:p>
          <w:p>
            <w:pPr>
              <w:pStyle w:val="0"/>
              <w:jc w:val="center"/>
            </w:pPr>
            <w:r>
              <w:rPr>
                <w:sz w:val="24"/>
              </w:rPr>
              <w:t xml:space="preserve">* Выписка из государственной информационной системы обеспечения градостроительной деятельности, содержащая сведения о наличии ограничений использования земельного участка и (или) наличии ограничений использования объекта незавершенного строительства</w:t>
            </w:r>
          </w:p>
          <w:p>
            <w:pPr>
              <w:pStyle w:val="0"/>
              <w:jc w:val="center"/>
            </w:pPr>
            <w:r>
              <w:rPr>
                <w:sz w:val="24"/>
              </w:rPr>
              <w:t xml:space="preserve">* Выписка из ЕГРН об объекте недвижимости (об испрашиваемом земельном участке)</w:t>
            </w:r>
          </w:p>
          <w:p>
            <w:pPr>
              <w:pStyle w:val="0"/>
              <w:jc w:val="center"/>
            </w:pPr>
            <w:r>
              <w:rPr>
                <w:sz w:val="24"/>
              </w:rPr>
              <w:t xml:space="preserve">* Выписка из ЕГРЮЛ о юридическом лице, являющемся заявителем</w:t>
            </w:r>
          </w:p>
        </w:tc>
      </w:tr>
    </w:tbl>
    <w:p>
      <w:pPr>
        <w:sectPr>
          <w:headerReference w:type="default" r:id="rId13"/>
          <w:headerReference w:type="first" r:id="rId13"/>
          <w:footerReference w:type="default" r:id="rId14"/>
          <w:footerReference w:type="first" r:id="rId14"/>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Документы, обозначенные символом "*", запрашиваются Департаментом посредством межведомственного информационного взаимодействия.</w:t>
      </w:r>
    </w:p>
    <w:p>
      <w:pPr>
        <w:pStyle w:val="0"/>
        <w:spacing w:before="240" w:line-rule="auto"/>
        <w:ind w:firstLine="540"/>
        <w:jc w:val="both"/>
      </w:pPr>
      <w:r>
        <w:rPr>
          <w:sz w:val="24"/>
        </w:rPr>
        <w:t xml:space="preserve">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Департамента градостроительного развития Томской области от 05.11.2024 N 43</w:t>
            <w:br/>
            <w:t>(ред. от 16.06.2026)</w:t>
            <w:br/>
            <w:t>"Об утверждении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08.09.2026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Департамента градостроительного развития Томской области от 05.11.2024 N 43</w:t>
            <w:br/>
            <w:t>(ред. от 16.06.2026)</w:t>
            <w:br/>
            <w:t>"Об утверждении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08.09.2026</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dgr.tomsk.gov.ru" TargetMode = "External"/>
	<Relationship Id="rId8" Type="http://schemas.openxmlformats.org/officeDocument/2006/relationships/hyperlink" Target="https://www.gosuslugi.ru" TargetMode = "External"/>
	<Relationship Id="rId9" Type="http://schemas.openxmlformats.org/officeDocument/2006/relationships/hyperlink" Target="https://md.tomsk.ru" TargetMode = "External"/>
	<Relationship Id="rId10" Type="http://schemas.openxmlformats.org/officeDocument/2006/relationships/hyperlink" Target="https://dgr.tomsk.gov.ru" TargetMode = "External"/>
	<Relationship Id="rId11" Type="http://schemas.openxmlformats.org/officeDocument/2006/relationships/hyperlink" Target="https://md.tomsk.ru" TargetMode = "External"/>
	<Relationship Id="rId12" Type="http://schemas.openxmlformats.org/officeDocument/2006/relationships/hyperlink" Target="www.gosuslugi.ru" TargetMode = "External"/>
	<Relationship Id="rId13" Type="http://schemas.openxmlformats.org/officeDocument/2006/relationships/header" Target="header2.xml"/>
	<Relationship Id="rId14" Type="http://schemas.openxmlformats.org/officeDocument/2006/relationships/footer" Target="footer2.xm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градостроительного развития Томской области от 05.11.2024 N 43
(ред. от 16.06.2026)
"Об утверждении административного регламента предоставления государственной услуги "Предоставление в собственность, аренду, постоянное (бессрочное) пользование, безвозмездное пользование земельного участка, государственная собственность на который не разграничена, без проведения торгов"</dc:title>
  <dcterms:created xsi:type="dcterms:W3CDTF">2026-09-08T08:03:20Z</dcterms:created>
</cp:coreProperties>
</file>