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градостроительного развития Томской области от 05.11.2024 N 44</w:t>
              <w:br/>
              <w:t xml:space="preserve">(ред. от 09.06.2026)</w:t>
              <w:br/>
              <w:t xml:space="preserve">"Об утверждении административного регламента предоставления государственной услуги "Выдача разрешения на использование земель или земельного участка,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08.09.2026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ГРАДОСТРОИТЕЛЬНОГО РАЗВИТИЯ</w:t>
      </w:r>
    </w:p>
    <w:p>
      <w:pPr>
        <w:pStyle w:val="2"/>
        <w:jc w:val="center"/>
      </w:pPr>
      <w:r>
        <w:rPr>
          <w:sz w:val="24"/>
        </w:rPr>
        <w:t xml:space="preserve">ТОМСКОЙ ОБЛАСТИ</w:t>
      </w:r>
    </w:p>
    <w:p>
      <w:pPr>
        <w:pStyle w:val="2"/>
        <w:jc w:val="center"/>
      </w:pPr>
      <w:r>
        <w:rPr>
          <w:sz w:val="24"/>
        </w:rPr>
      </w:r>
    </w:p>
    <w:p>
      <w:pPr>
        <w:pStyle w:val="2"/>
        <w:jc w:val="center"/>
      </w:pPr>
      <w:r>
        <w:rPr>
          <w:sz w:val="24"/>
        </w:rPr>
        <w:t xml:space="preserve">ПРИКАЗ</w:t>
      </w:r>
    </w:p>
    <w:p>
      <w:pPr>
        <w:pStyle w:val="2"/>
        <w:jc w:val="center"/>
      </w:pPr>
      <w:r>
        <w:rPr>
          <w:sz w:val="24"/>
        </w:rPr>
        <w:t xml:space="preserve">от 5 ноября 2024 г. N 44</w:t>
      </w:r>
    </w:p>
    <w:p>
      <w:pPr>
        <w:pStyle w:val="2"/>
        <w:jc w:val="center"/>
      </w:pPr>
      <w:r>
        <w:rPr>
          <w:sz w:val="24"/>
        </w:rPr>
      </w:r>
    </w:p>
    <w:p>
      <w:pPr>
        <w:pStyle w:val="2"/>
        <w:jc w:val="center"/>
      </w:pPr>
      <w:r>
        <w:rPr>
          <w:sz w:val="24"/>
        </w:rPr>
        <w:t xml:space="preserve">ОБ УТВЕРЖДЕНИИ АДМИНИСТРАТИВНОГО РЕГЛАМЕНТА ПРЕДОСТАВЛЕНИЯ</w:t>
      </w:r>
    </w:p>
    <w:p>
      <w:pPr>
        <w:pStyle w:val="2"/>
        <w:jc w:val="center"/>
      </w:pPr>
      <w:r>
        <w:rPr>
          <w:sz w:val="24"/>
        </w:rPr>
        <w:t xml:space="preserve">ГОСУДАРСТВЕННОЙ УСЛУГИ "ВЫДАЧА РАЗРЕШЕНИЯ НА ИСПОЛЬЗОВАНИЕ</w:t>
      </w:r>
    </w:p>
    <w:p>
      <w:pPr>
        <w:pStyle w:val="2"/>
        <w:jc w:val="center"/>
      </w:pPr>
      <w:r>
        <w:rPr>
          <w:sz w:val="24"/>
        </w:rPr>
        <w:t xml:space="preserve">ЗЕМЕЛЬ ИЛИ ЗЕМЕЛЬНОГО УЧАСТКА, ГОСУДАРСТВЕННАЯ СОБСТВЕННОСТЬ</w:t>
      </w:r>
    </w:p>
    <w:p>
      <w:pPr>
        <w:pStyle w:val="2"/>
        <w:jc w:val="center"/>
      </w:pPr>
      <w:r>
        <w:rPr>
          <w:sz w:val="24"/>
        </w:rPr>
        <w:t xml:space="preserve">НА КОТОРЫЕ НЕ РАЗГРАНИЧЕНА, НАХОДЯЩИХСЯ В ГОСУДАРСТВЕННОЙ</w:t>
      </w:r>
    </w:p>
    <w:p>
      <w:pPr>
        <w:pStyle w:val="2"/>
        <w:jc w:val="center"/>
      </w:pPr>
      <w:r>
        <w:rPr>
          <w:sz w:val="24"/>
        </w:rPr>
        <w:t xml:space="preserve">СОБСТВЕННОСТИ ТОМСКОЙ ОБЛАСТИ, БЕЗ ПРЕДОСТАВЛЕНИЯ ЗЕМЕЛЬНЫХ</w:t>
      </w:r>
    </w:p>
    <w:p>
      <w:pPr>
        <w:pStyle w:val="2"/>
        <w:jc w:val="center"/>
      </w:pPr>
      <w:r>
        <w:rPr>
          <w:sz w:val="24"/>
        </w:rPr>
        <w:t xml:space="preserve">УЧАСТКОВ И УСТАНОВЛЕНИЯ СЕРВИТУТА, ПУБЛИЧНОГО СЕРВИТУТА"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градостроительного развития Томской области</w:t>
            </w:r>
          </w:p>
          <w:p>
            <w:pPr>
              <w:pStyle w:val="0"/>
              <w:jc w:val="center"/>
            </w:pPr>
            <w:r>
              <w:rPr>
                <w:sz w:val="24"/>
                <w:color w:val="392c69"/>
              </w:rPr>
              <w:t xml:space="preserve">от 12.12.2024 </w:t>
            </w:r>
            <w:r>
              <w:rPr>
                <w:sz w:val="24"/>
                <w:color w:val="392c69"/>
              </w:rPr>
              <w:t xml:space="preserve">N 64</w:t>
            </w:r>
            <w:r>
              <w:rPr>
                <w:sz w:val="24"/>
                <w:color w:val="392c69"/>
              </w:rPr>
              <w:t xml:space="preserve">, от 22.01.2025 </w:t>
            </w:r>
            <w:r>
              <w:rPr>
                <w:sz w:val="24"/>
                <w:color w:val="392c69"/>
              </w:rPr>
              <w:t xml:space="preserve">N 3</w:t>
            </w:r>
            <w:r>
              <w:rPr>
                <w:sz w:val="24"/>
                <w:color w:val="392c69"/>
              </w:rPr>
              <w:t xml:space="preserve">, от 18.03.2025 </w:t>
            </w:r>
            <w:r>
              <w:rPr>
                <w:sz w:val="24"/>
                <w:color w:val="392c69"/>
              </w:rPr>
              <w:t xml:space="preserve">N 21</w:t>
            </w:r>
            <w:r>
              <w:rPr>
                <w:sz w:val="24"/>
                <w:color w:val="392c69"/>
              </w:rPr>
              <w:t xml:space="preserve">,</w:t>
            </w:r>
          </w:p>
          <w:p>
            <w:pPr>
              <w:pStyle w:val="0"/>
              <w:jc w:val="center"/>
            </w:pPr>
            <w:r>
              <w:rPr>
                <w:sz w:val="24"/>
                <w:color w:val="392c69"/>
              </w:rPr>
              <w:t xml:space="preserve">от 30.07.2025 </w:t>
            </w:r>
            <w:r>
              <w:rPr>
                <w:sz w:val="24"/>
                <w:color w:val="392c69"/>
              </w:rPr>
              <w:t xml:space="preserve">N 68</w:t>
            </w:r>
            <w:r>
              <w:rPr>
                <w:sz w:val="24"/>
                <w:color w:val="392c69"/>
              </w:rPr>
              <w:t xml:space="preserve">, от 03.09.2025 </w:t>
            </w:r>
            <w:r>
              <w:rPr>
                <w:sz w:val="24"/>
                <w:color w:val="392c69"/>
              </w:rPr>
              <w:t xml:space="preserve">N 81</w:t>
            </w:r>
            <w:r>
              <w:rPr>
                <w:sz w:val="24"/>
                <w:color w:val="392c69"/>
              </w:rPr>
              <w:t xml:space="preserve">, от 18.02.2026 </w:t>
            </w:r>
            <w:r>
              <w:rPr>
                <w:sz w:val="24"/>
                <w:color w:val="392c69"/>
              </w:rPr>
              <w:t xml:space="preserve">N 14</w:t>
            </w:r>
            <w:r>
              <w:rPr>
                <w:sz w:val="24"/>
                <w:color w:val="392c69"/>
              </w:rPr>
              <w:t xml:space="preserve">,</w:t>
            </w:r>
          </w:p>
          <w:p>
            <w:pPr>
              <w:pStyle w:val="0"/>
              <w:jc w:val="center"/>
            </w:pPr>
            <w:r>
              <w:rPr>
                <w:sz w:val="24"/>
                <w:color w:val="392c69"/>
              </w:rPr>
              <w:t xml:space="preserve">от 19.05.2026 </w:t>
            </w:r>
            <w:r>
              <w:rPr>
                <w:sz w:val="24"/>
                <w:color w:val="392c69"/>
              </w:rPr>
              <w:t xml:space="preserve">N 48</w:t>
            </w:r>
            <w:r>
              <w:rPr>
                <w:sz w:val="24"/>
                <w:color w:val="392c69"/>
              </w:rPr>
              <w:t xml:space="preserve">, от 09.06.2026 </w:t>
            </w:r>
            <w:r>
              <w:rPr>
                <w:sz w:val="24"/>
                <w:color w:val="392c69"/>
              </w:rPr>
              <w:t xml:space="preserve">N 55</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Федеральным </w:t>
      </w:r>
      <w:r>
        <w:rPr>
          <w:sz w:val="24"/>
        </w:rPr>
        <w:t xml:space="preserve">законом</w:t>
      </w:r>
      <w:r>
        <w:rPr>
          <w:sz w:val="24"/>
        </w:rPr>
        <w:t xml:space="preserve"> от 27 июля 2010 года N 210-ФЗ "Об организации предоставления государственных и муниципальных услуг", </w:t>
      </w:r>
      <w:r>
        <w:rPr>
          <w:sz w:val="24"/>
        </w:rPr>
        <w:t xml:space="preserve">Законом</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w:t>
      </w:r>
      <w:r>
        <w:rPr>
          <w:sz w:val="24"/>
        </w:rPr>
        <w:t xml:space="preserve">Постановлением</w:t>
      </w:r>
      <w:r>
        <w:rPr>
          <w:sz w:val="24"/>
        </w:rP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pPr>
        <w:pStyle w:val="0"/>
        <w:spacing w:before="240" w:line-rule="auto"/>
        <w:ind w:firstLine="540"/>
        <w:jc w:val="both"/>
      </w:pPr>
      <w:r>
        <w:rPr>
          <w:sz w:val="24"/>
        </w:rPr>
        <w:t xml:space="preserve">1. Утвердить прилагаемый административный </w:t>
      </w:r>
      <w:hyperlink w:history="0" w:anchor="P39" w:tooltip="АДМИНИСТРАТИВНЫЙ РЕГЛАМЕНТ">
        <w:r>
          <w:rPr>
            <w:sz w:val="24"/>
            <w:color w:val="0000ff"/>
          </w:rPr>
          <w:t xml:space="preserve">регламент</w:t>
        </w:r>
      </w:hyperlink>
      <w:r>
        <w:rPr>
          <w:sz w:val="24"/>
        </w:rPr>
        <w:t xml:space="preserve"> предоставления государственной услуги "Выдача разрешения на использование земель или земельного участка,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w:t>
      </w:r>
    </w:p>
    <w:p>
      <w:pPr>
        <w:pStyle w:val="0"/>
        <w:jc w:val="both"/>
      </w:pPr>
      <w:r>
        <w:rPr>
          <w:sz w:val="24"/>
        </w:rPr>
        <w:t xml:space="preserve">(п. 1 в ред. </w:t>
      </w:r>
      <w:r>
        <w:rPr>
          <w:sz w:val="24"/>
        </w:rPr>
        <w:t xml:space="preserve">приказа</w:t>
      </w:r>
      <w:r>
        <w:rPr>
          <w:sz w:val="24"/>
        </w:rPr>
        <w:t xml:space="preserve"> Департамента градостроительного развития Томской области от 12.12.2024 N 64)</w:t>
      </w:r>
    </w:p>
    <w:p>
      <w:pPr>
        <w:pStyle w:val="0"/>
        <w:spacing w:before="240" w:line-rule="auto"/>
        <w:ind w:firstLine="540"/>
        <w:jc w:val="both"/>
      </w:pPr>
      <w:r>
        <w:rPr>
          <w:sz w:val="24"/>
        </w:rPr>
        <w:t xml:space="preserve">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pPr>
        <w:pStyle w:val="0"/>
        <w:spacing w:before="240" w:line-rule="auto"/>
        <w:ind w:firstLine="540"/>
        <w:jc w:val="both"/>
      </w:pPr>
      <w:r>
        <w:rPr>
          <w:sz w:val="24"/>
        </w:rPr>
        <w:t xml:space="preserve">3. Контроль за исполнением настоящего приказа возложить на заместителя начальника Департамента градостроительного развития Томской области Татаурову Анастасию Александровну.</w:t>
      </w:r>
    </w:p>
    <w:p>
      <w:pPr>
        <w:pStyle w:val="0"/>
        <w:spacing w:before="240" w:line-rule="auto"/>
        <w:ind w:firstLine="540"/>
        <w:jc w:val="both"/>
      </w:pPr>
      <w:r>
        <w:rPr>
          <w:sz w:val="24"/>
        </w:rPr>
        <w:t xml:space="preserve">4. Настоящий приказ вступает в силу со дня его официального опубликования.</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Т.Б.МУХАМЕДЖАНОВ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w:t>
      </w:r>
    </w:p>
    <w:p>
      <w:pPr>
        <w:pStyle w:val="0"/>
        <w:jc w:val="right"/>
      </w:pPr>
      <w:r>
        <w:rPr>
          <w:sz w:val="24"/>
        </w:rPr>
        <w:t xml:space="preserve">Департамента градостроительного развития</w:t>
      </w:r>
    </w:p>
    <w:p>
      <w:pPr>
        <w:pStyle w:val="0"/>
        <w:jc w:val="right"/>
      </w:pPr>
      <w:r>
        <w:rPr>
          <w:sz w:val="24"/>
        </w:rPr>
        <w:t xml:space="preserve">Томской области</w:t>
      </w:r>
    </w:p>
    <w:p>
      <w:pPr>
        <w:pStyle w:val="0"/>
        <w:jc w:val="right"/>
      </w:pPr>
      <w:r>
        <w:rPr>
          <w:sz w:val="24"/>
        </w:rPr>
        <w:t xml:space="preserve">от 05.11.2024 N 44</w:t>
      </w:r>
    </w:p>
    <w:p>
      <w:pPr>
        <w:pStyle w:val="0"/>
        <w:jc w:val="both"/>
      </w:pPr>
      <w:r>
        <w:rPr>
          <w:sz w:val="24"/>
        </w:rPr>
      </w:r>
    </w:p>
    <w:bookmarkStart w:id="39" w:name="P39"/>
    <w:bookmarkEnd w:id="39"/>
    <w:p>
      <w:pPr>
        <w:pStyle w:val="2"/>
        <w:jc w:val="center"/>
      </w:pPr>
      <w:r>
        <w:rPr>
          <w:sz w:val="24"/>
        </w:rPr>
        <w:t xml:space="preserve">АДМИНИСТРАТИВНЫЙ РЕГЛАМЕНТ</w:t>
      </w:r>
    </w:p>
    <w:p>
      <w:pPr>
        <w:pStyle w:val="2"/>
        <w:jc w:val="center"/>
      </w:pPr>
      <w:r>
        <w:rPr>
          <w:sz w:val="24"/>
        </w:rPr>
        <w:t xml:space="preserve">ПРЕДОСТАВЛЕНИЯ ГОСУДАРСТВЕННОЙ УСЛУГИ "ВЫДАЧА РАЗРЕШЕНИЯ</w:t>
      </w:r>
    </w:p>
    <w:p>
      <w:pPr>
        <w:pStyle w:val="2"/>
        <w:jc w:val="center"/>
      </w:pPr>
      <w:r>
        <w:rPr>
          <w:sz w:val="24"/>
        </w:rPr>
        <w:t xml:space="preserve">НА ИСПОЛЬЗОВАНИЕ ЗЕМЕЛЬ ИЛИ ЗЕМЕЛЬНОГО УЧАСТКА,</w:t>
      </w:r>
    </w:p>
    <w:p>
      <w:pPr>
        <w:pStyle w:val="2"/>
        <w:jc w:val="center"/>
      </w:pPr>
      <w:r>
        <w:rPr>
          <w:sz w:val="24"/>
        </w:rPr>
        <w:t xml:space="preserve">ГОСУДАРСТВЕННАЯ СОБСТВЕННОСТЬ НА КОТОРЫЕ НЕ РАЗГРАНИЧЕНА,</w:t>
      </w:r>
    </w:p>
    <w:p>
      <w:pPr>
        <w:pStyle w:val="2"/>
        <w:jc w:val="center"/>
      </w:pPr>
      <w:r>
        <w:rPr>
          <w:sz w:val="24"/>
        </w:rPr>
        <w:t xml:space="preserve">НАХОДЯЩИХСЯ В ГОСУДАРСТВЕННОЙ СОБСТВЕННОСТИ ТОМСКОЙ ОБЛАСТИ,</w:t>
      </w:r>
    </w:p>
    <w:p>
      <w:pPr>
        <w:pStyle w:val="2"/>
        <w:jc w:val="center"/>
      </w:pPr>
      <w:r>
        <w:rPr>
          <w:sz w:val="24"/>
        </w:rPr>
        <w:t xml:space="preserve">БЕЗ ПРЕДОСТАВЛЕНИЯ ЗЕМЕЛЬНЫХ УЧАСТКОВ И УСТАНОВЛЕНИЯ</w:t>
      </w:r>
    </w:p>
    <w:p>
      <w:pPr>
        <w:pStyle w:val="2"/>
        <w:jc w:val="center"/>
      </w:pPr>
      <w:r>
        <w:rPr>
          <w:sz w:val="24"/>
        </w:rPr>
        <w:t xml:space="preserve">СЕРВИТУТА, ПУБЛИЧНОГО СЕРВИТУТА"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градостроительного развития Томской области</w:t>
            </w:r>
          </w:p>
          <w:p>
            <w:pPr>
              <w:pStyle w:val="0"/>
              <w:jc w:val="center"/>
            </w:pPr>
            <w:r>
              <w:rPr>
                <w:sz w:val="24"/>
                <w:color w:val="392c69"/>
              </w:rPr>
              <w:t xml:space="preserve">от 18.02.2026 </w:t>
            </w:r>
            <w:r>
              <w:rPr>
                <w:sz w:val="24"/>
                <w:color w:val="392c69"/>
              </w:rPr>
              <w:t xml:space="preserve">N 14</w:t>
            </w:r>
            <w:r>
              <w:rPr>
                <w:sz w:val="24"/>
                <w:color w:val="392c69"/>
              </w:rPr>
              <w:t xml:space="preserve">, от 19.05.2026 </w:t>
            </w:r>
            <w:r>
              <w:rPr>
                <w:sz w:val="24"/>
                <w:color w:val="392c69"/>
              </w:rPr>
              <w:t xml:space="preserve">N 48</w:t>
            </w:r>
            <w:r>
              <w:rPr>
                <w:sz w:val="24"/>
                <w:color w:val="392c69"/>
              </w:rPr>
              <w:t xml:space="preserve">, от 09.06.2026 </w:t>
            </w:r>
            <w:r>
              <w:rPr>
                <w:sz w:val="24"/>
                <w:color w:val="392c69"/>
              </w:rPr>
              <w:t xml:space="preserve">N 55</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Административный регламент предоставления государственной услуги "Выдача разрешения на использование земель или земельного участка,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 (далее - административный регламент, государственная услуга) устанавливает стандарт предоставления государственной услуги.</w:t>
      </w:r>
    </w:p>
    <w:p>
      <w:pPr>
        <w:pStyle w:val="0"/>
        <w:spacing w:before="240" w:line-rule="auto"/>
        <w:ind w:firstLine="540"/>
        <w:jc w:val="both"/>
      </w:pPr>
      <w:r>
        <w:rPr>
          <w:sz w:val="24"/>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w:t>
      </w:r>
      <w:r>
        <w:rPr>
          <w:sz w:val="24"/>
        </w:rPr>
        <w:t xml:space="preserve">части 1 статьи 13</w:t>
      </w:r>
      <w:r>
        <w:rPr>
          <w:sz w:val="24"/>
        </w:rPr>
        <w:t xml:space="preserve"> Федерального закона от 27.07.2010 N 210-ФЗ "Об организации предоставления государственных и муниципальных услуг" (далее - Федеральный закон N 210-ФЗ), Земельного </w:t>
      </w:r>
      <w:r>
        <w:rPr>
          <w:sz w:val="24"/>
        </w:rPr>
        <w:t xml:space="preserve">кодекса</w:t>
      </w:r>
      <w:r>
        <w:rPr>
          <w:sz w:val="24"/>
        </w:rPr>
        <w:t xml:space="preserve"> Российской Федерации (далее - Земельный кодекс РФ), </w:t>
      </w:r>
      <w:r>
        <w:rPr>
          <w:sz w:val="24"/>
        </w:rPr>
        <w:t xml:space="preserve">Закона</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 (далее - Закон N 126-ОЗ).</w:t>
      </w:r>
    </w:p>
    <w:p>
      <w:pPr>
        <w:pStyle w:val="0"/>
        <w:spacing w:before="240" w:line-rule="auto"/>
        <w:ind w:firstLine="540"/>
        <w:jc w:val="both"/>
      </w:pPr>
      <w:r>
        <w:rPr>
          <w:sz w:val="24"/>
        </w:rPr>
        <w:t xml:space="preserve">3. Настоящий административный регламент подлежит применению в следующих случаях выдачи разрешений на использование земель или земельных участков,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 (далее - разрешение на использование земель):</w:t>
      </w:r>
    </w:p>
    <w:p>
      <w:pPr>
        <w:pStyle w:val="0"/>
        <w:spacing w:before="240" w:line-rule="auto"/>
        <w:ind w:firstLine="540"/>
        <w:jc w:val="both"/>
      </w:pPr>
      <w:r>
        <w:rPr>
          <w:sz w:val="24"/>
        </w:rPr>
        <w:t xml:space="preserve">1) в случаях, предусмотренных </w:t>
      </w:r>
      <w:r>
        <w:rPr>
          <w:sz w:val="24"/>
        </w:rPr>
        <w:t xml:space="preserve">подпунктами 1</w:t>
      </w:r>
      <w:r>
        <w:rPr>
          <w:sz w:val="24"/>
        </w:rPr>
        <w:t xml:space="preserve">, </w:t>
      </w:r>
      <w:r>
        <w:rPr>
          <w:sz w:val="24"/>
        </w:rPr>
        <w:t xml:space="preserve">2 пункта 1 статьи 39.34</w:t>
      </w:r>
      <w:r>
        <w:rPr>
          <w:sz w:val="24"/>
        </w:rPr>
        <w:t xml:space="preserve"> Земельного кодекса РФ;</w:t>
      </w:r>
    </w:p>
    <w:p>
      <w:pPr>
        <w:pStyle w:val="0"/>
        <w:spacing w:before="240" w:line-rule="auto"/>
        <w:ind w:firstLine="540"/>
        <w:jc w:val="both"/>
      </w:pPr>
      <w:r>
        <w:rPr>
          <w:sz w:val="24"/>
        </w:rPr>
        <w:t xml:space="preserve">2) в случаях размещения объектов, предусмотренных </w:t>
      </w:r>
      <w:r>
        <w:rPr>
          <w:sz w:val="24"/>
        </w:rPr>
        <w:t xml:space="preserve">пунктами 1</w:t>
      </w:r>
      <w:r>
        <w:rPr>
          <w:sz w:val="24"/>
        </w:rPr>
        <w:t xml:space="preserve"> - </w:t>
      </w:r>
      <w:r>
        <w:rPr>
          <w:sz w:val="24"/>
        </w:rPr>
        <w:t xml:space="preserve">3</w:t>
      </w:r>
      <w:r>
        <w:rPr>
          <w:sz w:val="24"/>
        </w:rPr>
        <w:t xml:space="preserve">, </w:t>
      </w:r>
      <w:r>
        <w:rPr>
          <w:sz w:val="24"/>
        </w:rPr>
        <w:t xml:space="preserve">5</w:t>
      </w:r>
      <w:r>
        <w:rPr>
          <w:sz w:val="24"/>
        </w:rPr>
        <w:t xml:space="preserve"> - </w:t>
      </w:r>
      <w:r>
        <w:rPr>
          <w:sz w:val="24"/>
        </w:rPr>
        <w:t xml:space="preserve">8</w:t>
      </w:r>
      <w:r>
        <w:rPr>
          <w:sz w:val="24"/>
        </w:rPr>
        <w:t xml:space="preserve">, </w:t>
      </w:r>
      <w:r>
        <w:rPr>
          <w:sz w:val="24"/>
        </w:rPr>
        <w:t xml:space="preserve">9</w:t>
      </w:r>
      <w:r>
        <w:rPr>
          <w:sz w:val="24"/>
        </w:rPr>
        <w:t xml:space="preserve"> - </w:t>
      </w:r>
      <w:r>
        <w:rPr>
          <w:sz w:val="24"/>
        </w:rPr>
        <w:t xml:space="preserve">12</w:t>
      </w:r>
      <w:r>
        <w:rPr>
          <w:sz w:val="24"/>
        </w:rPr>
        <w:t xml:space="preserve">, </w:t>
      </w:r>
      <w:r>
        <w:rPr>
          <w:sz w:val="24"/>
        </w:rPr>
        <w:t xml:space="preserve">14</w:t>
      </w:r>
      <w:r>
        <w:rPr>
          <w:sz w:val="24"/>
        </w:rPr>
        <w:t xml:space="preserve">, </w:t>
      </w:r>
      <w:r>
        <w:rPr>
          <w:sz w:val="24"/>
        </w:rPr>
        <w:t xml:space="preserve">15</w:t>
      </w:r>
      <w:r>
        <w:rPr>
          <w:sz w:val="24"/>
        </w:rPr>
        <w:t xml:space="preserve">, </w:t>
      </w:r>
      <w:r>
        <w:rPr>
          <w:sz w:val="24"/>
        </w:rPr>
        <w:t xml:space="preserve">20</w:t>
      </w:r>
      <w:r>
        <w:rPr>
          <w:sz w:val="24"/>
        </w:rPr>
        <w:t xml:space="preserve">, </w:t>
      </w:r>
      <w:r>
        <w:rPr>
          <w:sz w:val="24"/>
        </w:rPr>
        <w:t xml:space="preserve">31</w:t>
      </w:r>
      <w:r>
        <w:rPr>
          <w:sz w:val="24"/>
        </w:rPr>
        <w:t xml:space="preserve"> - </w:t>
      </w:r>
      <w:r>
        <w:rPr>
          <w:sz w:val="24"/>
        </w:rPr>
        <w:t xml:space="preserve">33</w:t>
      </w:r>
      <w:r>
        <w:rPr>
          <w:sz w:val="24"/>
        </w:rPr>
        <w:t xml:space="preserve">, </w:t>
      </w:r>
      <w:r>
        <w:rPr>
          <w:sz w:val="24"/>
        </w:rPr>
        <w:t xml:space="preserve">35</w:t>
      </w:r>
      <w:r>
        <w:rPr>
          <w:sz w:val="24"/>
        </w:rPr>
        <w:t xml:space="preserve">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(далее - Перечень, Постановление N 1300);</w:t>
      </w:r>
    </w:p>
    <w:p>
      <w:pPr>
        <w:pStyle w:val="0"/>
        <w:spacing w:before="240" w:line-rule="auto"/>
        <w:ind w:firstLine="540"/>
        <w:jc w:val="both"/>
      </w:pPr>
      <w:r>
        <w:rPr>
          <w:sz w:val="24"/>
        </w:rPr>
        <w:t xml:space="preserve">3) в случаях размещения объектов, предусмотренных Перечнем, на землях, находящихся в государственной собственности Томской области.</w:t>
      </w:r>
    </w:p>
    <w:p>
      <w:pPr>
        <w:pStyle w:val="0"/>
        <w:spacing w:before="240" w:line-rule="auto"/>
        <w:ind w:firstLine="540"/>
        <w:jc w:val="both"/>
      </w:pPr>
      <w:r>
        <w:rPr>
          <w:sz w:val="24"/>
        </w:rPr>
        <w:t xml:space="preserve">4. Действие настоящего административного регламента не распространяется на случаи выдачи разрешений на использование земель, земельных участков, государственная собственность на которые не разграничена, которые находятся вне границ территорий муниципальных образований Томской области, перечисленных в </w:t>
      </w:r>
      <w:r>
        <w:rPr>
          <w:sz w:val="24"/>
        </w:rPr>
        <w:t xml:space="preserve">приложении</w:t>
      </w:r>
      <w:r>
        <w:rPr>
          <w:sz w:val="24"/>
        </w:rPr>
        <w:t xml:space="preserve"> к Закону Томской области N 126-ОЗ.</w:t>
      </w:r>
    </w:p>
    <w:bookmarkStart w:id="59" w:name="P59"/>
    <w:bookmarkEnd w:id="59"/>
    <w:p>
      <w:pPr>
        <w:pStyle w:val="0"/>
        <w:spacing w:before="240" w:line-rule="auto"/>
        <w:ind w:firstLine="540"/>
        <w:jc w:val="both"/>
      </w:pPr>
      <w:r>
        <w:rPr>
          <w:sz w:val="24"/>
        </w:rPr>
        <w:t xml:space="preserve">5. Заявителями при предоставлении государственной услуги являются физические лица, в том числе индивидуальные предприниматели, и юридические лица, заинтересованные в получении разрешения на использование земель или земельных участков без предоставления земельных участков и установления сервитута, публичного сервитута (далее - заявитель).</w:t>
      </w:r>
    </w:p>
    <w:p>
      <w:pPr>
        <w:pStyle w:val="0"/>
        <w:spacing w:before="240" w:line-rule="auto"/>
        <w:ind w:firstLine="540"/>
        <w:jc w:val="both"/>
      </w:pPr>
      <w:r>
        <w:rPr>
          <w:sz w:val="24"/>
        </w:rPr>
        <w:t xml:space="preserve">От имени юридических и физических лиц заявление и документы, необходимые для предоставления государственной услуги, могут подавать представители, действующие в силу полномочий, основанных на доверенности или иных законных основаниях (далее - представитель заявителя).</w:t>
      </w:r>
    </w:p>
    <w:p>
      <w:pPr>
        <w:pStyle w:val="0"/>
        <w:spacing w:before="240" w:line-rule="auto"/>
        <w:ind w:firstLine="540"/>
        <w:jc w:val="both"/>
      </w:pPr>
      <w:r>
        <w:rPr>
          <w:sz w:val="24"/>
        </w:rPr>
        <w:t xml:space="preserve">6. Информация о государственной услуге предоставляется:</w:t>
      </w:r>
    </w:p>
    <w:p>
      <w:pPr>
        <w:pStyle w:val="0"/>
        <w:spacing w:before="240" w:line-rule="auto"/>
        <w:ind w:firstLine="540"/>
        <w:jc w:val="both"/>
      </w:pPr>
      <w:r>
        <w:rPr>
          <w:sz w:val="24"/>
        </w:rPr>
        <w:t xml:space="preserve">1) по месту нахождения Департамента в часы работы Департамента, указанные в </w:t>
      </w:r>
      <w:hyperlink w:history="0" w:anchor="P192"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2) в федеральной государственной информационной системе "Единый портал государственных и муниципальных услуг (функций)" по адресу: </w:t>
      </w:r>
      <w:hyperlink w:history="0" r:id="rId7">
        <w:r>
          <w:rPr>
            <w:sz w:val="24"/>
            <w:color w:val="0000ff"/>
          </w:rPr>
          <w:t xml:space="preserve">gosuslugi.ru</w:t>
        </w:r>
      </w:hyperlink>
      <w:r>
        <w:rPr>
          <w:sz w:val="24"/>
        </w:rPr>
        <w:t xml:space="preserve"> (далее - портал государственных и муниципальных услуг);</w:t>
      </w:r>
    </w:p>
    <w:p>
      <w:pPr>
        <w:pStyle w:val="0"/>
        <w:spacing w:before="240" w:line-rule="auto"/>
        <w:ind w:firstLine="540"/>
        <w:jc w:val="both"/>
      </w:pPr>
      <w:r>
        <w:rPr>
          <w:sz w:val="24"/>
        </w:rPr>
        <w:t xml:space="preserve">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hyperlink w:history="0" r:id="rId8">
        <w:r>
          <w:rPr>
            <w:sz w:val="24"/>
            <w:color w:val="0000ff"/>
          </w:rPr>
          <w:t xml:space="preserve">md.tomsk.ru</w:t>
        </w:r>
      </w:hyperlink>
      <w:r>
        <w:rPr>
          <w:sz w:val="24"/>
        </w:rPr>
        <w:t xml:space="preserve">.</w:t>
      </w:r>
    </w:p>
    <w:p>
      <w:pPr>
        <w:pStyle w:val="0"/>
        <w:spacing w:before="240" w:line-rule="auto"/>
        <w:ind w:firstLine="540"/>
        <w:jc w:val="both"/>
      </w:pPr>
      <w:r>
        <w:rPr>
          <w:sz w:val="24"/>
        </w:rPr>
        <w:t xml:space="preserve">4) на официальном сайте Департамента в информационно-телекоммуникационной сети "Интернет" (далее - официальный сайт): </w:t>
      </w:r>
      <w:hyperlink w:history="0" r:id="rId9">
        <w:r>
          <w:rPr>
            <w:sz w:val="24"/>
            <w:color w:val="0000ff"/>
          </w:rPr>
          <w:t xml:space="preserve">dgr.tomsk.gov.ru</w:t>
        </w:r>
      </w:hyperlink>
      <w:r>
        <w:rPr>
          <w:sz w:val="24"/>
        </w:rPr>
        <w:t xml:space="preserve">.</w:t>
      </w:r>
    </w:p>
    <w:p>
      <w:pPr>
        <w:pStyle w:val="0"/>
        <w:spacing w:before="240" w:line-rule="auto"/>
        <w:ind w:firstLine="540"/>
        <w:jc w:val="both"/>
      </w:pPr>
      <w:r>
        <w:rPr>
          <w:sz w:val="24"/>
        </w:rPr>
        <w:t xml:space="preserve">Информация о месте нахождения, графике работы, справочные телефоны, адрес электронной почты, официального сайта Департамента в информационно-телекоммуникационной сети "Интернет" (далее - официальный сайт), многофункционального центра, портала государственных и муниципальных услуг содержатся в </w:t>
      </w:r>
      <w:hyperlink w:history="0" w:anchor="P192"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7. На информационных стендах и официальном сайте в целях информирования физических и юридических лиц по вопросам предоставления государственной услуги размещается следующая информация:</w:t>
      </w:r>
    </w:p>
    <w:p>
      <w:pPr>
        <w:pStyle w:val="0"/>
        <w:spacing w:before="240" w:line-rule="auto"/>
        <w:ind w:firstLine="540"/>
        <w:jc w:val="both"/>
      </w:pPr>
      <w:r>
        <w:rPr>
          <w:sz w:val="24"/>
        </w:rPr>
        <w:t xml:space="preserve">1) перечень нормативных правовых актов, регулирующих предоставление государственной услуги;</w:t>
      </w:r>
    </w:p>
    <w:p>
      <w:pPr>
        <w:pStyle w:val="0"/>
        <w:spacing w:before="240" w:line-rule="auto"/>
        <w:ind w:firstLine="540"/>
        <w:jc w:val="both"/>
      </w:pPr>
      <w:r>
        <w:rPr>
          <w:sz w:val="24"/>
        </w:rPr>
        <w:t xml:space="preserve">2) перечень лиц, имеющих право на получение государственной услуги;</w:t>
      </w:r>
    </w:p>
    <w:p>
      <w:pPr>
        <w:pStyle w:val="0"/>
        <w:spacing w:before="240" w:line-rule="auto"/>
        <w:ind w:firstLine="540"/>
        <w:jc w:val="both"/>
      </w:pPr>
      <w:r>
        <w:rPr>
          <w:sz w:val="24"/>
        </w:rPr>
        <w:t xml:space="preserve">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pPr>
        <w:pStyle w:val="0"/>
        <w:spacing w:before="240" w:line-rule="auto"/>
        <w:ind w:firstLine="540"/>
        <w:jc w:val="both"/>
      </w:pPr>
      <w:r>
        <w:rPr>
          <w:sz w:val="24"/>
        </w:rPr>
        <w:t xml:space="preserve">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pPr>
        <w:pStyle w:val="0"/>
        <w:spacing w:before="240" w:line-rule="auto"/>
        <w:ind w:firstLine="540"/>
        <w:jc w:val="both"/>
      </w:pPr>
      <w:r>
        <w:rPr>
          <w:sz w:val="24"/>
        </w:rPr>
        <w:t xml:space="preserve">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pPr>
        <w:pStyle w:val="0"/>
        <w:spacing w:before="240" w:line-rule="auto"/>
        <w:ind w:firstLine="540"/>
        <w:jc w:val="both"/>
      </w:pPr>
      <w:r>
        <w:rPr>
          <w:sz w:val="24"/>
        </w:rPr>
        <w:t xml:space="preserve">6) текст настоящего административного регламента;</w:t>
      </w:r>
    </w:p>
    <w:p>
      <w:pPr>
        <w:pStyle w:val="0"/>
        <w:spacing w:before="240" w:line-rule="auto"/>
        <w:ind w:firstLine="540"/>
        <w:jc w:val="both"/>
      </w:pPr>
      <w:r>
        <w:rPr>
          <w:sz w:val="24"/>
        </w:rPr>
        <w:t xml:space="preserve">7) образец заполнения запроса о предоставлении государственной услуги;</w:t>
      </w:r>
    </w:p>
    <w:p>
      <w:pPr>
        <w:pStyle w:val="0"/>
        <w:spacing w:before="240" w:line-rule="auto"/>
        <w:ind w:firstLine="540"/>
        <w:jc w:val="both"/>
      </w:pPr>
      <w:r>
        <w:rPr>
          <w:sz w:val="24"/>
        </w:rPr>
        <w:t xml:space="preserve">8)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w:t>
      </w:r>
      <w:hyperlink w:history="0" w:anchor="P192" w:tooltip="Приложение 1">
        <w:r>
          <w:rPr>
            <w:sz w:val="24"/>
            <w:color w:val="0000ff"/>
          </w:rPr>
          <w:t xml:space="preserve">приложению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9) информация о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8. Информирование (консультирование) о порядке предоставления государственной услуги в форме устного информирования или письменного информирования осуществляют специалисты комитета по размещению объектов инфраструктуры Департамента, указанные в </w:t>
      </w:r>
      <w:hyperlink w:history="0" w:anchor="P192"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jc w:val="both"/>
      </w:pPr>
      <w:r>
        <w:rPr>
          <w:sz w:val="24"/>
        </w:rPr>
      </w:r>
    </w:p>
    <w:p>
      <w:pPr>
        <w:pStyle w:val="2"/>
        <w:outlineLvl w:val="1"/>
        <w:jc w:val="center"/>
      </w:pPr>
      <w:r>
        <w:rPr>
          <w:sz w:val="24"/>
        </w:rPr>
        <w:t xml:space="preserve">2. Стандарт предоставления государственной услуги</w:t>
      </w:r>
    </w:p>
    <w:p>
      <w:pPr>
        <w:pStyle w:val="0"/>
        <w:jc w:val="both"/>
      </w:pPr>
      <w:r>
        <w:rPr>
          <w:sz w:val="24"/>
        </w:rPr>
      </w:r>
    </w:p>
    <w:p>
      <w:pPr>
        <w:pStyle w:val="0"/>
        <w:ind w:firstLine="540"/>
        <w:jc w:val="both"/>
      </w:pPr>
      <w:r>
        <w:rPr>
          <w:sz w:val="24"/>
        </w:rPr>
        <w:t xml:space="preserve">9. Наименование государственной услуги - "Выдача разрешения на использование земель или земельного участка,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w:t>
      </w:r>
    </w:p>
    <w:p>
      <w:pPr>
        <w:pStyle w:val="0"/>
        <w:spacing w:before="240" w:line-rule="auto"/>
        <w:ind w:firstLine="540"/>
        <w:jc w:val="both"/>
      </w:pPr>
      <w:r>
        <w:rPr>
          <w:sz w:val="24"/>
        </w:rPr>
        <w:t xml:space="preserve">10. Государственную услугу предоставляет Департамент градостроительного развития Томской области.</w:t>
      </w:r>
    </w:p>
    <w:p>
      <w:pPr>
        <w:pStyle w:val="0"/>
        <w:spacing w:before="240" w:line-rule="auto"/>
        <w:ind w:firstLine="540"/>
        <w:jc w:val="both"/>
      </w:pPr>
      <w:r>
        <w:rPr>
          <w:sz w:val="24"/>
        </w:rPr>
        <w:t xml:space="preserve">11. Результатом предоставления государственной услуги является:</w:t>
      </w:r>
    </w:p>
    <w:p>
      <w:pPr>
        <w:pStyle w:val="0"/>
        <w:spacing w:before="240" w:line-rule="auto"/>
        <w:ind w:firstLine="540"/>
        <w:jc w:val="both"/>
      </w:pPr>
      <w:r>
        <w:rPr>
          <w:sz w:val="24"/>
        </w:rPr>
        <w:t xml:space="preserve">1) распоряжение Департамента о выдаче разрешения на использование земель (далее - распоряжение о выдаче разрешения);</w:t>
      </w:r>
    </w:p>
    <w:p>
      <w:pPr>
        <w:pStyle w:val="0"/>
        <w:spacing w:before="240" w:line-rule="auto"/>
        <w:ind w:firstLine="540"/>
        <w:jc w:val="both"/>
      </w:pPr>
      <w:r>
        <w:rPr>
          <w:sz w:val="24"/>
        </w:rPr>
        <w:t xml:space="preserve">2) письмо Департамента, содержащее решение об отказе в выдаче разрешения на использование земель (далее - письмо об отказе в выдаче разрешения).</w:t>
      </w:r>
    </w:p>
    <w:p>
      <w:pPr>
        <w:pStyle w:val="0"/>
        <w:spacing w:before="240" w:line-rule="auto"/>
        <w:ind w:firstLine="540"/>
        <w:jc w:val="both"/>
      </w:pPr>
      <w:r>
        <w:rPr>
          <w:sz w:val="24"/>
        </w:rPr>
        <w:t xml:space="preserve">11.1. Результат предоставления государственной услуги по выбору заявителя либо исходя из способа обращения за предоставлением государственной услуги:</w:t>
      </w:r>
    </w:p>
    <w:p>
      <w:pPr>
        <w:pStyle w:val="0"/>
        <w:spacing w:before="240" w:line-rule="auto"/>
        <w:ind w:firstLine="540"/>
        <w:jc w:val="both"/>
      </w:pPr>
      <w:r>
        <w:rPr>
          <w:sz w:val="24"/>
        </w:rPr>
        <w:t xml:space="preserve">1) направляется заявителю в форме документа на бумажном носителе посредством почтовой связи;</w:t>
      </w:r>
    </w:p>
    <w:p>
      <w:pPr>
        <w:pStyle w:val="0"/>
        <w:spacing w:before="240" w:line-rule="auto"/>
        <w:ind w:firstLine="540"/>
        <w:jc w:val="both"/>
      </w:pPr>
      <w:r>
        <w:rPr>
          <w:sz w:val="24"/>
        </w:rPr>
        <w:t xml:space="preserve">2) направляется заявителю в форме электронного документа, подписанного усиленной квалифицированной электронной подписью посредством портала государственных и муниципальных услуг;</w:t>
      </w:r>
    </w:p>
    <w:p>
      <w:pPr>
        <w:pStyle w:val="0"/>
        <w:spacing w:before="240" w:line-rule="auto"/>
        <w:ind w:firstLine="540"/>
        <w:jc w:val="both"/>
      </w:pPr>
      <w:r>
        <w:rPr>
          <w:sz w:val="24"/>
        </w:rPr>
        <w:t xml:space="preserve">3) выдается (вручается) заявителю (представителю заявителя) в форме документа на бумажном носителе непосредственно в Департаменте либо в многофункциональном центре.</w:t>
      </w:r>
    </w:p>
    <w:p>
      <w:pPr>
        <w:pStyle w:val="0"/>
        <w:spacing w:before="240" w:line-rule="auto"/>
        <w:ind w:firstLine="540"/>
        <w:jc w:val="both"/>
      </w:pPr>
      <w:r>
        <w:rPr>
          <w:sz w:val="24"/>
        </w:rPr>
        <w:t xml:space="preserve">12. Срок предоставления государственной услуги составляет:</w:t>
      </w:r>
    </w:p>
    <w:p>
      <w:pPr>
        <w:pStyle w:val="0"/>
        <w:spacing w:before="240" w:line-rule="auto"/>
        <w:ind w:firstLine="540"/>
        <w:jc w:val="both"/>
      </w:pPr>
      <w:r>
        <w:rPr>
          <w:sz w:val="24"/>
        </w:rPr>
        <w:t xml:space="preserve">1) при обращении за выдачей разрешения на использование земель в случаях, предусмотренных </w:t>
      </w:r>
      <w:r>
        <w:rPr>
          <w:sz w:val="24"/>
        </w:rPr>
        <w:t xml:space="preserve">подпунктами 1</w:t>
      </w:r>
      <w:r>
        <w:rPr>
          <w:sz w:val="24"/>
        </w:rPr>
        <w:t xml:space="preserve">, </w:t>
      </w:r>
      <w:r>
        <w:rPr>
          <w:sz w:val="24"/>
        </w:rPr>
        <w:t xml:space="preserve">2 пункта 1 статьи 39.34</w:t>
      </w:r>
      <w:r>
        <w:rPr>
          <w:sz w:val="24"/>
        </w:rPr>
        <w:t xml:space="preserve"> Земельного кодекса РФ, - двадцать восемь календарных дней со дня регистрации в Департаменте либо на портале государственных и муниципальных услуг запроса о предоставлении государственной услуги;</w:t>
      </w:r>
    </w:p>
    <w:p>
      <w:pPr>
        <w:pStyle w:val="0"/>
        <w:spacing w:before="240" w:line-rule="auto"/>
        <w:ind w:firstLine="540"/>
        <w:jc w:val="both"/>
      </w:pPr>
      <w:r>
        <w:rPr>
          <w:sz w:val="24"/>
        </w:rPr>
        <w:t xml:space="preserve">2) при обращении за выдачей разрешения на использование земель в случаях размещения объектов, предусмотренных </w:t>
      </w:r>
      <w:r>
        <w:rPr>
          <w:sz w:val="24"/>
        </w:rPr>
        <w:t xml:space="preserve">пунктами 1</w:t>
      </w:r>
      <w:r>
        <w:rPr>
          <w:sz w:val="24"/>
        </w:rPr>
        <w:t xml:space="preserve"> - </w:t>
      </w:r>
      <w:r>
        <w:rPr>
          <w:sz w:val="24"/>
        </w:rPr>
        <w:t xml:space="preserve">3</w:t>
      </w:r>
      <w:r>
        <w:rPr>
          <w:sz w:val="24"/>
        </w:rPr>
        <w:t xml:space="preserve">, </w:t>
      </w:r>
      <w:r>
        <w:rPr>
          <w:sz w:val="24"/>
        </w:rPr>
        <w:t xml:space="preserve">5</w:t>
      </w:r>
      <w:r>
        <w:rPr>
          <w:sz w:val="24"/>
        </w:rPr>
        <w:t xml:space="preserve"> - </w:t>
      </w:r>
      <w:r>
        <w:rPr>
          <w:sz w:val="24"/>
        </w:rPr>
        <w:t xml:space="preserve">8</w:t>
      </w:r>
      <w:r>
        <w:rPr>
          <w:sz w:val="24"/>
        </w:rPr>
        <w:t xml:space="preserve">, </w:t>
      </w:r>
      <w:r>
        <w:rPr>
          <w:sz w:val="24"/>
        </w:rPr>
        <w:t xml:space="preserve">9</w:t>
      </w:r>
      <w:r>
        <w:rPr>
          <w:sz w:val="24"/>
        </w:rPr>
        <w:t xml:space="preserve"> - </w:t>
      </w:r>
      <w:r>
        <w:rPr>
          <w:sz w:val="24"/>
        </w:rPr>
        <w:t xml:space="preserve">12</w:t>
      </w:r>
      <w:r>
        <w:rPr>
          <w:sz w:val="24"/>
        </w:rPr>
        <w:t xml:space="preserve">, </w:t>
      </w:r>
      <w:r>
        <w:rPr>
          <w:sz w:val="24"/>
        </w:rPr>
        <w:t xml:space="preserve">14</w:t>
      </w:r>
      <w:r>
        <w:rPr>
          <w:sz w:val="24"/>
        </w:rPr>
        <w:t xml:space="preserve">, </w:t>
      </w:r>
      <w:r>
        <w:rPr>
          <w:sz w:val="24"/>
        </w:rPr>
        <w:t xml:space="preserve">15</w:t>
      </w:r>
      <w:r>
        <w:rPr>
          <w:sz w:val="24"/>
        </w:rPr>
        <w:t xml:space="preserve">, </w:t>
      </w:r>
      <w:r>
        <w:rPr>
          <w:sz w:val="24"/>
        </w:rPr>
        <w:t xml:space="preserve">20</w:t>
      </w:r>
      <w:r>
        <w:rPr>
          <w:sz w:val="24"/>
        </w:rPr>
        <w:t xml:space="preserve">, </w:t>
      </w:r>
      <w:r>
        <w:rPr>
          <w:sz w:val="24"/>
        </w:rPr>
        <w:t xml:space="preserve">31</w:t>
      </w:r>
      <w:r>
        <w:rPr>
          <w:sz w:val="24"/>
        </w:rPr>
        <w:t xml:space="preserve"> - </w:t>
      </w:r>
      <w:r>
        <w:rPr>
          <w:sz w:val="24"/>
        </w:rPr>
        <w:t xml:space="preserve">33</w:t>
      </w:r>
      <w:r>
        <w:rPr>
          <w:sz w:val="24"/>
        </w:rPr>
        <w:t xml:space="preserve">, </w:t>
      </w:r>
      <w:r>
        <w:rPr>
          <w:sz w:val="24"/>
        </w:rPr>
        <w:t xml:space="preserve">35</w:t>
      </w:r>
      <w:r>
        <w:rPr>
          <w:sz w:val="24"/>
        </w:rPr>
        <w:t xml:space="preserve"> Перечня, в случаях размещения объектов, предусмотренных Перечнем, на землях, находящихся в государственной собственности Томской области, - десять рабочих дней со дня регистрации в Департаменте либо на портале государственных и муниципальных услуг запроса о предоставлении государственной услуги.</w:t>
      </w:r>
    </w:p>
    <w:p>
      <w:pPr>
        <w:pStyle w:val="0"/>
        <w:spacing w:before="240" w:line-rule="auto"/>
        <w:ind w:firstLine="540"/>
        <w:jc w:val="both"/>
      </w:pPr>
      <w:r>
        <w:rPr>
          <w:sz w:val="24"/>
        </w:rPr>
        <w:t xml:space="preserve">Срок предоставления государственной услуги в случае обращения за ее предоставлением в многофункциональный центр увеличивается на число календарных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w:t>
      </w:r>
    </w:p>
    <w:p>
      <w:pPr>
        <w:pStyle w:val="0"/>
        <w:spacing w:before="240" w:line-rule="auto"/>
        <w:ind w:firstLine="540"/>
        <w:jc w:val="both"/>
      </w:pPr>
      <w:r>
        <w:rPr>
          <w:sz w:val="24"/>
        </w:rPr>
        <w:t xml:space="preserve">Приостановление предоставления государственной услуги не предусмотрено.</w:t>
      </w:r>
    </w:p>
    <w:bookmarkStart w:id="95" w:name="P95"/>
    <w:bookmarkEnd w:id="95"/>
    <w:p>
      <w:pPr>
        <w:pStyle w:val="0"/>
        <w:spacing w:before="240" w:line-rule="auto"/>
        <w:ind w:firstLine="540"/>
        <w:jc w:val="both"/>
      </w:pPr>
      <w:r>
        <w:rPr>
          <w:sz w:val="24"/>
        </w:rPr>
        <w:t xml:space="preserve">13. Исчерпывающий </w:t>
      </w:r>
      <w:hyperlink w:history="0" w:anchor="P242" w:tooltip="ИСЧЕРПЫВАЮЩИЙ ПЕРЕЧЕНЬ">
        <w:r>
          <w:rPr>
            <w:sz w:val="24"/>
            <w:color w:val="0000ff"/>
          </w:rPr>
          <w:t xml:space="preserve">перечень</w:t>
        </w:r>
      </w:hyperlink>
      <w:r>
        <w:rPr>
          <w:sz w:val="24"/>
        </w:rPr>
        <w:t xml:space="preserve"> документов, необходимых для предоставления государственной услуги, содержится в приложении 2 к настоящему административному регламенту, с разделением на документы, которые заявитель должен представить самостоятельно, и документы, которые подлежат предоставлению в порядке межведомственного информационного взаимодействия.</w:t>
      </w:r>
    </w:p>
    <w:p>
      <w:pPr>
        <w:pStyle w:val="0"/>
        <w:spacing w:before="240" w:line-rule="auto"/>
        <w:ind w:firstLine="540"/>
        <w:jc w:val="both"/>
      </w:pPr>
      <w:r>
        <w:rPr>
          <w:sz w:val="24"/>
        </w:rPr>
        <w:t xml:space="preserve">14. Заявитель вправе представить документы, подлежащие представлению в порядке межведомственного информационного взаимодействия, по собственной инициативе.</w:t>
      </w:r>
    </w:p>
    <w:bookmarkStart w:id="97" w:name="P97"/>
    <w:bookmarkEnd w:id="97"/>
    <w:p>
      <w:pPr>
        <w:pStyle w:val="0"/>
        <w:spacing w:before="240" w:line-rule="auto"/>
        <w:ind w:firstLine="540"/>
        <w:jc w:val="both"/>
      </w:pPr>
      <w:r>
        <w:rPr>
          <w:sz w:val="24"/>
        </w:rPr>
        <w:t xml:space="preserve">15. Запрос о предоставлении государственной услуги при обращении за выдачей разрешения на использование земель в случаях, предусмотренных </w:t>
      </w:r>
      <w:r>
        <w:rPr>
          <w:sz w:val="24"/>
        </w:rPr>
        <w:t xml:space="preserve">подпунктами 1</w:t>
      </w:r>
      <w:r>
        <w:rPr>
          <w:sz w:val="24"/>
        </w:rPr>
        <w:t xml:space="preserve">, </w:t>
      </w:r>
      <w:r>
        <w:rPr>
          <w:sz w:val="24"/>
        </w:rPr>
        <w:t xml:space="preserve">2 пункта 1 статьи 39.34</w:t>
      </w:r>
      <w:r>
        <w:rPr>
          <w:sz w:val="24"/>
        </w:rPr>
        <w:t xml:space="preserve"> Земельного кодекса РФ, должен содержать:</w:t>
      </w:r>
    </w:p>
    <w:p>
      <w:pPr>
        <w:pStyle w:val="0"/>
        <w:spacing w:before="240" w:line-rule="auto"/>
        <w:ind w:firstLine="540"/>
        <w:jc w:val="both"/>
      </w:pPr>
      <w:r>
        <w:rPr>
          <w:sz w:val="24"/>
        </w:rPr>
        <w:t xml:space="preserve">1) фамилию, имя и (при наличии) отчество, место жительства заявителя и реквизиты документа, удостоверяющего его личность, - в случае, если запрос подается физическим лицом;</w:t>
      </w:r>
    </w:p>
    <w:p>
      <w:pPr>
        <w:pStyle w:val="0"/>
        <w:spacing w:before="240" w:line-rule="auto"/>
        <w:ind w:firstLine="540"/>
        <w:jc w:val="both"/>
      </w:pPr>
      <w:r>
        <w:rPr>
          <w:sz w:val="24"/>
        </w:rPr>
        <w:t xml:space="preserve">2) наименование, место нахождения, организационно-правовую форму и сведения о государственной регистрации заявителя в Едином государственном реестре юридических лиц - в случае, если запрос подается юридическим лицом;</w:t>
      </w:r>
    </w:p>
    <w:p>
      <w:pPr>
        <w:pStyle w:val="0"/>
        <w:spacing w:before="240" w:line-rule="auto"/>
        <w:ind w:firstLine="540"/>
        <w:jc w:val="both"/>
      </w:pPr>
      <w:r>
        <w:rPr>
          <w:sz w:val="24"/>
        </w:rPr>
        <w:t xml:space="preserve">3) фамилию, имя и (при наличии) отчество представителя заявителя и реквизиты документа, подтверждающего его полномочия, - в случае, если запрос подается представителем заявителя;</w:t>
      </w:r>
    </w:p>
    <w:p>
      <w:pPr>
        <w:pStyle w:val="0"/>
        <w:spacing w:before="240" w:line-rule="auto"/>
        <w:ind w:firstLine="540"/>
        <w:jc w:val="both"/>
      </w:pPr>
      <w:r>
        <w:rPr>
          <w:sz w:val="24"/>
        </w:rPr>
        <w:t xml:space="preserve">4) почтовый адрес, адрес электронной почты, номер телефона для связи с заявителем или представителем заявителя;</w:t>
      </w:r>
    </w:p>
    <w:p>
      <w:pPr>
        <w:pStyle w:val="0"/>
        <w:spacing w:before="240" w:line-rule="auto"/>
        <w:ind w:firstLine="540"/>
        <w:jc w:val="both"/>
      </w:pPr>
      <w:r>
        <w:rPr>
          <w:sz w:val="24"/>
        </w:rPr>
        <w:t xml:space="preserve">5) предполагаемые цели использования земель или земельного участка в соответствии с </w:t>
      </w:r>
      <w:r>
        <w:rPr>
          <w:sz w:val="24"/>
        </w:rPr>
        <w:t xml:space="preserve">подпунктами 1</w:t>
      </w:r>
      <w:r>
        <w:rPr>
          <w:sz w:val="24"/>
        </w:rPr>
        <w:t xml:space="preserve">, </w:t>
      </w:r>
      <w:r>
        <w:rPr>
          <w:sz w:val="24"/>
        </w:rPr>
        <w:t xml:space="preserve">2 пункта 1 статьи 39.34</w:t>
      </w:r>
      <w:r>
        <w:rPr>
          <w:sz w:val="24"/>
        </w:rPr>
        <w:t xml:space="preserve"> Земельного кодекса РФ;</w:t>
      </w:r>
    </w:p>
    <w:p>
      <w:pPr>
        <w:pStyle w:val="0"/>
        <w:spacing w:before="240" w:line-rule="auto"/>
        <w:ind w:firstLine="540"/>
        <w:jc w:val="both"/>
      </w:pPr>
      <w:r>
        <w:rPr>
          <w:sz w:val="24"/>
        </w:rPr>
        <w:t xml:space="preserve">6) кадастровый номер земельного участка - в случае, если планируется использование всего земельного участка или его части;</w:t>
      </w:r>
    </w:p>
    <w:p>
      <w:pPr>
        <w:pStyle w:val="0"/>
        <w:spacing w:before="240" w:line-rule="auto"/>
        <w:ind w:firstLine="540"/>
        <w:jc w:val="both"/>
      </w:pPr>
      <w:r>
        <w:rPr>
          <w:sz w:val="24"/>
        </w:rPr>
        <w:t xml:space="preserve">7) срок использования земель или земельного участка (в пределах сроков, установленных </w:t>
      </w:r>
      <w:r>
        <w:rPr>
          <w:sz w:val="24"/>
        </w:rPr>
        <w:t xml:space="preserve">подпунктами 1</w:t>
      </w:r>
      <w:r>
        <w:rPr>
          <w:sz w:val="24"/>
        </w:rPr>
        <w:t xml:space="preserve">, </w:t>
      </w:r>
      <w:r>
        <w:rPr>
          <w:sz w:val="24"/>
        </w:rPr>
        <w:t xml:space="preserve">2 пункта 1 статьи 39.34</w:t>
      </w:r>
      <w:r>
        <w:rPr>
          <w:sz w:val="24"/>
        </w:rPr>
        <w:t xml:space="preserve"> Земельного кодекса РФ);</w:t>
      </w:r>
    </w:p>
    <w:p>
      <w:pPr>
        <w:pStyle w:val="0"/>
        <w:spacing w:before="240" w:line-rule="auto"/>
        <w:ind w:firstLine="540"/>
        <w:jc w:val="both"/>
      </w:pPr>
      <w:r>
        <w:rPr>
          <w:sz w:val="24"/>
        </w:rPr>
        <w:t xml:space="preserve">8) информацию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w:t>
      </w:r>
      <w:r>
        <w:rPr>
          <w:sz w:val="24"/>
        </w:rPr>
        <w:t xml:space="preserve">пункте 3 части 2 статьи 23</w:t>
      </w:r>
      <w:r>
        <w:rPr>
          <w:sz w:val="24"/>
        </w:rPr>
        <w:t xml:space="preserve"> Лесного кодекса Российской Федерации), в отношении которых подан запрос, - в случае такой необходимости.</w:t>
      </w:r>
    </w:p>
    <w:p>
      <w:pPr>
        <w:pStyle w:val="0"/>
        <w:spacing w:before="240" w:line-rule="auto"/>
        <w:ind w:firstLine="540"/>
        <w:jc w:val="both"/>
      </w:pPr>
      <w:r>
        <w:rPr>
          <w:sz w:val="24"/>
        </w:rPr>
        <w:t xml:space="preserve">Форма </w:t>
      </w:r>
      <w:hyperlink w:history="0" w:anchor="P336" w:tooltip="Форма запроса о предо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
        <w:r>
          <w:rPr>
            <w:sz w:val="24"/>
            <w:color w:val="0000ff"/>
          </w:rPr>
          <w:t xml:space="preserve">запроса</w:t>
        </w:r>
      </w:hyperlink>
      <w:r>
        <w:rPr>
          <w:sz w:val="24"/>
        </w:rPr>
        <w:t xml:space="preserve"> о представлении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 содержится в приложении 3 к настоящему административному регламенту.</w:t>
      </w:r>
    </w:p>
    <w:bookmarkStart w:id="107" w:name="P107"/>
    <w:bookmarkEnd w:id="107"/>
    <w:p>
      <w:pPr>
        <w:pStyle w:val="0"/>
        <w:spacing w:before="240" w:line-rule="auto"/>
        <w:ind w:firstLine="540"/>
        <w:jc w:val="both"/>
      </w:pPr>
      <w:r>
        <w:rPr>
          <w:sz w:val="24"/>
        </w:rPr>
        <w:t xml:space="preserve">16. Запрос о предоставлении государственной услуги при обращении за выдачей разрешения на использование земель в случаях размещения объектов, предусмотренных </w:t>
      </w:r>
      <w:r>
        <w:rPr>
          <w:sz w:val="24"/>
        </w:rPr>
        <w:t xml:space="preserve">пунктами 1</w:t>
      </w:r>
      <w:r>
        <w:rPr>
          <w:sz w:val="24"/>
        </w:rPr>
        <w:t xml:space="preserve"> - </w:t>
      </w:r>
      <w:r>
        <w:rPr>
          <w:sz w:val="24"/>
        </w:rPr>
        <w:t xml:space="preserve">3</w:t>
      </w:r>
      <w:r>
        <w:rPr>
          <w:sz w:val="24"/>
        </w:rPr>
        <w:t xml:space="preserve">, </w:t>
      </w:r>
      <w:r>
        <w:rPr>
          <w:sz w:val="24"/>
        </w:rPr>
        <w:t xml:space="preserve">5</w:t>
      </w:r>
      <w:r>
        <w:rPr>
          <w:sz w:val="24"/>
        </w:rPr>
        <w:t xml:space="preserve"> - </w:t>
      </w:r>
      <w:r>
        <w:rPr>
          <w:sz w:val="24"/>
        </w:rPr>
        <w:t xml:space="preserve">8</w:t>
      </w:r>
      <w:r>
        <w:rPr>
          <w:sz w:val="24"/>
        </w:rPr>
        <w:t xml:space="preserve">, </w:t>
      </w:r>
      <w:r>
        <w:rPr>
          <w:sz w:val="24"/>
        </w:rPr>
        <w:t xml:space="preserve">9</w:t>
      </w:r>
      <w:r>
        <w:rPr>
          <w:sz w:val="24"/>
        </w:rPr>
        <w:t xml:space="preserve"> - </w:t>
      </w:r>
      <w:r>
        <w:rPr>
          <w:sz w:val="24"/>
        </w:rPr>
        <w:t xml:space="preserve">12</w:t>
      </w:r>
      <w:r>
        <w:rPr>
          <w:sz w:val="24"/>
        </w:rPr>
        <w:t xml:space="preserve">, </w:t>
      </w:r>
      <w:r>
        <w:rPr>
          <w:sz w:val="24"/>
        </w:rPr>
        <w:t xml:space="preserve">14</w:t>
      </w:r>
      <w:r>
        <w:rPr>
          <w:sz w:val="24"/>
        </w:rPr>
        <w:t xml:space="preserve">, </w:t>
      </w:r>
      <w:r>
        <w:rPr>
          <w:sz w:val="24"/>
        </w:rPr>
        <w:t xml:space="preserve">15</w:t>
      </w:r>
      <w:r>
        <w:rPr>
          <w:sz w:val="24"/>
        </w:rPr>
        <w:t xml:space="preserve">, </w:t>
      </w:r>
      <w:r>
        <w:rPr>
          <w:sz w:val="24"/>
        </w:rPr>
        <w:t xml:space="preserve">20</w:t>
      </w:r>
      <w:r>
        <w:rPr>
          <w:sz w:val="24"/>
        </w:rPr>
        <w:t xml:space="preserve">, </w:t>
      </w:r>
      <w:r>
        <w:rPr>
          <w:sz w:val="24"/>
        </w:rPr>
        <w:t xml:space="preserve">31</w:t>
      </w:r>
      <w:r>
        <w:rPr>
          <w:sz w:val="24"/>
        </w:rPr>
        <w:t xml:space="preserve"> - </w:t>
      </w:r>
      <w:r>
        <w:rPr>
          <w:sz w:val="24"/>
        </w:rPr>
        <w:t xml:space="preserve">33</w:t>
      </w:r>
      <w:r>
        <w:rPr>
          <w:sz w:val="24"/>
        </w:rPr>
        <w:t xml:space="preserve">, </w:t>
      </w:r>
      <w:r>
        <w:rPr>
          <w:sz w:val="24"/>
        </w:rPr>
        <w:t xml:space="preserve">35</w:t>
      </w:r>
      <w:r>
        <w:rPr>
          <w:sz w:val="24"/>
        </w:rPr>
        <w:t xml:space="preserve"> Перечня, в случаях размещения объектов, предусмотренных Перечнем, на землях, находящихся в государственной собственности Томской области, должен содержать:</w:t>
      </w:r>
    </w:p>
    <w:p>
      <w:pPr>
        <w:pStyle w:val="0"/>
        <w:spacing w:before="240" w:line-rule="auto"/>
        <w:ind w:firstLine="540"/>
        <w:jc w:val="both"/>
      </w:pPr>
      <w:r>
        <w:rPr>
          <w:sz w:val="24"/>
        </w:rPr>
        <w:t xml:space="preserve">1) фамилию, имя и (при наличии) отчество, место жительства заявителя, являющегося физическим лицом;</w:t>
      </w:r>
    </w:p>
    <w:p>
      <w:pPr>
        <w:pStyle w:val="0"/>
        <w:spacing w:before="240" w:line-rule="auto"/>
        <w:ind w:firstLine="540"/>
        <w:jc w:val="both"/>
      </w:pPr>
      <w:r>
        <w:rPr>
          <w:sz w:val="24"/>
        </w:rPr>
        <w:t xml:space="preserve">2) полное наименование, основной государственный регистрационный номер и место нахождения заявителя, являющегося юридическим лицом;</w:t>
      </w:r>
    </w:p>
    <w:p>
      <w:pPr>
        <w:pStyle w:val="0"/>
        <w:spacing w:before="240" w:line-rule="auto"/>
        <w:ind w:firstLine="540"/>
        <w:jc w:val="both"/>
      </w:pPr>
      <w:r>
        <w:rPr>
          <w:sz w:val="24"/>
        </w:rPr>
        <w:t xml:space="preserve">3) идентификационный номер налогоплательщика, основной государственный регистрационный номер записи о государственной регистрации в Едином государственном реестре индивидуальных предпринимателей, если заявителем является физическое лицо, зарегистрированное в качестве индивидуального предпринимателя;</w:t>
      </w:r>
    </w:p>
    <w:p>
      <w:pPr>
        <w:pStyle w:val="0"/>
        <w:spacing w:before="240" w:line-rule="auto"/>
        <w:ind w:firstLine="540"/>
        <w:jc w:val="both"/>
      </w:pPr>
      <w:r>
        <w:rPr>
          <w:sz w:val="24"/>
        </w:rPr>
        <w:t xml:space="preserve">4) фамилию, имя и (при наличии) отчество, место жительства представителя заявителя, если запрос подписан и (или) подается представителем заявителя;</w:t>
      </w:r>
    </w:p>
    <w:p>
      <w:pPr>
        <w:pStyle w:val="0"/>
        <w:spacing w:before="240" w:line-rule="auto"/>
        <w:ind w:firstLine="540"/>
        <w:jc w:val="both"/>
      </w:pPr>
      <w:r>
        <w:rPr>
          <w:sz w:val="24"/>
        </w:rPr>
        <w:t xml:space="preserve">5) сведения об объекте, планируемом к размещению (основные характеристики объекта: функциональное назначение, состав, внешний вид, площадь, протяженность, материал конструктивных элементов, мощность, высота);</w:t>
      </w:r>
    </w:p>
    <w:p>
      <w:pPr>
        <w:pStyle w:val="0"/>
        <w:spacing w:before="240" w:line-rule="auto"/>
        <w:ind w:firstLine="540"/>
        <w:jc w:val="both"/>
      </w:pPr>
      <w:r>
        <w:rPr>
          <w:sz w:val="24"/>
        </w:rPr>
        <w:t xml:space="preserve">6) сведения о местоположении, площади земель, на территории которых планируется размещение объекта, кадастровом номере земельного участка (при наличии);</w:t>
      </w:r>
    </w:p>
    <w:p>
      <w:pPr>
        <w:pStyle w:val="0"/>
        <w:spacing w:before="240" w:line-rule="auto"/>
        <w:ind w:firstLine="540"/>
        <w:jc w:val="both"/>
      </w:pPr>
      <w:r>
        <w:rPr>
          <w:sz w:val="24"/>
        </w:rPr>
        <w:t xml:space="preserve">7) испрашиваемый срок действия разрешения.</w:t>
      </w:r>
    </w:p>
    <w:p>
      <w:pPr>
        <w:pStyle w:val="0"/>
        <w:spacing w:before="240" w:line-rule="auto"/>
        <w:ind w:firstLine="540"/>
        <w:jc w:val="both"/>
      </w:pPr>
      <w:r>
        <w:rPr>
          <w:sz w:val="24"/>
        </w:rPr>
        <w:t xml:space="preserve">Запрос о предоставлении государственной услуги должен быть подписан заявителем либо его представителем и скреплен печатью (при наличии).</w:t>
      </w:r>
    </w:p>
    <w:p>
      <w:pPr>
        <w:pStyle w:val="0"/>
        <w:spacing w:before="240" w:line-rule="auto"/>
        <w:ind w:firstLine="540"/>
        <w:jc w:val="both"/>
      </w:pPr>
      <w:r>
        <w:rPr>
          <w:sz w:val="24"/>
        </w:rPr>
        <w:t xml:space="preserve">Форма </w:t>
      </w:r>
      <w:hyperlink w:history="0" w:anchor="P368" w:tooltip="Форма запроса о предоставлении государственной услуги при обращении за выдачей разрешения на использование земель в случаях размещения объектов, предусмотренных пунктами 1 - 3, 5 - 8, 9 - 12, 14, 15, 20, 31 - 33, 35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
        <w:r>
          <w:rPr>
            <w:sz w:val="24"/>
            <w:color w:val="0000ff"/>
          </w:rPr>
          <w:t xml:space="preserve">запроса</w:t>
        </w:r>
      </w:hyperlink>
      <w:r>
        <w:rPr>
          <w:sz w:val="24"/>
        </w:rPr>
        <w:t xml:space="preserve"> о представлении государственной услуги при обращении за выдачей разрешения на использование земель в случаях размещения объектов, предусмотренных пунктами 1 - 3, 5 - 8, 9 - 12, 14, 15, 20, 31 - 33, 35 Перечня, в случаях размещения объектов, предусмотренных Перечнем, на землях, находящихся в государственной собственности Томской области, содержится в приложении 4 к настоящему административному регламенту.</w:t>
      </w:r>
    </w:p>
    <w:p>
      <w:pPr>
        <w:pStyle w:val="0"/>
        <w:spacing w:before="240" w:line-rule="auto"/>
        <w:ind w:firstLine="540"/>
        <w:jc w:val="both"/>
      </w:pPr>
      <w:r>
        <w:rPr>
          <w:sz w:val="24"/>
        </w:rPr>
        <w:t xml:space="preserve">Документы с количеством листов два и более и копии таких документов, прилагаемые к запросу, должны быть прошиты, листы в них должны быть пронумерованы. Копии прилагаемых документов с количеством листов два и более должны быть заверены подписью заявителя либо его представителя, а также печатью заявителя, если заявителем является юридическое лицо (при наличии у такого лица печати).</w:t>
      </w:r>
    </w:p>
    <w:p>
      <w:pPr>
        <w:pStyle w:val="0"/>
        <w:spacing w:before="240" w:line-rule="auto"/>
        <w:ind w:firstLine="540"/>
        <w:jc w:val="both"/>
      </w:pPr>
      <w:r>
        <w:rPr>
          <w:sz w:val="24"/>
        </w:rPr>
        <w:t xml:space="preserve">17. Запрос и документы (сведения), необходимые для предоставления государственной услуги, могут быть представлены (направлены) заявителем:</w:t>
      </w:r>
    </w:p>
    <w:p>
      <w:pPr>
        <w:pStyle w:val="0"/>
        <w:spacing w:before="240" w:line-rule="auto"/>
        <w:ind w:firstLine="540"/>
        <w:jc w:val="both"/>
      </w:pPr>
      <w:r>
        <w:rPr>
          <w:sz w:val="24"/>
        </w:rPr>
        <w:t xml:space="preserve">лично в Департамент в часы приема документов, указанные в </w:t>
      </w:r>
      <w:hyperlink w:history="0" w:anchor="P192" w:tooltip="Приложение 1">
        <w:r>
          <w:rPr>
            <w:sz w:val="24"/>
            <w:color w:val="0000ff"/>
          </w:rPr>
          <w:t xml:space="preserve">приложении 1</w:t>
        </w:r>
      </w:hyperlink>
      <w:r>
        <w:rPr>
          <w:sz w:val="24"/>
        </w:rPr>
        <w:t xml:space="preserve"> к административному регламенту;</w:t>
      </w:r>
    </w:p>
    <w:p>
      <w:pPr>
        <w:pStyle w:val="0"/>
        <w:spacing w:before="240" w:line-rule="auto"/>
        <w:ind w:firstLine="540"/>
        <w:jc w:val="both"/>
      </w:pPr>
      <w:r>
        <w:rPr>
          <w:sz w:val="24"/>
        </w:rPr>
        <w:t xml:space="preserve">посредством почтовой связи;</w:t>
      </w:r>
    </w:p>
    <w:p>
      <w:pPr>
        <w:pStyle w:val="0"/>
        <w:spacing w:before="240" w:line-rule="auto"/>
        <w:ind w:firstLine="540"/>
        <w:jc w:val="both"/>
      </w:pPr>
      <w:r>
        <w:rPr>
          <w:sz w:val="24"/>
        </w:rPr>
        <w:t xml:space="preserve">в электронном виде с использованием портала государственных и муниципальных услуг;</w:t>
      </w:r>
    </w:p>
    <w:p>
      <w:pPr>
        <w:pStyle w:val="0"/>
        <w:spacing w:before="240" w:line-rule="auto"/>
        <w:ind w:firstLine="540"/>
        <w:jc w:val="both"/>
      </w:pPr>
      <w:r>
        <w:rPr>
          <w:sz w:val="24"/>
        </w:rPr>
        <w:t xml:space="preserve">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Адреса для подачи (направления) запроса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Департамента указаны в </w:t>
      </w:r>
      <w:hyperlink w:history="0" w:anchor="P192"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18. Департамент возвращает запрос о предоставлении государственной услуги при обращении за выдачей разрешения на использование земель в случаях размещения объектов, предусмотренных </w:t>
      </w:r>
      <w:r>
        <w:rPr>
          <w:sz w:val="24"/>
        </w:rPr>
        <w:t xml:space="preserve">пунктами 1</w:t>
      </w:r>
      <w:r>
        <w:rPr>
          <w:sz w:val="24"/>
        </w:rPr>
        <w:t xml:space="preserve"> - </w:t>
      </w:r>
      <w:r>
        <w:rPr>
          <w:sz w:val="24"/>
        </w:rPr>
        <w:t xml:space="preserve">3</w:t>
      </w:r>
      <w:r>
        <w:rPr>
          <w:sz w:val="24"/>
        </w:rPr>
        <w:t xml:space="preserve">, </w:t>
      </w:r>
      <w:r>
        <w:rPr>
          <w:sz w:val="24"/>
        </w:rPr>
        <w:t xml:space="preserve">5</w:t>
      </w:r>
      <w:r>
        <w:rPr>
          <w:sz w:val="24"/>
        </w:rPr>
        <w:t xml:space="preserve"> - </w:t>
      </w:r>
      <w:r>
        <w:rPr>
          <w:sz w:val="24"/>
        </w:rPr>
        <w:t xml:space="preserve">8</w:t>
      </w:r>
      <w:r>
        <w:rPr>
          <w:sz w:val="24"/>
        </w:rPr>
        <w:t xml:space="preserve">, </w:t>
      </w:r>
      <w:r>
        <w:rPr>
          <w:sz w:val="24"/>
        </w:rPr>
        <w:t xml:space="preserve">9</w:t>
      </w:r>
      <w:r>
        <w:rPr>
          <w:sz w:val="24"/>
        </w:rPr>
        <w:t xml:space="preserve"> - </w:t>
      </w:r>
      <w:r>
        <w:rPr>
          <w:sz w:val="24"/>
        </w:rPr>
        <w:t xml:space="preserve">12</w:t>
      </w:r>
      <w:r>
        <w:rPr>
          <w:sz w:val="24"/>
        </w:rPr>
        <w:t xml:space="preserve">, </w:t>
      </w:r>
      <w:r>
        <w:rPr>
          <w:sz w:val="24"/>
        </w:rPr>
        <w:t xml:space="preserve">14</w:t>
      </w:r>
      <w:r>
        <w:rPr>
          <w:sz w:val="24"/>
        </w:rPr>
        <w:t xml:space="preserve">, </w:t>
      </w:r>
      <w:r>
        <w:rPr>
          <w:sz w:val="24"/>
        </w:rPr>
        <w:t xml:space="preserve">15</w:t>
      </w:r>
      <w:r>
        <w:rPr>
          <w:sz w:val="24"/>
        </w:rPr>
        <w:t xml:space="preserve">, </w:t>
      </w:r>
      <w:r>
        <w:rPr>
          <w:sz w:val="24"/>
        </w:rPr>
        <w:t xml:space="preserve">20</w:t>
      </w:r>
      <w:r>
        <w:rPr>
          <w:sz w:val="24"/>
        </w:rPr>
        <w:t xml:space="preserve">, </w:t>
      </w:r>
      <w:r>
        <w:rPr>
          <w:sz w:val="24"/>
        </w:rPr>
        <w:t xml:space="preserve">31</w:t>
      </w:r>
      <w:r>
        <w:rPr>
          <w:sz w:val="24"/>
        </w:rPr>
        <w:t xml:space="preserve"> - </w:t>
      </w:r>
      <w:r>
        <w:rPr>
          <w:sz w:val="24"/>
        </w:rPr>
        <w:t xml:space="preserve">33</w:t>
      </w:r>
      <w:r>
        <w:rPr>
          <w:sz w:val="24"/>
        </w:rPr>
        <w:t xml:space="preserve">, </w:t>
      </w:r>
      <w:r>
        <w:rPr>
          <w:sz w:val="24"/>
        </w:rPr>
        <w:t xml:space="preserve">35</w:t>
      </w:r>
      <w:r>
        <w:rPr>
          <w:sz w:val="24"/>
        </w:rPr>
        <w:t xml:space="preserve"> Перечня, в случаях размещения объектов, предусмотренных Перечнем, на землях, находящихся в государственной собственности Томской области, без рассмотрения по существу в течение трех рабочих дней со дня регистрации запроса в следующих случаях:</w:t>
      </w:r>
    </w:p>
    <w:p>
      <w:pPr>
        <w:pStyle w:val="0"/>
        <w:spacing w:before="240" w:line-rule="auto"/>
        <w:ind w:firstLine="540"/>
        <w:jc w:val="both"/>
      </w:pPr>
      <w:r>
        <w:rPr>
          <w:sz w:val="24"/>
        </w:rPr>
        <w:t xml:space="preserve">1) запрос не соответствует требованиям </w:t>
      </w:r>
      <w:hyperlink w:history="0" w:anchor="P107" w:tooltip="16. Запрос о предоставлении государственной услуги при обращении за выдачей разрешения на использование земель в случаях размещения объектов, предусмотренных пунктами 1 - 3, 5 - 8, 9 - 12, 14, 15, 20, 31 - 33, 35 Перечня, в случаях размещения объектов, предусмотренных Перечнем, на землях, находящихся в государственной собственности Томской области, должен содержать:">
        <w:r>
          <w:rPr>
            <w:sz w:val="24"/>
            <w:color w:val="0000ff"/>
          </w:rPr>
          <w:t xml:space="preserve">пункта 16</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2) с запросом не представлены документы, предусмотренные </w:t>
      </w:r>
      <w:hyperlink w:history="0" w:anchor="P95" w:tooltip="13. Исчерпывающий перечень документов, необходимых для предоставления государственной услуги, содержится в приложении 2 к настоящему административному регламенту, с разделением на документы, которые заявитель должен представить самостоятельно, и документы, которые подлежат предоставлению в порядке межведомственного информационного взаимодействия.">
        <w:r>
          <w:rPr>
            <w:sz w:val="24"/>
            <w:color w:val="0000ff"/>
          </w:rPr>
          <w:t xml:space="preserve">пунктом 13</w:t>
        </w:r>
      </w:hyperlink>
      <w:r>
        <w:rPr>
          <w:sz w:val="24"/>
        </w:rPr>
        <w:t xml:space="preserve"> настоящего административного регламента, которые заявитель должен представить самостоятельно;</w:t>
      </w:r>
    </w:p>
    <w:p>
      <w:pPr>
        <w:pStyle w:val="0"/>
        <w:spacing w:before="240" w:line-rule="auto"/>
        <w:ind w:firstLine="540"/>
        <w:jc w:val="both"/>
      </w:pPr>
      <w:r>
        <w:rPr>
          <w:sz w:val="24"/>
        </w:rPr>
        <w:t xml:space="preserve">3) поступил запрос о выдаче разрешения на использование земель или земельных участков, в отношении которых Департамент не уполномочен выдавать разрешение на использование.</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градостроительного развития Томской области от 19.05.2026 N 48.</w:t>
      </w:r>
    </w:p>
    <w:p>
      <w:pPr>
        <w:pStyle w:val="0"/>
        <w:spacing w:before="240" w:line-rule="auto"/>
        <w:ind w:firstLine="540"/>
        <w:jc w:val="both"/>
      </w:pPr>
      <w:r>
        <w:rPr>
          <w:sz w:val="24"/>
        </w:rPr>
        <w:t xml:space="preserve">18.1. Департамент возвращает запрос о предоставлении государственной услуги при обращении за выдачей разрешения на использование земель в случаях, предусмотренных </w:t>
      </w:r>
      <w:r>
        <w:rPr>
          <w:sz w:val="24"/>
        </w:rPr>
        <w:t xml:space="preserve">подпунктами 1</w:t>
      </w:r>
      <w:r>
        <w:rPr>
          <w:sz w:val="24"/>
        </w:rPr>
        <w:t xml:space="preserve">, </w:t>
      </w:r>
      <w:r>
        <w:rPr>
          <w:sz w:val="24"/>
        </w:rPr>
        <w:t xml:space="preserve">2 пункта 1 статьи 39.34</w:t>
      </w:r>
      <w:r>
        <w:rPr>
          <w:sz w:val="24"/>
        </w:rPr>
        <w:t xml:space="preserve"> ЗК РФ, без рассмотрения по существу в течение пяти рабочих дней со дня регистрации запроса, в случае если поступил запрос о выдаче разрешения на использование земель или земельных участков, в отношении которых Департамент не уполномочен выдавать разрешение на использование.</w:t>
      </w:r>
    </w:p>
    <w:p>
      <w:pPr>
        <w:pStyle w:val="0"/>
        <w:jc w:val="both"/>
      </w:pPr>
      <w:r>
        <w:rPr>
          <w:sz w:val="24"/>
        </w:rPr>
        <w:t xml:space="preserve">(п. 18.1 введен </w:t>
      </w:r>
      <w:r>
        <w:rPr>
          <w:sz w:val="24"/>
        </w:rPr>
        <w:t xml:space="preserve">приказом</w:t>
      </w:r>
      <w:r>
        <w:rPr>
          <w:sz w:val="24"/>
        </w:rPr>
        <w:t xml:space="preserve"> Департамента градостроительного развития Томской области от 19.05.2026 N 48)</w:t>
      </w:r>
    </w:p>
    <w:p>
      <w:pPr>
        <w:pStyle w:val="0"/>
        <w:spacing w:before="240" w:line-rule="auto"/>
        <w:ind w:firstLine="540"/>
        <w:jc w:val="both"/>
      </w:pPr>
      <w:r>
        <w:rPr>
          <w:sz w:val="24"/>
        </w:rPr>
        <w:t xml:space="preserve">19. Основания для отказа в приеме документов, необходимых для предоставления государственной услуги, если запрос о предоставлении государственной услуги подан при личном обращении, не предусмотрены.</w:t>
      </w:r>
    </w:p>
    <w:p>
      <w:pPr>
        <w:pStyle w:val="0"/>
        <w:spacing w:before="240" w:line-rule="auto"/>
        <w:ind w:firstLine="540"/>
        <w:jc w:val="both"/>
      </w:pPr>
      <w:r>
        <w:rPr>
          <w:sz w:val="24"/>
        </w:rPr>
        <w:t xml:space="preserve">20. Исчерпывающий перечень оснований для отказа в предоставлении государственной услуги при обращении за выдачей разрешения на использование земель в случаях, предусмотренных </w:t>
      </w:r>
      <w:r>
        <w:rPr>
          <w:sz w:val="24"/>
        </w:rPr>
        <w:t xml:space="preserve">подпунктами 1</w:t>
      </w:r>
      <w:r>
        <w:rPr>
          <w:sz w:val="24"/>
        </w:rPr>
        <w:t xml:space="preserve">, </w:t>
      </w:r>
      <w:r>
        <w:rPr>
          <w:sz w:val="24"/>
        </w:rPr>
        <w:t xml:space="preserve">2 пункта 1 статьи 39.34</w:t>
      </w:r>
      <w:r>
        <w:rPr>
          <w:sz w:val="24"/>
        </w:rPr>
        <w:t xml:space="preserve"> Земельного кодекса РФ:</w:t>
      </w:r>
    </w:p>
    <w:p>
      <w:pPr>
        <w:pStyle w:val="0"/>
        <w:spacing w:before="240" w:line-rule="auto"/>
        <w:ind w:firstLine="540"/>
        <w:jc w:val="both"/>
      </w:pPr>
      <w:r>
        <w:rPr>
          <w:sz w:val="24"/>
        </w:rPr>
        <w:t xml:space="preserve">1) запрос о предоставлении государственной услуги подан с нарушением требований, установленных </w:t>
      </w:r>
      <w:hyperlink w:history="0" w:anchor="P95" w:tooltip="13. Исчерпывающий перечень документов, необходимых для предоставления государственной услуги, содержится в приложении 2 к настоящему административному регламенту, с разделением на документы, которые заявитель должен представить самостоятельно, и документы, которые подлежат предоставлению в порядке межведомственного информационного взаимодействия.">
        <w:r>
          <w:rPr>
            <w:sz w:val="24"/>
            <w:color w:val="0000ff"/>
          </w:rPr>
          <w:t xml:space="preserve">пунктами 13</w:t>
        </w:r>
      </w:hyperlink>
      <w:r>
        <w:rPr>
          <w:sz w:val="24"/>
        </w:rPr>
        <w:t xml:space="preserve"> и </w:t>
      </w:r>
      <w:hyperlink w:history="0" w:anchor="P97" w:tooltip="15. Запрос о предо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 должен содержать:">
        <w:r>
          <w:rPr>
            <w:sz w:val="24"/>
            <w:color w:val="0000ff"/>
          </w:rPr>
          <w:t xml:space="preserve">15</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2) в запросе о предоставлении государственной услуги указаны цели использования земель или земельного участка или объекты, предполагаемые к размещению, не предусмотренные </w:t>
      </w:r>
      <w:r>
        <w:rPr>
          <w:sz w:val="24"/>
        </w:rPr>
        <w:t xml:space="preserve">подпунктами 1</w:t>
      </w:r>
      <w:r>
        <w:rPr>
          <w:sz w:val="24"/>
        </w:rPr>
        <w:t xml:space="preserve">, </w:t>
      </w:r>
      <w:r>
        <w:rPr>
          <w:sz w:val="24"/>
        </w:rPr>
        <w:t xml:space="preserve">2 пункта 1 статьи 39.34</w:t>
      </w:r>
      <w:r>
        <w:rPr>
          <w:sz w:val="24"/>
        </w:rPr>
        <w:t xml:space="preserve"> Земельного кодекса РФ;</w:t>
      </w:r>
    </w:p>
    <w:p>
      <w:pPr>
        <w:pStyle w:val="0"/>
        <w:spacing w:before="240" w:line-rule="auto"/>
        <w:ind w:firstLine="540"/>
        <w:jc w:val="both"/>
      </w:pPr>
      <w:r>
        <w:rPr>
          <w:sz w:val="24"/>
        </w:rPr>
        <w:t xml:space="preserve">3) земельный участок, на использование которого испрашивается разрешение, предоставлен физическому или юридическому лицу.</w:t>
      </w:r>
    </w:p>
    <w:p>
      <w:pPr>
        <w:pStyle w:val="0"/>
        <w:spacing w:before="240" w:line-rule="auto"/>
        <w:ind w:firstLine="540"/>
        <w:jc w:val="both"/>
      </w:pPr>
      <w:r>
        <w:rPr>
          <w:sz w:val="24"/>
        </w:rPr>
        <w:t xml:space="preserve">21. Основания для приостановления предоставления государственной услуги не предусмотрены.</w:t>
      </w:r>
    </w:p>
    <w:p>
      <w:pPr>
        <w:pStyle w:val="0"/>
        <w:spacing w:before="240" w:line-rule="auto"/>
        <w:ind w:firstLine="540"/>
        <w:jc w:val="both"/>
      </w:pPr>
      <w:r>
        <w:rPr>
          <w:sz w:val="24"/>
        </w:rPr>
        <w:t xml:space="preserve">22. Исчерпывающий перечень оснований для отказа в предоставлении государственной услуги при обращении за выдачей разрешения на использование земель в случаях размещения объектов, предусмотренных </w:t>
      </w:r>
      <w:r>
        <w:rPr>
          <w:sz w:val="24"/>
        </w:rPr>
        <w:t xml:space="preserve">пунктами 1</w:t>
      </w:r>
      <w:r>
        <w:rPr>
          <w:sz w:val="24"/>
        </w:rPr>
        <w:t xml:space="preserve"> - </w:t>
      </w:r>
      <w:r>
        <w:rPr>
          <w:sz w:val="24"/>
        </w:rPr>
        <w:t xml:space="preserve">3</w:t>
      </w:r>
      <w:r>
        <w:rPr>
          <w:sz w:val="24"/>
        </w:rPr>
        <w:t xml:space="preserve">, </w:t>
      </w:r>
      <w:r>
        <w:rPr>
          <w:sz w:val="24"/>
        </w:rPr>
        <w:t xml:space="preserve">5</w:t>
      </w:r>
      <w:r>
        <w:rPr>
          <w:sz w:val="24"/>
        </w:rPr>
        <w:t xml:space="preserve"> - </w:t>
      </w:r>
      <w:r>
        <w:rPr>
          <w:sz w:val="24"/>
        </w:rPr>
        <w:t xml:space="preserve">8</w:t>
      </w:r>
      <w:r>
        <w:rPr>
          <w:sz w:val="24"/>
        </w:rPr>
        <w:t xml:space="preserve">, </w:t>
      </w:r>
      <w:r>
        <w:rPr>
          <w:sz w:val="24"/>
        </w:rPr>
        <w:t xml:space="preserve">9</w:t>
      </w:r>
      <w:r>
        <w:rPr>
          <w:sz w:val="24"/>
        </w:rPr>
        <w:t xml:space="preserve"> - </w:t>
      </w:r>
      <w:r>
        <w:rPr>
          <w:sz w:val="24"/>
        </w:rPr>
        <w:t xml:space="preserve">12</w:t>
      </w:r>
      <w:r>
        <w:rPr>
          <w:sz w:val="24"/>
        </w:rPr>
        <w:t xml:space="preserve">, </w:t>
      </w:r>
      <w:r>
        <w:rPr>
          <w:sz w:val="24"/>
        </w:rPr>
        <w:t xml:space="preserve">14</w:t>
      </w:r>
      <w:r>
        <w:rPr>
          <w:sz w:val="24"/>
        </w:rPr>
        <w:t xml:space="preserve">, </w:t>
      </w:r>
      <w:r>
        <w:rPr>
          <w:sz w:val="24"/>
        </w:rPr>
        <w:t xml:space="preserve">15</w:t>
      </w:r>
      <w:r>
        <w:rPr>
          <w:sz w:val="24"/>
        </w:rPr>
        <w:t xml:space="preserve">, </w:t>
      </w:r>
      <w:r>
        <w:rPr>
          <w:sz w:val="24"/>
        </w:rPr>
        <w:t xml:space="preserve">20</w:t>
      </w:r>
      <w:r>
        <w:rPr>
          <w:sz w:val="24"/>
        </w:rPr>
        <w:t xml:space="preserve">, </w:t>
      </w:r>
      <w:r>
        <w:rPr>
          <w:sz w:val="24"/>
        </w:rPr>
        <w:t xml:space="preserve">31</w:t>
      </w:r>
      <w:r>
        <w:rPr>
          <w:sz w:val="24"/>
        </w:rPr>
        <w:t xml:space="preserve"> - </w:t>
      </w:r>
      <w:r>
        <w:rPr>
          <w:sz w:val="24"/>
        </w:rPr>
        <w:t xml:space="preserve">33</w:t>
      </w:r>
      <w:r>
        <w:rPr>
          <w:sz w:val="24"/>
        </w:rPr>
        <w:t xml:space="preserve">, </w:t>
      </w:r>
      <w:r>
        <w:rPr>
          <w:sz w:val="24"/>
        </w:rPr>
        <w:t xml:space="preserve">35</w:t>
      </w:r>
      <w:r>
        <w:rPr>
          <w:sz w:val="24"/>
        </w:rPr>
        <w:t xml:space="preserve"> Перечня, в случаях размещения объектов, предусмотренных Перечнем, на землях, находящихся в государственной собственности Томской области:</w:t>
      </w:r>
    </w:p>
    <w:p>
      <w:pPr>
        <w:pStyle w:val="0"/>
        <w:spacing w:before="240" w:line-rule="auto"/>
        <w:ind w:firstLine="540"/>
        <w:jc w:val="both"/>
      </w:pPr>
      <w:r>
        <w:rPr>
          <w:sz w:val="24"/>
        </w:rPr>
        <w:t xml:space="preserve">1) размещение объекта не является разрешенным для земель, на территории которых планируется его размещение;</w:t>
      </w:r>
    </w:p>
    <w:p>
      <w:pPr>
        <w:pStyle w:val="0"/>
        <w:spacing w:before="240" w:line-rule="auto"/>
        <w:ind w:firstLine="540"/>
        <w:jc w:val="both"/>
      </w:pPr>
      <w:r>
        <w:rPr>
          <w:sz w:val="24"/>
        </w:rPr>
        <w:t xml:space="preserve">2) планируемое размещение объекта не соответствует правилам благоустройства территории муниципального образования Томской области, на территории которого планируется размещение объекта;</w:t>
      </w:r>
    </w:p>
    <w:p>
      <w:pPr>
        <w:pStyle w:val="0"/>
        <w:spacing w:before="240" w:line-rule="auto"/>
        <w:ind w:firstLine="540"/>
        <w:jc w:val="both"/>
      </w:pPr>
      <w:r>
        <w:rPr>
          <w:sz w:val="24"/>
        </w:rPr>
        <w:t xml:space="preserve">3) размещение объекта планируется на землях, в отношении которых выдано разрешение физическому или юридическому лицу, при отсутствии согласия на выдачу разрешения лица, по заявлению которого было выдано разрешение;</w:t>
      </w:r>
    </w:p>
    <w:p>
      <w:pPr>
        <w:pStyle w:val="0"/>
        <w:spacing w:before="240" w:line-rule="auto"/>
        <w:ind w:firstLine="540"/>
        <w:jc w:val="both"/>
      </w:pPr>
      <w:r>
        <w:rPr>
          <w:sz w:val="24"/>
        </w:rPr>
        <w:t xml:space="preserve">4) размещение объекта планируется на землях, расположенных на территории, в отношении которой принято решение о предварительном согласовании предоставления земельного участка либо принято решение о комплексном развитии территории, при отсутствии согласия на выдачу разрешения лица, с которым заключен договор о комплексном развитии застроенной территории, или лица, по заявлению которого было принято решение о предварительном согласовании предоставления земельного участка;</w:t>
      </w:r>
    </w:p>
    <w:p>
      <w:pPr>
        <w:pStyle w:val="0"/>
        <w:spacing w:before="240" w:line-rule="auto"/>
        <w:ind w:firstLine="540"/>
        <w:jc w:val="both"/>
      </w:pPr>
      <w:r>
        <w:rPr>
          <w:sz w:val="24"/>
        </w:rPr>
        <w:t xml:space="preserve">5) в отношении земель, на территории которых или на части которых планируется размещение объекта, поступило заявление об утверждении схемы расположения земельного участка на кадастровом плане территории, заявление о предварительном согласовании предоставления земельного участка либо заявление о предоставлении земельного участка (за исключением случаев, если принято решение об отказе в утверждении схемы расположения земельного участка на кадастровом плане территории, решение об отказе в предварительном согласовании предоставления земельного участка или решение об отказе в предоставлении земельного участка);</w:t>
      </w:r>
    </w:p>
    <w:p>
      <w:pPr>
        <w:pStyle w:val="0"/>
        <w:spacing w:before="240" w:line-rule="auto"/>
        <w:ind w:firstLine="540"/>
        <w:jc w:val="both"/>
      </w:pPr>
      <w:r>
        <w:rPr>
          <w:sz w:val="24"/>
        </w:rPr>
        <w:t xml:space="preserve">6) земли, на территории которых планируется размещение объекта, заняты правомерно размещенными нестационарными торговыми объектами либо иными временными (некапитальными) объектами, сохранение которых при планируемом размещении объекта не представляется возможным;</w:t>
      </w:r>
    </w:p>
    <w:p>
      <w:pPr>
        <w:pStyle w:val="0"/>
        <w:spacing w:before="240" w:line-rule="auto"/>
        <w:ind w:firstLine="540"/>
        <w:jc w:val="both"/>
      </w:pPr>
      <w:r>
        <w:rPr>
          <w:sz w:val="24"/>
        </w:rPr>
        <w:t xml:space="preserve">7) размещение объекта планируется на землях, в отношении которых на основании действующего решения об утверждении схемы расположения земельного участка (земельных участков) на кадастровом плане территории предусматривается образование земельного участка (земельных участков), при отсутствии согласия на выдачу разрешения лица, по заявлению которого было принято решение об утверждении схемы расположения земельного участка (земельных участков);</w:t>
      </w:r>
    </w:p>
    <w:p>
      <w:pPr>
        <w:pStyle w:val="0"/>
        <w:spacing w:before="240" w:line-rule="auto"/>
        <w:ind w:firstLine="540"/>
        <w:jc w:val="both"/>
      </w:pPr>
      <w:r>
        <w:rPr>
          <w:sz w:val="24"/>
        </w:rPr>
        <w:t xml:space="preserve">8) планируется размещение объекта, не указанного в </w:t>
      </w:r>
      <w:r>
        <w:rPr>
          <w:sz w:val="24"/>
        </w:rPr>
        <w:t xml:space="preserve">пунктах 1</w:t>
      </w:r>
      <w:r>
        <w:rPr>
          <w:sz w:val="24"/>
        </w:rPr>
        <w:t xml:space="preserve"> - </w:t>
      </w:r>
      <w:r>
        <w:rPr>
          <w:sz w:val="24"/>
        </w:rPr>
        <w:t xml:space="preserve">3</w:t>
      </w:r>
      <w:r>
        <w:rPr>
          <w:sz w:val="24"/>
        </w:rPr>
        <w:t xml:space="preserve">, </w:t>
      </w:r>
      <w:r>
        <w:rPr>
          <w:sz w:val="24"/>
        </w:rPr>
        <w:t xml:space="preserve">5</w:t>
      </w:r>
      <w:r>
        <w:rPr>
          <w:sz w:val="24"/>
        </w:rPr>
        <w:t xml:space="preserve"> - </w:t>
      </w:r>
      <w:r>
        <w:rPr>
          <w:sz w:val="24"/>
        </w:rPr>
        <w:t xml:space="preserve">8</w:t>
      </w:r>
      <w:r>
        <w:rPr>
          <w:sz w:val="24"/>
        </w:rPr>
        <w:t xml:space="preserve">, </w:t>
      </w:r>
      <w:r>
        <w:rPr>
          <w:sz w:val="24"/>
        </w:rPr>
        <w:t xml:space="preserve">9</w:t>
      </w:r>
      <w:r>
        <w:rPr>
          <w:sz w:val="24"/>
        </w:rPr>
        <w:t xml:space="preserve"> - </w:t>
      </w:r>
      <w:r>
        <w:rPr>
          <w:sz w:val="24"/>
        </w:rPr>
        <w:t xml:space="preserve">12</w:t>
      </w:r>
      <w:r>
        <w:rPr>
          <w:sz w:val="24"/>
        </w:rPr>
        <w:t xml:space="preserve">, </w:t>
      </w:r>
      <w:r>
        <w:rPr>
          <w:sz w:val="24"/>
        </w:rPr>
        <w:t xml:space="preserve">14</w:t>
      </w:r>
      <w:r>
        <w:rPr>
          <w:sz w:val="24"/>
        </w:rPr>
        <w:t xml:space="preserve">, </w:t>
      </w:r>
      <w:r>
        <w:rPr>
          <w:sz w:val="24"/>
        </w:rPr>
        <w:t xml:space="preserve">15</w:t>
      </w:r>
      <w:r>
        <w:rPr>
          <w:sz w:val="24"/>
        </w:rPr>
        <w:t xml:space="preserve">, </w:t>
      </w:r>
      <w:r>
        <w:rPr>
          <w:sz w:val="24"/>
        </w:rPr>
        <w:t xml:space="preserve">20</w:t>
      </w:r>
      <w:r>
        <w:rPr>
          <w:sz w:val="24"/>
        </w:rPr>
        <w:t xml:space="preserve">, </w:t>
      </w:r>
      <w:r>
        <w:rPr>
          <w:sz w:val="24"/>
        </w:rPr>
        <w:t xml:space="preserve">31</w:t>
      </w:r>
      <w:r>
        <w:rPr>
          <w:sz w:val="24"/>
        </w:rPr>
        <w:t xml:space="preserve"> - </w:t>
      </w:r>
      <w:r>
        <w:rPr>
          <w:sz w:val="24"/>
        </w:rPr>
        <w:t xml:space="preserve">33</w:t>
      </w:r>
      <w:r>
        <w:rPr>
          <w:sz w:val="24"/>
        </w:rPr>
        <w:t xml:space="preserve">, </w:t>
      </w:r>
      <w:r>
        <w:rPr>
          <w:sz w:val="24"/>
        </w:rPr>
        <w:t xml:space="preserve">35</w:t>
      </w:r>
      <w:r>
        <w:rPr>
          <w:sz w:val="24"/>
        </w:rPr>
        <w:t xml:space="preserve"> Перечня, а в случае размещения объекта на землях, находящихся в государственной собственности Томской области, - планируется размещение объекта, не предусмотренного Перечнем;</w:t>
      </w:r>
    </w:p>
    <w:p>
      <w:pPr>
        <w:pStyle w:val="0"/>
        <w:spacing w:before="240" w:line-rule="auto"/>
        <w:ind w:firstLine="540"/>
        <w:jc w:val="both"/>
      </w:pPr>
      <w:r>
        <w:rPr>
          <w:sz w:val="24"/>
        </w:rPr>
        <w:t xml:space="preserve">9) запрос, приложенные к нему документы содержат недостоверную информацию и (или) противоречат друг другу и (или) документам, полученным в рамках межведомственного информационного взаимодействия;</w:t>
      </w:r>
    </w:p>
    <w:p>
      <w:pPr>
        <w:pStyle w:val="0"/>
        <w:spacing w:before="240" w:line-rule="auto"/>
        <w:ind w:firstLine="540"/>
        <w:jc w:val="both"/>
      </w:pPr>
      <w:r>
        <w:rPr>
          <w:sz w:val="24"/>
        </w:rPr>
        <w:t xml:space="preserve">10) размещение объекта планируется на территории земельных участков, которые предоставлены физическим, юридическим лицам в постоянное (бессрочное) пользование, безвозмездное пользование, пожизненное наследуемое владение, аренду, собственность.</w:t>
      </w:r>
    </w:p>
    <w:p>
      <w:pPr>
        <w:pStyle w:val="0"/>
        <w:spacing w:before="240" w:line-rule="auto"/>
        <w:ind w:firstLine="540"/>
        <w:jc w:val="both"/>
      </w:pPr>
      <w:r>
        <w:rPr>
          <w:sz w:val="24"/>
        </w:rPr>
        <w:t xml:space="preserve">23. Государственная услуга предоставляется бесплатно.</w:t>
      </w:r>
    </w:p>
    <w:p>
      <w:pPr>
        <w:pStyle w:val="0"/>
        <w:spacing w:before="240" w:line-rule="auto"/>
        <w:ind w:firstLine="540"/>
        <w:jc w:val="both"/>
      </w:pPr>
      <w:r>
        <w:rPr>
          <w:sz w:val="24"/>
        </w:rPr>
        <w:t xml:space="preserve">24.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25 минут.</w:t>
      </w:r>
    </w:p>
    <w:p>
      <w:pPr>
        <w:pStyle w:val="0"/>
        <w:spacing w:before="240" w:line-rule="auto"/>
        <w:ind w:firstLine="540"/>
        <w:jc w:val="both"/>
      </w:pPr>
      <w:r>
        <w:rPr>
          <w:sz w:val="24"/>
        </w:rPr>
        <w:t xml:space="preserve">25. Регистрация запроса о предоставлении государственной услуги осуществляется Департаментом в день поступления запроса в Департамент.</w:t>
      </w:r>
    </w:p>
    <w:p>
      <w:pPr>
        <w:pStyle w:val="0"/>
        <w:spacing w:before="240" w:line-rule="auto"/>
        <w:ind w:firstLine="540"/>
        <w:jc w:val="both"/>
      </w:pPr>
      <w:r>
        <w:rPr>
          <w:sz w:val="24"/>
        </w:rPr>
        <w:t xml:space="preserve">В случае поступления запроса о предоставлении государственной услуги вне времени приема документов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pPr>
        <w:pStyle w:val="0"/>
        <w:spacing w:before="240" w:line-rule="auto"/>
        <w:ind w:firstLine="540"/>
        <w:jc w:val="both"/>
      </w:pPr>
      <w:r>
        <w:rPr>
          <w:sz w:val="24"/>
        </w:rPr>
        <w:t xml:space="preserve">26.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pPr>
        <w:pStyle w:val="0"/>
        <w:spacing w:before="240" w:line-rule="auto"/>
        <w:ind w:firstLine="540"/>
        <w:jc w:val="both"/>
      </w:pPr>
      <w:r>
        <w:rPr>
          <w:sz w:val="24"/>
        </w:rPr>
        <w:t xml:space="preserve">1) здание Департамента должно быть оборудовано отдельным входом для свободного доступа в помещение;</w:t>
      </w:r>
    </w:p>
    <w:p>
      <w:pPr>
        <w:pStyle w:val="0"/>
        <w:spacing w:before="240" w:line-rule="auto"/>
        <w:ind w:firstLine="540"/>
        <w:jc w:val="both"/>
      </w:pPr>
      <w:r>
        <w:rPr>
          <w:sz w:val="24"/>
        </w:rPr>
        <w:t xml:space="preserve">2) при входе в здание Департамента оборудуется информационная табличка с указанием наименования Департамента;</w:t>
      </w:r>
    </w:p>
    <w:p>
      <w:pPr>
        <w:pStyle w:val="0"/>
        <w:spacing w:before="240" w:line-rule="auto"/>
        <w:ind w:firstLine="540"/>
        <w:jc w:val="both"/>
      </w:pPr>
      <w:r>
        <w:rPr>
          <w:sz w:val="24"/>
        </w:rPr>
        <w:t xml:space="preserve">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pPr>
        <w:pStyle w:val="0"/>
        <w:spacing w:before="240" w:line-rule="auto"/>
        <w:ind w:firstLine="540"/>
        <w:jc w:val="both"/>
      </w:pPr>
      <w:r>
        <w:rPr>
          <w:sz w:val="24"/>
        </w:rPr>
        <w:t xml:space="preserve">4) помещения Департамента должны соответствовать санитарно-гигиеническим требованиям и требованиям техники безопасности;</w:t>
      </w:r>
    </w:p>
    <w:p>
      <w:pPr>
        <w:pStyle w:val="0"/>
        <w:spacing w:before="240" w:line-rule="auto"/>
        <w:ind w:firstLine="540"/>
        <w:jc w:val="both"/>
      </w:pPr>
      <w:r>
        <w:rPr>
          <w:sz w:val="24"/>
        </w:rPr>
        <w:t xml:space="preserve">5) присутственные места должны быть оборудованы противопожарной системой и средствами пожаротушения, системой охраны;</w:t>
      </w:r>
    </w:p>
    <w:p>
      <w:pPr>
        <w:pStyle w:val="0"/>
        <w:spacing w:before="240" w:line-rule="auto"/>
        <w:ind w:firstLine="540"/>
        <w:jc w:val="both"/>
      </w:pPr>
      <w:r>
        <w:rPr>
          <w:sz w:val="24"/>
        </w:rPr>
        <w:t xml:space="preserve">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pPr>
        <w:pStyle w:val="0"/>
        <w:spacing w:before="240" w:line-rule="auto"/>
        <w:ind w:firstLine="540"/>
        <w:jc w:val="both"/>
      </w:pPr>
      <w:r>
        <w:rPr>
          <w:sz w:val="24"/>
        </w:rPr>
        <w:t xml:space="preserve">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pPr>
        <w:pStyle w:val="0"/>
        <w:spacing w:before="240" w:line-rule="auto"/>
        <w:ind w:firstLine="540"/>
        <w:jc w:val="both"/>
      </w:pPr>
      <w:r>
        <w:rPr>
          <w:sz w:val="24"/>
        </w:rPr>
        <w:t xml:space="preserve">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pPr>
        <w:pStyle w:val="0"/>
        <w:spacing w:before="240" w:line-rule="auto"/>
        <w:ind w:firstLine="540"/>
        <w:jc w:val="both"/>
      </w:pPr>
      <w:r>
        <w:rPr>
          <w:sz w:val="24"/>
        </w:rPr>
        <w:t xml:space="preserve">9) места информирования, предназначенные для ознакомления заявителей с информационными материалами, оборудуются информационными стендами;</w:t>
      </w:r>
    </w:p>
    <w:p>
      <w:pPr>
        <w:pStyle w:val="0"/>
        <w:spacing w:before="240" w:line-rule="auto"/>
        <w:ind w:firstLine="540"/>
        <w:jc w:val="both"/>
      </w:pPr>
      <w:r>
        <w:rPr>
          <w:sz w:val="24"/>
        </w:rPr>
        <w:t xml:space="preserve">10) на информационных стендах в Департаменте, а также на сайте Департамента размещается информация, указанная в </w:t>
      </w:r>
      <w:hyperlink w:history="0" w:anchor="P59" w:tooltip="5. Заявителями при предоставлении государственной услуги являются физические лица, в том числе индивидуальные предприниматели, и юридические лица, заинтересованные в получении разрешения на использование земель или земельных участков без предоставления земельных участков и установления сервитута, публичного сервитута (далее - заявитель).">
        <w:r>
          <w:rPr>
            <w:sz w:val="24"/>
            <w:color w:val="0000ff"/>
          </w:rPr>
          <w:t xml:space="preserve">пункте 5</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pPr>
        <w:pStyle w:val="0"/>
        <w:spacing w:before="240" w:line-rule="auto"/>
        <w:ind w:firstLine="540"/>
        <w:jc w:val="both"/>
      </w:pPr>
      <w:r>
        <w:rPr>
          <w:sz w:val="24"/>
        </w:rPr>
        <w:t xml:space="preserve">Сведения о требованиях к помещениям, в которых предоставляется государственная услуга, размещаются на официальном сайте Департамента и портале государственных и муниципальных услуг.</w:t>
      </w:r>
    </w:p>
    <w:p>
      <w:pPr>
        <w:pStyle w:val="0"/>
        <w:spacing w:before="240" w:line-rule="auto"/>
        <w:ind w:firstLine="540"/>
        <w:jc w:val="both"/>
      </w:pPr>
      <w:r>
        <w:rPr>
          <w:sz w:val="24"/>
        </w:rPr>
        <w:t xml:space="preserve">27. Показателями доступности и качества государственной услуги являются:</w:t>
      </w:r>
    </w:p>
    <w:p>
      <w:pPr>
        <w:pStyle w:val="0"/>
        <w:spacing w:before="240" w:line-rule="auto"/>
        <w:ind w:firstLine="540"/>
        <w:jc w:val="both"/>
      </w:pPr>
      <w:r>
        <w:rPr>
          <w:sz w:val="24"/>
        </w:rPr>
        <w:t xml:space="preserve">1) открытость информации о ходе предоставления государственной услуги;</w:t>
      </w:r>
    </w:p>
    <w:p>
      <w:pPr>
        <w:pStyle w:val="0"/>
        <w:spacing w:before="240" w:line-rule="auto"/>
        <w:ind w:firstLine="540"/>
        <w:jc w:val="both"/>
      </w:pPr>
      <w:r>
        <w:rPr>
          <w:sz w:val="24"/>
        </w:rPr>
        <w:t xml:space="preserve">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pPr>
        <w:pStyle w:val="0"/>
        <w:spacing w:before="240" w:line-rule="auto"/>
        <w:ind w:firstLine="540"/>
        <w:jc w:val="both"/>
      </w:pPr>
      <w:r>
        <w:rPr>
          <w:sz w:val="24"/>
        </w:rPr>
        <w:t xml:space="preserve">3) возможность выбора заявителем формы обращения за предоставлением государственной услуги;</w:t>
      </w:r>
    </w:p>
    <w:p>
      <w:pPr>
        <w:pStyle w:val="0"/>
        <w:spacing w:before="240" w:line-rule="auto"/>
        <w:ind w:firstLine="540"/>
        <w:jc w:val="both"/>
      </w:pPr>
      <w:r>
        <w:rPr>
          <w:sz w:val="24"/>
        </w:rPr>
        <w:t xml:space="preserve">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pPr>
        <w:pStyle w:val="0"/>
        <w:spacing w:before="240" w:line-rule="auto"/>
        <w:ind w:firstLine="540"/>
        <w:jc w:val="both"/>
      </w:pPr>
      <w:r>
        <w:rPr>
          <w:sz w:val="24"/>
        </w:rPr>
        <w:t xml:space="preserve">5) соблюдение сроков и последовательности выполнения административных процедур, предусмотренных настоящим административным регламентом;</w:t>
      </w:r>
    </w:p>
    <w:p>
      <w:pPr>
        <w:pStyle w:val="0"/>
        <w:spacing w:before="240" w:line-rule="auto"/>
        <w:ind w:firstLine="540"/>
        <w:jc w:val="both"/>
      </w:pPr>
      <w:r>
        <w:rPr>
          <w:sz w:val="24"/>
        </w:rPr>
        <w:t xml:space="preserve">6) обоснованность отказов в предоставлении государственной услуги;</w:t>
      </w:r>
    </w:p>
    <w:p>
      <w:pPr>
        <w:pStyle w:val="0"/>
        <w:spacing w:before="240" w:line-rule="auto"/>
        <w:ind w:firstLine="540"/>
        <w:jc w:val="both"/>
      </w:pPr>
      <w:r>
        <w:rPr>
          <w:sz w:val="24"/>
        </w:rPr>
        <w:t xml:space="preserve">7) возможность досудебного (внесудебного) рассмотрения жалоб;</w:t>
      </w:r>
    </w:p>
    <w:p>
      <w:pPr>
        <w:pStyle w:val="0"/>
        <w:spacing w:before="240" w:line-rule="auto"/>
        <w:ind w:firstLine="540"/>
        <w:jc w:val="both"/>
      </w:pPr>
      <w:r>
        <w:rPr>
          <w:sz w:val="24"/>
        </w:rPr>
        <w:t xml:space="preserve">8) отсутствие удовлетворенных жалоб со стороны заявителя по результатам предоставления государственной услуги.</w:t>
      </w:r>
    </w:p>
    <w:p>
      <w:pPr>
        <w:pStyle w:val="0"/>
        <w:spacing w:before="240" w:line-rule="auto"/>
        <w:ind w:firstLine="540"/>
        <w:jc w:val="both"/>
      </w:pPr>
      <w:r>
        <w:rPr>
          <w:sz w:val="24"/>
        </w:rPr>
        <w:t xml:space="preserve">Сведения о показателях доступности и качества государственной услуги размещаются на официальном сайте Департамента и портале государственных и муниципальных услуг.</w:t>
      </w:r>
    </w:p>
    <w:p>
      <w:pPr>
        <w:pStyle w:val="0"/>
        <w:jc w:val="both"/>
      </w:pPr>
      <w:r>
        <w:rPr>
          <w:sz w:val="24"/>
        </w:rPr>
      </w:r>
    </w:p>
    <w:p>
      <w:pPr>
        <w:pStyle w:val="2"/>
        <w:outlineLvl w:val="1"/>
        <w:jc w:val="center"/>
      </w:pPr>
      <w:r>
        <w:rPr>
          <w:sz w:val="24"/>
        </w:rPr>
        <w:t xml:space="preserve">3. Способы информирования заявителя об изменении статуса</w:t>
      </w:r>
    </w:p>
    <w:p>
      <w:pPr>
        <w:pStyle w:val="2"/>
        <w:jc w:val="center"/>
      </w:pPr>
      <w:r>
        <w:rPr>
          <w:sz w:val="24"/>
        </w:rPr>
        <w:t xml:space="preserve">рассмотрения заявления о предоставлении</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28. Информация о ходе рассмотрения заявления о предоставлении государственной услуги, об изменении статуса рассмотрения заявления о предоставлении государственной услуги, о результатах предоставления государственной услуги может быть получена заявителем (его представителем) в личном кабинете на портале государственных и муниципальных услуг, а также в Департаменте при обращении заявителя лично.</w:t>
      </w:r>
    </w:p>
    <w:p>
      <w:pPr>
        <w:pStyle w:val="0"/>
        <w:jc w:val="both"/>
      </w:pPr>
      <w:r>
        <w:rPr>
          <w:sz w:val="24"/>
        </w:rPr>
      </w:r>
    </w:p>
    <w:p>
      <w:pPr>
        <w:pStyle w:val="2"/>
        <w:outlineLvl w:val="1"/>
        <w:jc w:val="center"/>
      </w:pPr>
      <w:r>
        <w:rPr>
          <w:sz w:val="24"/>
        </w:rPr>
        <w:t xml:space="preserve">4. Иные требования к предоставлению государственной услуги</w:t>
      </w:r>
    </w:p>
    <w:p>
      <w:pPr>
        <w:pStyle w:val="0"/>
        <w:jc w:val="both"/>
      </w:pPr>
      <w:r>
        <w:rPr>
          <w:sz w:val="24"/>
        </w:rPr>
      </w:r>
    </w:p>
    <w:p>
      <w:pPr>
        <w:pStyle w:val="0"/>
        <w:ind w:firstLine="540"/>
        <w:jc w:val="both"/>
      </w:pPr>
      <w:r>
        <w:rPr>
          <w:sz w:val="24"/>
        </w:rPr>
        <w:t xml:space="preserve">29. При предоставлении государственной услуги используются пространственные данные и сведения, содержащиеся в федеральной государственной географической информационной системе, обеспечивающей функционирование национальной системы пространственных данных, а также электронные сервисы указанной информационной системы, сведения, содержащиеся в государственной информационной системе обеспечения градостроительной деятельности.</w:t>
      </w:r>
    </w:p>
    <w:p>
      <w:pPr>
        <w:pStyle w:val="0"/>
        <w:jc w:val="both"/>
      </w:pPr>
      <w:r>
        <w:rPr>
          <w:sz w:val="24"/>
        </w:rPr>
        <w:t xml:space="preserve">(п. 29 в ред. </w:t>
      </w:r>
      <w:r>
        <w:rPr>
          <w:sz w:val="24"/>
        </w:rPr>
        <w:t xml:space="preserve">приказа</w:t>
      </w:r>
      <w:r>
        <w:rPr>
          <w:sz w:val="24"/>
        </w:rPr>
        <w:t xml:space="preserve"> Департамента градостроительного развития Томской области от 09.06.2026 N 55)</w:t>
      </w:r>
    </w:p>
    <w:p>
      <w:pPr>
        <w:pStyle w:val="0"/>
        <w:spacing w:before="240" w:line-rule="auto"/>
        <w:ind w:firstLine="540"/>
        <w:jc w:val="both"/>
      </w:pPr>
      <w:r>
        <w:rPr>
          <w:sz w:val="24"/>
        </w:rPr>
        <w:t xml:space="preserve">30. Иные услуги, которые являются обязательными для предоставления государственной услуги, отсутствуют.</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92" w:name="P192"/>
    <w:bookmarkEnd w:id="192"/>
    <w:p>
      <w:pPr>
        <w:pStyle w:val="0"/>
        <w:outlineLvl w:val="1"/>
        <w:jc w:val="right"/>
      </w:pPr>
      <w:r>
        <w:rPr>
          <w:sz w:val="24"/>
        </w:rPr>
        <w:t xml:space="preserve">Приложение 1</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"Выдача разрешения</w:t>
      </w:r>
    </w:p>
    <w:p>
      <w:pPr>
        <w:pStyle w:val="0"/>
        <w:jc w:val="right"/>
      </w:pPr>
      <w:r>
        <w:rPr>
          <w:sz w:val="24"/>
        </w:rPr>
        <w:t xml:space="preserve">на использование земель или земельного участка,</w:t>
      </w:r>
    </w:p>
    <w:p>
      <w:pPr>
        <w:pStyle w:val="0"/>
        <w:jc w:val="right"/>
      </w:pPr>
      <w:r>
        <w:rPr>
          <w:sz w:val="24"/>
        </w:rPr>
        <w:t xml:space="preserve">государственная собственность на которые не разграничена,</w:t>
      </w:r>
    </w:p>
    <w:p>
      <w:pPr>
        <w:pStyle w:val="0"/>
        <w:jc w:val="right"/>
      </w:pPr>
      <w:r>
        <w:rPr>
          <w:sz w:val="24"/>
        </w:rPr>
        <w:t xml:space="preserve">находящихся в государственной собственности Томской области,</w:t>
      </w:r>
    </w:p>
    <w:p>
      <w:pPr>
        <w:pStyle w:val="0"/>
        <w:jc w:val="right"/>
      </w:pPr>
      <w:r>
        <w:rPr>
          <w:sz w:val="24"/>
        </w:rPr>
        <w:t xml:space="preserve">без предоставления земельных участков и установления</w:t>
      </w:r>
    </w:p>
    <w:p>
      <w:pPr>
        <w:pStyle w:val="0"/>
        <w:jc w:val="right"/>
      </w:pPr>
      <w:r>
        <w:rPr>
          <w:sz w:val="24"/>
        </w:rPr>
        <w:t xml:space="preserve">сервитута, публичного сервитута"</w:t>
      </w:r>
    </w:p>
    <w:p>
      <w:pPr>
        <w:pStyle w:val="0"/>
        <w:jc w:val="both"/>
      </w:pPr>
      <w:r>
        <w:rPr>
          <w:sz w:val="24"/>
        </w:rPr>
      </w:r>
    </w:p>
    <w:p>
      <w:pPr>
        <w:pStyle w:val="2"/>
        <w:outlineLvl w:val="2"/>
        <w:jc w:val="center"/>
      </w:pPr>
      <w:r>
        <w:rPr>
          <w:sz w:val="24"/>
        </w:rPr>
        <w:t xml:space="preserve">Департамент градостроительного развития Томской области</w:t>
      </w:r>
    </w:p>
    <w:p>
      <w:pPr>
        <w:pStyle w:val="2"/>
        <w:jc w:val="center"/>
      </w:pPr>
      <w:r>
        <w:rPr>
          <w:sz w:val="24"/>
        </w:rPr>
        <w:t xml:space="preserve">График работы и контактная информация, справочные телефоны</w:t>
      </w:r>
    </w:p>
    <w:p>
      <w:pPr>
        <w:pStyle w:val="0"/>
        <w:jc w:val="both"/>
      </w:pPr>
      <w:r>
        <w:rPr>
          <w:sz w:val="24"/>
        </w:rPr>
      </w:r>
    </w:p>
    <w:p>
      <w:pPr>
        <w:pStyle w:val="0"/>
        <w:ind w:firstLine="540"/>
        <w:jc w:val="both"/>
      </w:pPr>
      <w:r>
        <w:rPr>
          <w:sz w:val="24"/>
        </w:rPr>
        <w:t xml:space="preserve">Почтовый адрес: 634050, г. Томск, пл. Ленина, 6.</w:t>
      </w:r>
    </w:p>
    <w:p>
      <w:pPr>
        <w:pStyle w:val="0"/>
        <w:spacing w:before="240" w:line-rule="auto"/>
        <w:ind w:firstLine="540"/>
        <w:jc w:val="both"/>
      </w:pPr>
      <w:r>
        <w:rPr>
          <w:sz w:val="24"/>
        </w:rPr>
        <w:t xml:space="preserve">Фактический адрес (прием входящей корреспонденции): г. Томск, ул. Алтайская, 48.</w:t>
      </w:r>
    </w:p>
    <w:p>
      <w:pPr>
        <w:pStyle w:val="0"/>
        <w:spacing w:before="240" w:line-rule="auto"/>
        <w:ind w:firstLine="540"/>
        <w:jc w:val="both"/>
      </w:pPr>
      <w:r>
        <w:rPr>
          <w:sz w:val="24"/>
        </w:rPr>
        <w:t xml:space="preserve">График работы: понедельник - четверг с 08.45 до 18.00, пятница с 08.45 до 16.45, обед с 13.00 до 14.00.</w:t>
      </w:r>
    </w:p>
    <w:p>
      <w:pPr>
        <w:pStyle w:val="0"/>
        <w:spacing w:before="240" w:line-rule="auto"/>
        <w:ind w:firstLine="540"/>
        <w:jc w:val="both"/>
      </w:pPr>
      <w:r>
        <w:rPr>
          <w:sz w:val="24"/>
        </w:rPr>
        <w:t xml:space="preserve">График приема входящей корреспонденции: понедельник - пятница с 09.00 до 13.00, с 14.00 до 16.00.</w:t>
      </w:r>
    </w:p>
    <w:p>
      <w:pPr>
        <w:pStyle w:val="0"/>
        <w:spacing w:before="240" w:line-rule="auto"/>
        <w:ind w:firstLine="540"/>
        <w:jc w:val="both"/>
      </w:pPr>
      <w:r>
        <w:rPr>
          <w:sz w:val="24"/>
        </w:rPr>
        <w:t xml:space="preserve">Телефоны: +7 (3822) 70-90-13, +7 (3822) 70-90-15.</w:t>
      </w:r>
    </w:p>
    <w:p>
      <w:pPr>
        <w:pStyle w:val="0"/>
        <w:spacing w:before="240" w:line-rule="auto"/>
        <w:ind w:firstLine="540"/>
        <w:jc w:val="both"/>
      </w:pPr>
      <w:r>
        <w:rPr>
          <w:sz w:val="24"/>
        </w:rPr>
        <w:t xml:space="preserve">Официальный адрес электронной почты: dep-gr@dgr.tomsk.gov.ru.</w:t>
      </w:r>
    </w:p>
    <w:p>
      <w:pPr>
        <w:pStyle w:val="0"/>
        <w:spacing w:before="240" w:line-rule="auto"/>
        <w:ind w:firstLine="540"/>
        <w:jc w:val="both"/>
      </w:pPr>
      <w:r>
        <w:rPr>
          <w:sz w:val="24"/>
        </w:rPr>
        <w:t xml:space="preserve">Официальный сайт Департамента градостроительного развития Томской области в информационно-телекоммуникационной сети "Интернет": </w:t>
      </w:r>
      <w:hyperlink w:history="0" r:id="rId10">
        <w:r>
          <w:rPr>
            <w:sz w:val="24"/>
            <w:color w:val="0000ff"/>
          </w:rPr>
          <w:t xml:space="preserve">dgr.tomsk.gov.ru</w:t>
        </w:r>
      </w:hyperlink>
      <w:r>
        <w:rPr>
          <w:sz w:val="24"/>
        </w:rPr>
        <w:t xml:space="preserve">.</w:t>
      </w:r>
    </w:p>
    <w:p>
      <w:pPr>
        <w:pStyle w:val="0"/>
        <w:spacing w:before="240" w:line-rule="auto"/>
        <w:ind w:firstLine="540"/>
        <w:jc w:val="both"/>
      </w:pPr>
      <w:r>
        <w:rPr>
          <w:sz w:val="24"/>
        </w:rPr>
        <w:t xml:space="preserve">Контактные телефоны: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3"/>
        <w:gridCol w:w="2268"/>
      </w:tblGrid>
      <w:tr>
        <w:tc>
          <w:tcPr>
            <w:tcW w:w="6803" w:type="dxa"/>
          </w:tcPr>
          <w:p>
            <w:pPr>
              <w:pStyle w:val="0"/>
              <w:jc w:val="center"/>
            </w:pPr>
            <w:r>
              <w:rPr>
                <w:sz w:val="24"/>
              </w:rPr>
              <w:t xml:space="preserve">Председатель комитета по размещению объектов инфраструктуры</w:t>
            </w:r>
          </w:p>
        </w:tc>
        <w:tc>
          <w:tcPr>
            <w:tcW w:w="2268" w:type="dxa"/>
          </w:tcPr>
          <w:p>
            <w:pPr>
              <w:pStyle w:val="0"/>
              <w:jc w:val="center"/>
            </w:pPr>
            <w:r>
              <w:rPr>
                <w:sz w:val="24"/>
              </w:rPr>
              <w:t xml:space="preserve">+7 (3822) 70-90-18</w:t>
            </w:r>
          </w:p>
        </w:tc>
      </w:tr>
      <w:tr>
        <w:tc>
          <w:tcPr>
            <w:tcW w:w="6803" w:type="dxa"/>
          </w:tcPr>
          <w:p>
            <w:pPr>
              <w:pStyle w:val="0"/>
              <w:jc w:val="center"/>
            </w:pPr>
            <w:r>
              <w:rPr>
                <w:sz w:val="24"/>
              </w:rPr>
              <w:t xml:space="preserve">Специалисты комитета по размещению объектов инфраструктуры</w:t>
            </w:r>
          </w:p>
        </w:tc>
        <w:tc>
          <w:tcPr>
            <w:tcW w:w="2268" w:type="dxa"/>
          </w:tcPr>
          <w:p>
            <w:pPr>
              <w:pStyle w:val="0"/>
              <w:jc w:val="center"/>
            </w:pPr>
            <w:r>
              <w:rPr>
                <w:sz w:val="24"/>
              </w:rPr>
              <w:t xml:space="preserve">+7 (3822) 70-90-41</w:t>
            </w:r>
          </w:p>
        </w:tc>
      </w:tr>
      <w:tr>
        <w:tc>
          <w:tcPr>
            <w:tcW w:w="6803" w:type="dxa"/>
          </w:tcPr>
          <w:p>
            <w:pPr>
              <w:pStyle w:val="0"/>
              <w:jc w:val="center"/>
            </w:pPr>
            <w:r>
              <w:rPr>
                <w:sz w:val="24"/>
              </w:rPr>
              <w:t xml:space="preserve">Специалисты комитета по делопроизводству</w:t>
            </w:r>
          </w:p>
        </w:tc>
        <w:tc>
          <w:tcPr>
            <w:tcW w:w="2268" w:type="dxa"/>
          </w:tcPr>
          <w:p>
            <w:pPr>
              <w:pStyle w:val="0"/>
              <w:jc w:val="center"/>
            </w:pPr>
            <w:r>
              <w:rPr>
                <w:sz w:val="24"/>
              </w:rPr>
              <w:t xml:space="preserve">+7 (3822) 70-90-13</w:t>
            </w:r>
          </w:p>
          <w:p>
            <w:pPr>
              <w:pStyle w:val="0"/>
              <w:jc w:val="center"/>
            </w:pPr>
            <w:r>
              <w:rPr>
                <w:sz w:val="24"/>
              </w:rPr>
              <w:t xml:space="preserve">+7 (3822) 70-90-15</w:t>
            </w:r>
          </w:p>
        </w:tc>
      </w:tr>
    </w:tbl>
    <w:p>
      <w:pPr>
        <w:pStyle w:val="0"/>
        <w:jc w:val="both"/>
      </w:pPr>
      <w:r>
        <w:rPr>
          <w:sz w:val="24"/>
        </w:rPr>
      </w:r>
    </w:p>
    <w:p>
      <w:pPr>
        <w:pStyle w:val="2"/>
        <w:outlineLvl w:val="2"/>
        <w:jc w:val="center"/>
      </w:pPr>
      <w:r>
        <w:rPr>
          <w:sz w:val="24"/>
        </w:rPr>
        <w:t xml:space="preserve">Областное государственное казенное учреждение "Томский</w:t>
      </w:r>
    </w:p>
    <w:p>
      <w:pPr>
        <w:pStyle w:val="2"/>
        <w:jc w:val="center"/>
      </w:pPr>
      <w:r>
        <w:rPr>
          <w:sz w:val="24"/>
        </w:rPr>
        <w:t xml:space="preserve">областной многофункциональный центр по предоставлению</w:t>
      </w:r>
    </w:p>
    <w:p>
      <w:pPr>
        <w:pStyle w:val="2"/>
        <w:jc w:val="center"/>
      </w:pPr>
      <w:r>
        <w:rPr>
          <w:sz w:val="24"/>
        </w:rPr>
        <w:t xml:space="preserve">государственных и муниципальных услуг"</w:t>
      </w:r>
    </w:p>
    <w:p>
      <w:pPr>
        <w:pStyle w:val="0"/>
        <w:jc w:val="both"/>
      </w:pPr>
      <w:r>
        <w:rPr>
          <w:sz w:val="24"/>
        </w:rPr>
      </w:r>
    </w:p>
    <w:p>
      <w:pPr>
        <w:pStyle w:val="0"/>
        <w:ind w:firstLine="540"/>
        <w:jc w:val="both"/>
      </w:pPr>
      <w:r>
        <w:rPr>
          <w:sz w:val="24"/>
        </w:rPr>
        <w:t xml:space="preserve">Адрес официального сайта: </w:t>
      </w:r>
      <w:hyperlink w:history="0" r:id="rId11">
        <w:r>
          <w:rPr>
            <w:sz w:val="24"/>
            <w:color w:val="0000ff"/>
          </w:rPr>
          <w:t xml:space="preserve">md.tomsk.ru</w:t>
        </w:r>
      </w:hyperlink>
      <w:r>
        <w:rPr>
          <w:sz w:val="24"/>
        </w:rPr>
        <w:t xml:space="preserve">.</w:t>
      </w:r>
    </w:p>
    <w:p>
      <w:pPr>
        <w:pStyle w:val="0"/>
        <w:spacing w:before="240" w:line-rule="auto"/>
        <w:ind w:firstLine="540"/>
        <w:jc w:val="both"/>
      </w:pPr>
      <w:r>
        <w:rPr>
          <w:sz w:val="24"/>
        </w:rPr>
        <w:t xml:space="preserve">Центр телефонного обслуживания: тел. 60-29-99, 8-800-350-08-50.</w:t>
      </w:r>
    </w:p>
    <w:p>
      <w:pPr>
        <w:pStyle w:val="0"/>
        <w:spacing w:before="240" w:line-rule="auto"/>
        <w:ind w:firstLine="540"/>
        <w:jc w:val="both"/>
      </w:pPr>
      <w:r>
        <w:rPr>
          <w:sz w:val="24"/>
        </w:rPr>
        <w:t xml:space="preserve">Единый портал государственных и муниципальных услуг (функций) - </w:t>
      </w:r>
      <w:hyperlink w:history="0" r:id="rId12">
        <w:r>
          <w:rPr>
            <w:sz w:val="24"/>
            <w:color w:val="0000ff"/>
          </w:rPr>
          <w:t xml:space="preserve">www.gosuslugi.ru</w:t>
        </w:r>
      </w:hyperlink>
      <w:r>
        <w:rPr>
          <w:sz w:val="24"/>
        </w:rPr>
        <w:t xml:space="preserve">.</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"Выдача разрешения</w:t>
      </w:r>
    </w:p>
    <w:p>
      <w:pPr>
        <w:pStyle w:val="0"/>
        <w:jc w:val="right"/>
      </w:pPr>
      <w:r>
        <w:rPr>
          <w:sz w:val="24"/>
        </w:rPr>
        <w:t xml:space="preserve">на использование земель или земельного участка,</w:t>
      </w:r>
    </w:p>
    <w:p>
      <w:pPr>
        <w:pStyle w:val="0"/>
        <w:jc w:val="right"/>
      </w:pPr>
      <w:r>
        <w:rPr>
          <w:sz w:val="24"/>
        </w:rPr>
        <w:t xml:space="preserve">государственная собственность на которые не разграничена,</w:t>
      </w:r>
    </w:p>
    <w:p>
      <w:pPr>
        <w:pStyle w:val="0"/>
        <w:jc w:val="right"/>
      </w:pPr>
      <w:r>
        <w:rPr>
          <w:sz w:val="24"/>
        </w:rPr>
        <w:t xml:space="preserve">находящихся в государственной собственности Томской области,</w:t>
      </w:r>
    </w:p>
    <w:p>
      <w:pPr>
        <w:pStyle w:val="0"/>
        <w:jc w:val="right"/>
      </w:pPr>
      <w:r>
        <w:rPr>
          <w:sz w:val="24"/>
        </w:rPr>
        <w:t xml:space="preserve">без предоставления земельных участков и установления</w:t>
      </w:r>
    </w:p>
    <w:p>
      <w:pPr>
        <w:pStyle w:val="0"/>
        <w:jc w:val="right"/>
      </w:pPr>
      <w:r>
        <w:rPr>
          <w:sz w:val="24"/>
        </w:rPr>
        <w:t xml:space="preserve">сервитута, публичного сервитута"</w:t>
      </w:r>
    </w:p>
    <w:p>
      <w:pPr>
        <w:pStyle w:val="0"/>
        <w:jc w:val="both"/>
      </w:pPr>
      <w:r>
        <w:rPr>
          <w:sz w:val="24"/>
        </w:rPr>
      </w:r>
    </w:p>
    <w:bookmarkStart w:id="242" w:name="P242"/>
    <w:bookmarkEnd w:id="242"/>
    <w:p>
      <w:pPr>
        <w:pStyle w:val="2"/>
        <w:jc w:val="center"/>
      </w:pPr>
      <w:r>
        <w:rPr>
          <w:sz w:val="24"/>
        </w:rPr>
        <w:t xml:space="preserve">ИСЧЕРПЫВАЮЩИЙ ПЕРЕЧЕНЬ</w:t>
      </w:r>
    </w:p>
    <w:p>
      <w:pPr>
        <w:pStyle w:val="2"/>
        <w:jc w:val="center"/>
      </w:pPr>
      <w:r>
        <w:rPr>
          <w:sz w:val="24"/>
        </w:rPr>
        <w:t xml:space="preserve">ДОКУМЕНТОВ, НЕОБХОДИМЫХ ДЛЯ ПРЕДОСТАВЛЕНИЯ</w:t>
      </w:r>
    </w:p>
    <w:p>
      <w:pPr>
        <w:pStyle w:val="2"/>
        <w:jc w:val="center"/>
      </w:pPr>
      <w:r>
        <w:rPr>
          <w:sz w:val="24"/>
        </w:rPr>
        <w:t xml:space="preserve">ГОСУДАРСТВЕННОЙ УСЛУГИ</w:t>
      </w:r>
    </w:p>
    <w:p>
      <w:pPr>
        <w:pStyle w:val="0"/>
        <w:jc w:val="both"/>
      </w:pPr>
      <w:r>
        <w:rPr>
          <w:sz w:val="24"/>
        </w:rPr>
      </w:r>
    </w:p>
    <w:p>
      <w:pPr>
        <w:pStyle w:val="2"/>
        <w:outlineLvl w:val="2"/>
        <w:jc w:val="center"/>
      </w:pPr>
      <w:r>
        <w:rPr>
          <w:sz w:val="24"/>
        </w:rPr>
        <w:t xml:space="preserve">1. Исчерпывающий перечень документов, необходимых</w:t>
      </w:r>
    </w:p>
    <w:p>
      <w:pPr>
        <w:pStyle w:val="2"/>
        <w:jc w:val="center"/>
      </w:pPr>
      <w:r>
        <w:rPr>
          <w:sz w:val="24"/>
        </w:rPr>
        <w:t xml:space="preserve">для предоставления государственной услуги, в случаях,</w:t>
      </w:r>
    </w:p>
    <w:p>
      <w:pPr>
        <w:pStyle w:val="2"/>
        <w:jc w:val="center"/>
      </w:pPr>
      <w:r>
        <w:rPr>
          <w:sz w:val="24"/>
        </w:rPr>
        <w:t xml:space="preserve">предусмотренных подпунктами 1, 2 пункта 1 статьи 39.34</w:t>
      </w:r>
    </w:p>
    <w:p>
      <w:pPr>
        <w:pStyle w:val="2"/>
        <w:jc w:val="center"/>
      </w:pPr>
      <w:r>
        <w:rPr>
          <w:sz w:val="24"/>
        </w:rPr>
        <w:t xml:space="preserve">Земельного кодекса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4535"/>
        <w:gridCol w:w="3969"/>
      </w:tblGrid>
      <w:tr>
        <w:tc>
          <w:tcPr>
            <w:tcW w:w="567" w:type="dxa"/>
          </w:tcPr>
          <w:p>
            <w:pPr>
              <w:pStyle w:val="0"/>
              <w:jc w:val="both"/>
            </w:pPr>
            <w:r>
              <w:rPr>
                <w:sz w:val="24"/>
              </w:rPr>
              <w:t xml:space="preserve">N</w:t>
            </w:r>
          </w:p>
        </w:tc>
        <w:tc>
          <w:tcPr>
            <w:tcW w:w="4535" w:type="dxa"/>
          </w:tcPr>
          <w:p>
            <w:pPr>
              <w:pStyle w:val="0"/>
              <w:jc w:val="both"/>
            </w:pPr>
            <w:r>
              <w:rPr>
                <w:sz w:val="24"/>
              </w:rPr>
              <w:t xml:space="preserve">Документ</w:t>
            </w:r>
          </w:p>
        </w:tc>
        <w:tc>
          <w:tcPr>
            <w:tcW w:w="3969" w:type="dxa"/>
          </w:tcPr>
          <w:p>
            <w:pPr>
              <w:pStyle w:val="0"/>
              <w:jc w:val="both"/>
            </w:pPr>
            <w:r>
              <w:rPr>
                <w:sz w:val="24"/>
              </w:rPr>
              <w:t xml:space="preserve">Порядок представления</w:t>
            </w:r>
          </w:p>
        </w:tc>
      </w:tr>
      <w:tr>
        <w:tc>
          <w:tcPr>
            <w:tcW w:w="567" w:type="dxa"/>
          </w:tcPr>
          <w:p>
            <w:pPr>
              <w:pStyle w:val="0"/>
              <w:jc w:val="both"/>
            </w:pPr>
            <w:r>
              <w:rPr>
                <w:sz w:val="24"/>
              </w:rPr>
              <w:t xml:space="preserve">1.</w:t>
            </w:r>
          </w:p>
        </w:tc>
        <w:tc>
          <w:tcPr>
            <w:tcW w:w="4535" w:type="dxa"/>
          </w:tcPr>
          <w:p>
            <w:pPr>
              <w:pStyle w:val="0"/>
              <w:jc w:val="both"/>
            </w:pPr>
            <w:r>
              <w:rPr>
                <w:sz w:val="24"/>
              </w:rPr>
              <w:t xml:space="preserve">Запрос о предоставлении государственной услуги</w:t>
            </w:r>
          </w:p>
        </w:tc>
        <w:tc>
          <w:tcPr>
            <w:tcW w:w="3969" w:type="dxa"/>
          </w:tcPr>
          <w:p>
            <w:pPr>
              <w:pStyle w:val="0"/>
              <w:jc w:val="both"/>
            </w:pPr>
            <w:r>
              <w:rPr>
                <w:sz w:val="24"/>
              </w:rPr>
              <w:t xml:space="preserve">Представляется заявителем</w:t>
            </w:r>
          </w:p>
        </w:tc>
      </w:tr>
      <w:tr>
        <w:tc>
          <w:tcPr>
            <w:tcW w:w="567" w:type="dxa"/>
          </w:tcPr>
          <w:p>
            <w:pPr>
              <w:pStyle w:val="0"/>
              <w:jc w:val="both"/>
            </w:pPr>
            <w:r>
              <w:rPr>
                <w:sz w:val="24"/>
              </w:rPr>
              <w:t xml:space="preserve">2.</w:t>
            </w:r>
          </w:p>
        </w:tc>
        <w:tc>
          <w:tcPr>
            <w:tcW w:w="4535" w:type="dxa"/>
          </w:tcPr>
          <w:p>
            <w:pPr>
              <w:pStyle w:val="0"/>
              <w:jc w:val="both"/>
            </w:pPr>
            <w:r>
              <w:rPr>
                <w:sz w:val="24"/>
              </w:rPr>
              <w:t xml:space="preserve">Документ, удостоверяющий личность заявителя или представителя заявителя, если запрос подается представителем заявителя</w:t>
            </w:r>
          </w:p>
        </w:tc>
        <w:tc>
          <w:tcPr>
            <w:tcW w:w="3969" w:type="dxa"/>
          </w:tcPr>
          <w:p>
            <w:pPr>
              <w:pStyle w:val="0"/>
              <w:jc w:val="both"/>
            </w:pPr>
            <w:r>
              <w:rPr>
                <w:sz w:val="24"/>
              </w:rPr>
              <w:t xml:space="preserve">Представляется заявителем для просмотра и установления правильности указания реквизитов</w:t>
            </w:r>
          </w:p>
        </w:tc>
      </w:tr>
      <w:tr>
        <w:tc>
          <w:tcPr>
            <w:tcW w:w="567" w:type="dxa"/>
          </w:tcPr>
          <w:p>
            <w:pPr>
              <w:pStyle w:val="0"/>
              <w:jc w:val="both"/>
            </w:pPr>
            <w:r>
              <w:rPr>
                <w:sz w:val="24"/>
              </w:rPr>
              <w:t xml:space="preserve">3.</w:t>
            </w:r>
          </w:p>
        </w:tc>
        <w:tc>
          <w:tcPr>
            <w:tcW w:w="4535" w:type="dxa"/>
          </w:tcPr>
          <w:p>
            <w:pPr>
              <w:pStyle w:val="0"/>
              <w:jc w:val="both"/>
            </w:pPr>
            <w:r>
              <w:rPr>
                <w:sz w:val="24"/>
              </w:rPr>
              <w:t xml:space="preserve">Копия документа, подтверждающего полномочия представителя заявителя (если запрос подается представителем заявителя)</w:t>
            </w:r>
          </w:p>
        </w:tc>
        <w:tc>
          <w:tcPr>
            <w:tcW w:w="3969" w:type="dxa"/>
          </w:tcPr>
          <w:p>
            <w:pPr>
              <w:pStyle w:val="0"/>
              <w:jc w:val="both"/>
            </w:pPr>
            <w:r>
              <w:rPr>
                <w:sz w:val="24"/>
              </w:rPr>
              <w:t xml:space="preserve">Представляется заявителем</w:t>
            </w:r>
          </w:p>
        </w:tc>
      </w:tr>
      <w:tr>
        <w:tc>
          <w:tcPr>
            <w:tcW w:w="567" w:type="dxa"/>
          </w:tcPr>
          <w:p>
            <w:pPr>
              <w:pStyle w:val="0"/>
              <w:jc w:val="both"/>
            </w:pPr>
            <w:r>
              <w:rPr>
                <w:sz w:val="24"/>
              </w:rPr>
              <w:t xml:space="preserve">4.</w:t>
            </w:r>
          </w:p>
        </w:tc>
        <w:tc>
          <w:tcPr>
            <w:tcW w:w="4535" w:type="dxa"/>
          </w:tcPr>
          <w:p>
            <w:pPr>
              <w:pStyle w:val="0"/>
              <w:jc w:val="both"/>
            </w:pPr>
            <w:r>
              <w:rPr>
                <w:sz w:val="24"/>
              </w:rPr>
              <w:t xml:space="preserve">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(в случае, если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w:t>
            </w:r>
          </w:p>
        </w:tc>
        <w:tc>
          <w:tcPr>
            <w:tcW w:w="3969" w:type="dxa"/>
          </w:tcPr>
          <w:p>
            <w:pPr>
              <w:pStyle w:val="0"/>
              <w:jc w:val="both"/>
            </w:pPr>
            <w:r>
              <w:rPr>
                <w:sz w:val="24"/>
              </w:rPr>
              <w:t xml:space="preserve">Представляется заявителем</w:t>
            </w:r>
          </w:p>
        </w:tc>
      </w:tr>
      <w:tr>
        <w:tc>
          <w:tcPr>
            <w:tcW w:w="567" w:type="dxa"/>
          </w:tcPr>
          <w:p>
            <w:pPr>
              <w:pStyle w:val="0"/>
              <w:jc w:val="both"/>
            </w:pPr>
            <w:r>
              <w:rPr>
                <w:sz w:val="24"/>
              </w:rPr>
              <w:t xml:space="preserve">5.</w:t>
            </w:r>
          </w:p>
        </w:tc>
        <w:tc>
          <w:tcPr>
            <w:tcW w:w="4535" w:type="dxa"/>
          </w:tcPr>
          <w:p>
            <w:pPr>
              <w:pStyle w:val="0"/>
              <w:jc w:val="both"/>
            </w:pPr>
            <w:r>
              <w:rPr>
                <w:sz w:val="24"/>
              </w:rPr>
              <w:t xml:space="preserve">Выписка из Единого государственного реестра недвижимости об объекте недвижимости</w:t>
            </w:r>
          </w:p>
        </w:tc>
        <w:tc>
          <w:tcPr>
            <w:tcW w:w="3969" w:type="dxa"/>
          </w:tcPr>
          <w:p>
            <w:pPr>
              <w:pStyle w:val="0"/>
              <w:jc w:val="both"/>
            </w:pPr>
            <w:r>
              <w:rPr>
                <w:sz w:val="24"/>
              </w:rPr>
              <w:t xml:space="preserve">Запрашивается в порядке межведомственного информационного взаимодействия</w:t>
            </w:r>
          </w:p>
        </w:tc>
      </w:tr>
      <w:tr>
        <w:tc>
          <w:tcPr>
            <w:tcW w:w="567" w:type="dxa"/>
          </w:tcPr>
          <w:p>
            <w:pPr>
              <w:pStyle w:val="0"/>
              <w:jc w:val="both"/>
            </w:pPr>
            <w:r>
              <w:rPr>
                <w:sz w:val="24"/>
              </w:rPr>
              <w:t xml:space="preserve">6.</w:t>
            </w:r>
          </w:p>
        </w:tc>
        <w:tc>
          <w:tcPr>
            <w:tcW w:w="4535" w:type="dxa"/>
          </w:tcPr>
          <w:p>
            <w:pPr>
              <w:pStyle w:val="0"/>
              <w:jc w:val="both"/>
            </w:pPr>
            <w:r>
              <w:rPr>
                <w:sz w:val="24"/>
              </w:rPr>
              <w:t xml:space="preserve">Выписка из Единого государственного реестра юридических лиц о заявителе, являющемся юридическим лицом, или выписка из Единого государственного реестра индивидуальных предпринимателей о заявителе, являющемся индивидуальным предпринимателем</w:t>
            </w:r>
          </w:p>
        </w:tc>
        <w:tc>
          <w:tcPr>
            <w:tcW w:w="3969" w:type="dxa"/>
          </w:tcPr>
          <w:p>
            <w:pPr>
              <w:pStyle w:val="0"/>
              <w:jc w:val="both"/>
            </w:pPr>
            <w:r>
              <w:rPr>
                <w:sz w:val="24"/>
              </w:rPr>
              <w:t xml:space="preserve">Запрашивается в порядке межведомственного информационного взаимодействия</w:t>
            </w:r>
          </w:p>
        </w:tc>
      </w:tr>
      <w:tr>
        <w:tc>
          <w:tcPr>
            <w:tcW w:w="567" w:type="dxa"/>
          </w:tcPr>
          <w:p>
            <w:pPr>
              <w:pStyle w:val="0"/>
              <w:jc w:val="both"/>
            </w:pPr>
            <w:r>
              <w:rPr>
                <w:sz w:val="24"/>
              </w:rPr>
              <w:t xml:space="preserve">7.</w:t>
            </w:r>
          </w:p>
        </w:tc>
        <w:tc>
          <w:tcPr>
            <w:tcW w:w="4535" w:type="dxa"/>
          </w:tcPr>
          <w:p>
            <w:pPr>
              <w:pStyle w:val="0"/>
              <w:jc w:val="both"/>
            </w:pPr>
            <w:r>
              <w:rPr>
                <w:sz w:val="24"/>
              </w:rPr>
              <w:t xml:space="preserve">Иные документы, подтверждающие основания для использования земель или земельного участка в целях, предусмотренных </w:t>
            </w:r>
            <w:r>
              <w:rPr>
                <w:sz w:val="24"/>
              </w:rPr>
              <w:t xml:space="preserve">подпунктами 1</w:t>
            </w:r>
            <w:r>
              <w:rPr>
                <w:sz w:val="24"/>
              </w:rPr>
              <w:t xml:space="preserve"> и </w:t>
            </w:r>
            <w:r>
              <w:rPr>
                <w:sz w:val="24"/>
              </w:rPr>
              <w:t xml:space="preserve">2 пункта 1 статьи 39.34</w:t>
            </w:r>
            <w:r>
              <w:rPr>
                <w:sz w:val="24"/>
              </w:rPr>
              <w:t xml:space="preserve"> Земельного кодекса Российской Федерации</w:t>
            </w:r>
          </w:p>
        </w:tc>
        <w:tc>
          <w:tcPr>
            <w:tcW w:w="3969" w:type="dxa"/>
          </w:tcPr>
          <w:p>
            <w:pPr>
              <w:pStyle w:val="0"/>
              <w:jc w:val="both"/>
            </w:pPr>
            <w:r>
              <w:rPr>
                <w:sz w:val="24"/>
              </w:rPr>
              <w:t xml:space="preserve">Запрашиваются в порядке межведомственного информационного взаимодействия</w:t>
            </w:r>
          </w:p>
        </w:tc>
      </w:tr>
    </w:tbl>
    <w:p>
      <w:pPr>
        <w:pStyle w:val="0"/>
        <w:jc w:val="both"/>
      </w:pPr>
      <w:r>
        <w:rPr>
          <w:sz w:val="24"/>
        </w:rPr>
      </w:r>
    </w:p>
    <w:p>
      <w:pPr>
        <w:pStyle w:val="2"/>
        <w:outlineLvl w:val="2"/>
        <w:jc w:val="center"/>
      </w:pPr>
      <w:r>
        <w:rPr>
          <w:sz w:val="24"/>
        </w:rPr>
        <w:t xml:space="preserve">2. Исчерпывающий перечень документов, необходимых</w:t>
      </w:r>
    </w:p>
    <w:p>
      <w:pPr>
        <w:pStyle w:val="2"/>
        <w:jc w:val="center"/>
      </w:pPr>
      <w:r>
        <w:rPr>
          <w:sz w:val="24"/>
        </w:rPr>
        <w:t xml:space="preserve">для предоставления государственной услуги, в случаях</w:t>
      </w:r>
    </w:p>
    <w:p>
      <w:pPr>
        <w:pStyle w:val="2"/>
        <w:jc w:val="center"/>
      </w:pPr>
      <w:r>
        <w:rPr>
          <w:sz w:val="24"/>
        </w:rPr>
        <w:t xml:space="preserve">размещения объектов, предусмотренных пунктами 1 - 3, 5 - 8,</w:t>
      </w:r>
    </w:p>
    <w:p>
      <w:pPr>
        <w:pStyle w:val="2"/>
        <w:jc w:val="center"/>
      </w:pPr>
      <w:r>
        <w:rPr>
          <w:sz w:val="24"/>
        </w:rPr>
        <w:t xml:space="preserve">9 - 12, 14, 15, 20, 31 - 33, 35 перечня видов объектов,</w:t>
      </w:r>
    </w:p>
    <w:p>
      <w:pPr>
        <w:pStyle w:val="2"/>
        <w:jc w:val="center"/>
      </w:pPr>
      <w:r>
        <w:rPr>
          <w:sz w:val="24"/>
        </w:rPr>
        <w:t xml:space="preserve">размещение которых может осуществляться на землях или</w:t>
      </w:r>
    </w:p>
    <w:p>
      <w:pPr>
        <w:pStyle w:val="2"/>
        <w:jc w:val="center"/>
      </w:pPr>
      <w:r>
        <w:rPr>
          <w:sz w:val="24"/>
        </w:rPr>
        <w:t xml:space="preserve">земельных участках, находящихся в государственной или</w:t>
      </w:r>
    </w:p>
    <w:p>
      <w:pPr>
        <w:pStyle w:val="2"/>
        <w:jc w:val="center"/>
      </w:pPr>
      <w:r>
        <w:rPr>
          <w:sz w:val="24"/>
        </w:rPr>
        <w:t xml:space="preserve">муниципальной собственности, без предоставления земельных</w:t>
      </w:r>
    </w:p>
    <w:p>
      <w:pPr>
        <w:pStyle w:val="2"/>
        <w:jc w:val="center"/>
      </w:pPr>
      <w:r>
        <w:rPr>
          <w:sz w:val="24"/>
        </w:rPr>
        <w:t xml:space="preserve">участков и установления сервитутов, утвержденного</w:t>
      </w:r>
    </w:p>
    <w:p>
      <w:pPr>
        <w:pStyle w:val="2"/>
        <w:jc w:val="center"/>
      </w:pPr>
      <w:r>
        <w:rPr>
          <w:sz w:val="24"/>
        </w:rPr>
        <w:t xml:space="preserve">постановлением Правительства Российской Федерации</w:t>
      </w:r>
    </w:p>
    <w:p>
      <w:pPr>
        <w:pStyle w:val="2"/>
        <w:jc w:val="center"/>
      </w:pPr>
      <w:r>
        <w:rPr>
          <w:sz w:val="24"/>
        </w:rPr>
        <w:t xml:space="preserve">от 03.12.2014 N 1300 (далее - Перечень), в случаях</w:t>
      </w:r>
    </w:p>
    <w:p>
      <w:pPr>
        <w:pStyle w:val="2"/>
        <w:jc w:val="center"/>
      </w:pPr>
      <w:r>
        <w:rPr>
          <w:sz w:val="24"/>
        </w:rPr>
        <w:t xml:space="preserve">размещения объектов, предусмотренных Перечнем, на землях,</w:t>
      </w:r>
    </w:p>
    <w:p>
      <w:pPr>
        <w:pStyle w:val="2"/>
        <w:jc w:val="center"/>
      </w:pPr>
      <w:r>
        <w:rPr>
          <w:sz w:val="24"/>
        </w:rPr>
        <w:t xml:space="preserve">находящихся в государственной собственности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4535"/>
        <w:gridCol w:w="3969"/>
      </w:tblGrid>
      <w:tr>
        <w:tc>
          <w:tcPr>
            <w:tcW w:w="567" w:type="dxa"/>
          </w:tcPr>
          <w:p>
            <w:pPr>
              <w:pStyle w:val="0"/>
              <w:jc w:val="both"/>
            </w:pPr>
            <w:r>
              <w:rPr>
                <w:sz w:val="24"/>
              </w:rPr>
              <w:t xml:space="preserve">N</w:t>
            </w:r>
          </w:p>
        </w:tc>
        <w:tc>
          <w:tcPr>
            <w:tcW w:w="4535" w:type="dxa"/>
          </w:tcPr>
          <w:p>
            <w:pPr>
              <w:pStyle w:val="0"/>
              <w:jc w:val="both"/>
            </w:pPr>
            <w:r>
              <w:rPr>
                <w:sz w:val="24"/>
              </w:rPr>
              <w:t xml:space="preserve">Документ</w:t>
            </w:r>
          </w:p>
        </w:tc>
        <w:tc>
          <w:tcPr>
            <w:tcW w:w="3969" w:type="dxa"/>
          </w:tcPr>
          <w:p>
            <w:pPr>
              <w:pStyle w:val="0"/>
              <w:jc w:val="both"/>
            </w:pPr>
            <w:r>
              <w:rPr>
                <w:sz w:val="24"/>
              </w:rPr>
              <w:t xml:space="preserve">Порядок представления</w:t>
            </w:r>
          </w:p>
        </w:tc>
      </w:tr>
      <w:tr>
        <w:tc>
          <w:tcPr>
            <w:tcW w:w="567" w:type="dxa"/>
          </w:tcPr>
          <w:p>
            <w:pPr>
              <w:pStyle w:val="0"/>
              <w:jc w:val="both"/>
            </w:pPr>
            <w:r>
              <w:rPr>
                <w:sz w:val="24"/>
              </w:rPr>
              <w:t xml:space="preserve">1.</w:t>
            </w:r>
          </w:p>
        </w:tc>
        <w:tc>
          <w:tcPr>
            <w:tcW w:w="4535" w:type="dxa"/>
          </w:tcPr>
          <w:p>
            <w:pPr>
              <w:pStyle w:val="0"/>
              <w:jc w:val="both"/>
            </w:pPr>
            <w:r>
              <w:rPr>
                <w:sz w:val="24"/>
              </w:rPr>
              <w:t xml:space="preserve">Запрос о предоставлении государственной услуги</w:t>
            </w:r>
          </w:p>
        </w:tc>
        <w:tc>
          <w:tcPr>
            <w:tcW w:w="3969" w:type="dxa"/>
          </w:tcPr>
          <w:p>
            <w:pPr>
              <w:pStyle w:val="0"/>
              <w:jc w:val="both"/>
            </w:pPr>
            <w:r>
              <w:rPr>
                <w:sz w:val="24"/>
              </w:rPr>
              <w:t xml:space="preserve">Представляется заявителем без возврата</w:t>
            </w:r>
          </w:p>
        </w:tc>
      </w:tr>
      <w:tr>
        <w:tc>
          <w:tcPr>
            <w:tcW w:w="567" w:type="dxa"/>
          </w:tcPr>
          <w:p>
            <w:pPr>
              <w:pStyle w:val="0"/>
              <w:jc w:val="both"/>
            </w:pPr>
            <w:r>
              <w:rPr>
                <w:sz w:val="24"/>
              </w:rPr>
              <w:t xml:space="preserve">2.</w:t>
            </w:r>
          </w:p>
        </w:tc>
        <w:tc>
          <w:tcPr>
            <w:tcW w:w="4535" w:type="dxa"/>
          </w:tcPr>
          <w:p>
            <w:pPr>
              <w:pStyle w:val="0"/>
              <w:jc w:val="both"/>
            </w:pPr>
            <w:r>
              <w:rPr>
                <w:sz w:val="24"/>
              </w:rPr>
              <w:t xml:space="preserve">Документ, удостоверяющий личность заявителя, если заявителем является физическое лицо</w:t>
            </w:r>
          </w:p>
        </w:tc>
        <w:tc>
          <w:tcPr>
            <w:tcW w:w="3969" w:type="dxa"/>
          </w:tcPr>
          <w:p>
            <w:pPr>
              <w:pStyle w:val="0"/>
              <w:jc w:val="both"/>
            </w:pPr>
            <w:r>
              <w:rPr>
                <w:sz w:val="24"/>
              </w:rPr>
              <w:t xml:space="preserve">Представляется заявителем для просмотра и установления правильности указания реквизитов</w:t>
            </w:r>
          </w:p>
        </w:tc>
      </w:tr>
      <w:tr>
        <w:tc>
          <w:tcPr>
            <w:tcW w:w="567" w:type="dxa"/>
          </w:tcPr>
          <w:p>
            <w:pPr>
              <w:pStyle w:val="0"/>
              <w:jc w:val="both"/>
            </w:pPr>
            <w:r>
              <w:rPr>
                <w:sz w:val="24"/>
              </w:rPr>
              <w:t xml:space="preserve">3.</w:t>
            </w:r>
          </w:p>
        </w:tc>
        <w:tc>
          <w:tcPr>
            <w:tcW w:w="4535" w:type="dxa"/>
          </w:tcPr>
          <w:p>
            <w:pPr>
              <w:pStyle w:val="0"/>
              <w:jc w:val="both"/>
            </w:pPr>
            <w:r>
              <w:rPr>
                <w:sz w:val="24"/>
              </w:rPr>
              <w:t xml:space="preserve">Копия документа, удостоверяющего права (полномочия) представителя заявителя (если запрос подписан и (или) подается представителем заявителя)</w:t>
            </w:r>
          </w:p>
        </w:tc>
        <w:tc>
          <w:tcPr>
            <w:tcW w:w="3969" w:type="dxa"/>
          </w:tcPr>
          <w:p>
            <w:pPr>
              <w:pStyle w:val="0"/>
              <w:jc w:val="both"/>
            </w:pPr>
            <w:r>
              <w:rPr>
                <w:sz w:val="24"/>
              </w:rPr>
              <w:t xml:space="preserve">Представляется заявителем без возврата</w:t>
            </w:r>
          </w:p>
        </w:tc>
      </w:tr>
      <w:tr>
        <w:tc>
          <w:tcPr>
            <w:tcW w:w="567" w:type="dxa"/>
          </w:tcPr>
          <w:p>
            <w:pPr>
              <w:pStyle w:val="0"/>
              <w:jc w:val="both"/>
            </w:pPr>
            <w:r>
              <w:rPr>
                <w:sz w:val="24"/>
              </w:rPr>
              <w:t xml:space="preserve">4.</w:t>
            </w:r>
          </w:p>
        </w:tc>
        <w:tc>
          <w:tcPr>
            <w:tcW w:w="4535" w:type="dxa"/>
          </w:tcPr>
          <w:p>
            <w:pPr>
              <w:pStyle w:val="0"/>
              <w:jc w:val="both"/>
            </w:pPr>
            <w:r>
              <w:rPr>
                <w:sz w:val="24"/>
              </w:rPr>
              <w:t xml:space="preserve">Схема на топографическом плане в масштабе 1:500, отображающая сведения об участке местности, с показом границ, площади планируемых к использованию земель, с указанием координат характерных точек таких границ в системе координат, используемой для ведения Единого государственного реестра недвижимости (за исключением объектов, предусмотренных </w:t>
            </w:r>
            <w:r>
              <w:rPr>
                <w:sz w:val="24"/>
              </w:rPr>
              <w:t xml:space="preserve">пунктом 8</w:t>
            </w:r>
            <w:r>
              <w:rPr>
                <w:sz w:val="24"/>
              </w:rPr>
              <w:t xml:space="preserve"> Перечня)</w:t>
            </w:r>
          </w:p>
        </w:tc>
        <w:tc>
          <w:tcPr>
            <w:tcW w:w="3969" w:type="dxa"/>
          </w:tcPr>
          <w:p>
            <w:pPr>
              <w:pStyle w:val="0"/>
              <w:jc w:val="both"/>
            </w:pPr>
            <w:r>
              <w:rPr>
                <w:sz w:val="24"/>
              </w:rPr>
              <w:t xml:space="preserve">Представляется заявителем без возврата</w:t>
            </w:r>
          </w:p>
        </w:tc>
      </w:tr>
      <w:tr>
        <w:tc>
          <w:tcPr>
            <w:tcW w:w="567" w:type="dxa"/>
          </w:tcPr>
          <w:p>
            <w:pPr>
              <w:pStyle w:val="0"/>
              <w:jc w:val="both"/>
            </w:pPr>
            <w:r>
              <w:rPr>
                <w:sz w:val="24"/>
              </w:rPr>
              <w:t xml:space="preserve">5.</w:t>
            </w:r>
          </w:p>
        </w:tc>
        <w:tc>
          <w:tcPr>
            <w:tcW w:w="4535" w:type="dxa"/>
          </w:tcPr>
          <w:p>
            <w:pPr>
              <w:pStyle w:val="0"/>
              <w:jc w:val="both"/>
            </w:pPr>
            <w:r>
              <w:rPr>
                <w:sz w:val="24"/>
              </w:rPr>
              <w:t xml:space="preserve">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таких границ в системе координат, используемой для ведения Единого государственного реестра недвижимости (в случае размещения объектов, предусмотренных </w:t>
            </w:r>
            <w:r>
              <w:rPr>
                <w:sz w:val="24"/>
              </w:rPr>
              <w:t xml:space="preserve">пунктом 8</w:t>
            </w:r>
            <w:r>
              <w:rPr>
                <w:sz w:val="24"/>
              </w:rPr>
              <w:t xml:space="preserve"> Перечня)</w:t>
            </w:r>
          </w:p>
        </w:tc>
        <w:tc>
          <w:tcPr>
            <w:tcW w:w="3969" w:type="dxa"/>
          </w:tcPr>
          <w:p>
            <w:pPr>
              <w:pStyle w:val="0"/>
              <w:jc w:val="both"/>
            </w:pPr>
            <w:r>
              <w:rPr>
                <w:sz w:val="24"/>
              </w:rPr>
              <w:t xml:space="preserve">Представляется заявителем без возврата</w:t>
            </w:r>
          </w:p>
        </w:tc>
      </w:tr>
      <w:tr>
        <w:tc>
          <w:tcPr>
            <w:tcW w:w="567" w:type="dxa"/>
          </w:tcPr>
          <w:p>
            <w:pPr>
              <w:pStyle w:val="0"/>
              <w:jc w:val="both"/>
            </w:pPr>
            <w:r>
              <w:rPr>
                <w:sz w:val="24"/>
              </w:rPr>
              <w:t xml:space="preserve">6.</w:t>
            </w:r>
          </w:p>
        </w:tc>
        <w:tc>
          <w:tcPr>
            <w:tcW w:w="4535" w:type="dxa"/>
          </w:tcPr>
          <w:p>
            <w:pPr>
              <w:pStyle w:val="0"/>
              <w:jc w:val="both"/>
            </w:pPr>
            <w:r>
              <w:rPr>
                <w:sz w:val="24"/>
              </w:rPr>
              <w:t xml:space="preserve">Выписка из Единого государственного реестра недвижимости об объекте недвижимости</w:t>
            </w:r>
          </w:p>
        </w:tc>
        <w:tc>
          <w:tcPr>
            <w:tcW w:w="3969" w:type="dxa"/>
          </w:tcPr>
          <w:p>
            <w:pPr>
              <w:pStyle w:val="0"/>
              <w:jc w:val="both"/>
            </w:pPr>
            <w:r>
              <w:rPr>
                <w:sz w:val="24"/>
              </w:rPr>
              <w:t xml:space="preserve">Запрашивается в порядке межведомственного информационного взаимодействия</w:t>
            </w:r>
          </w:p>
        </w:tc>
      </w:tr>
      <w:tr>
        <w:tc>
          <w:tcPr>
            <w:tcW w:w="567" w:type="dxa"/>
          </w:tcPr>
          <w:p>
            <w:pPr>
              <w:pStyle w:val="0"/>
              <w:jc w:val="both"/>
            </w:pPr>
            <w:r>
              <w:rPr>
                <w:sz w:val="24"/>
              </w:rPr>
              <w:t xml:space="preserve">7.</w:t>
            </w:r>
          </w:p>
        </w:tc>
        <w:tc>
          <w:tcPr>
            <w:tcW w:w="4535" w:type="dxa"/>
          </w:tcPr>
          <w:p>
            <w:pPr>
              <w:pStyle w:val="0"/>
              <w:jc w:val="both"/>
            </w:pPr>
            <w:r>
              <w:rPr>
                <w:sz w:val="24"/>
              </w:rPr>
              <w:t xml:space="preserve">Решение о предварительном согласовании предоставления земельного участка, об утверждении схемы расположения земельного участка на кадастровом плане территории, о предоставлении земельного участка, о комплексном развитии территорий, в отношении которых подан запрос о предоставлении государственной услуги</w:t>
            </w:r>
          </w:p>
        </w:tc>
        <w:tc>
          <w:tcPr>
            <w:tcW w:w="3969" w:type="dxa"/>
          </w:tcPr>
          <w:p>
            <w:pPr>
              <w:pStyle w:val="0"/>
              <w:jc w:val="both"/>
            </w:pPr>
            <w:r>
              <w:rPr>
                <w:sz w:val="24"/>
              </w:rPr>
              <w:t xml:space="preserve">Запрашивается в порядке межведомственного информационного взаимодействия</w:t>
            </w:r>
          </w:p>
        </w:tc>
      </w:tr>
      <w:tr>
        <w:tc>
          <w:tcPr>
            <w:tcW w:w="567" w:type="dxa"/>
          </w:tcPr>
          <w:p>
            <w:pPr>
              <w:pStyle w:val="0"/>
              <w:jc w:val="both"/>
            </w:pPr>
            <w:r>
              <w:rPr>
                <w:sz w:val="24"/>
              </w:rPr>
              <w:t xml:space="preserve">8.</w:t>
            </w:r>
          </w:p>
        </w:tc>
        <w:tc>
          <w:tcPr>
            <w:tcW w:w="4535" w:type="dxa"/>
          </w:tcPr>
          <w:p>
            <w:pPr>
              <w:pStyle w:val="0"/>
              <w:jc w:val="both"/>
            </w:pPr>
            <w:r>
              <w:rPr>
                <w:sz w:val="24"/>
              </w:rPr>
              <w:t xml:space="preserve">Заявление об утверждении схемы расположения земельного участка на кадастровом плане территории, о предварительном согласовании предоставления земельного участка, о предоставлении земельного участка, в отношении которых подан запрос о предоставлении государственной услуги, а также о принятых по таким заявлениям решениях - информационный запрос направляется в исполнительный орган государственной власти, орган местного самоуправления, уполномоченные на рассмотрение таких заявлений</w:t>
            </w:r>
          </w:p>
        </w:tc>
        <w:tc>
          <w:tcPr>
            <w:tcW w:w="3969" w:type="dxa"/>
          </w:tcPr>
          <w:p>
            <w:pPr>
              <w:pStyle w:val="0"/>
              <w:jc w:val="both"/>
            </w:pPr>
            <w:r>
              <w:rPr>
                <w:sz w:val="24"/>
              </w:rPr>
              <w:t xml:space="preserve">Запрашивается в порядке межведомственного информационного взаимодействия</w:t>
            </w:r>
          </w:p>
        </w:tc>
      </w:tr>
      <w:tr>
        <w:tc>
          <w:tcPr>
            <w:tcW w:w="567" w:type="dxa"/>
          </w:tcPr>
          <w:p>
            <w:pPr>
              <w:pStyle w:val="0"/>
              <w:jc w:val="both"/>
            </w:pPr>
            <w:r>
              <w:rPr>
                <w:sz w:val="24"/>
              </w:rPr>
              <w:t xml:space="preserve">9.</w:t>
            </w:r>
          </w:p>
        </w:tc>
        <w:tc>
          <w:tcPr>
            <w:tcW w:w="4535" w:type="dxa"/>
          </w:tcPr>
          <w:p>
            <w:pPr>
              <w:pStyle w:val="0"/>
              <w:jc w:val="both"/>
            </w:pPr>
            <w:r>
              <w:rPr>
                <w:sz w:val="24"/>
              </w:rPr>
              <w:t xml:space="preserve">Выписка из Единого государственного реестра юридических лиц о заявителе, являющемся юридическим лицом, или выписка из Единого государственного реестра индивидуальных предпринимателей о заявителе, являющемся индивидуальным предпринимателем</w:t>
            </w:r>
          </w:p>
        </w:tc>
        <w:tc>
          <w:tcPr>
            <w:tcW w:w="3969" w:type="dxa"/>
          </w:tcPr>
          <w:p>
            <w:pPr>
              <w:pStyle w:val="0"/>
              <w:jc w:val="both"/>
            </w:pPr>
            <w:r>
              <w:rPr>
                <w:sz w:val="24"/>
              </w:rPr>
              <w:t xml:space="preserve">Запрашивается в порядке межведомственного информационного взаимодействия</w:t>
            </w:r>
          </w:p>
        </w:tc>
      </w:tr>
      <w:tr>
        <w:tc>
          <w:tcPr>
            <w:tcW w:w="567" w:type="dxa"/>
          </w:tcPr>
          <w:p>
            <w:pPr>
              <w:pStyle w:val="0"/>
              <w:jc w:val="both"/>
            </w:pPr>
            <w:r>
              <w:rPr>
                <w:sz w:val="24"/>
              </w:rPr>
              <w:t xml:space="preserve">10.</w:t>
            </w:r>
          </w:p>
        </w:tc>
        <w:tc>
          <w:tcPr>
            <w:tcW w:w="4535" w:type="dxa"/>
          </w:tcPr>
          <w:p>
            <w:pPr>
              <w:pStyle w:val="0"/>
              <w:jc w:val="both"/>
            </w:pPr>
            <w:r>
              <w:rPr>
                <w:sz w:val="24"/>
              </w:rPr>
              <w:t xml:space="preserve">Иные документы, подтверждающие основания для использования земель или земельного участка в целях размещения объектов, предусмотренных </w:t>
            </w:r>
            <w:r>
              <w:rPr>
                <w:sz w:val="24"/>
              </w:rPr>
              <w:t xml:space="preserve">пунктами 1</w:t>
            </w:r>
            <w:r>
              <w:rPr>
                <w:sz w:val="24"/>
              </w:rPr>
              <w:t xml:space="preserve"> - </w:t>
            </w:r>
            <w:r>
              <w:rPr>
                <w:sz w:val="24"/>
              </w:rPr>
              <w:t xml:space="preserve">3</w:t>
            </w:r>
            <w:r>
              <w:rPr>
                <w:sz w:val="24"/>
              </w:rPr>
              <w:t xml:space="preserve">, </w:t>
            </w:r>
            <w:r>
              <w:rPr>
                <w:sz w:val="24"/>
              </w:rPr>
              <w:t xml:space="preserve">5</w:t>
            </w:r>
            <w:r>
              <w:rPr>
                <w:sz w:val="24"/>
              </w:rPr>
              <w:t xml:space="preserve"> - </w:t>
            </w:r>
            <w:r>
              <w:rPr>
                <w:sz w:val="24"/>
              </w:rPr>
              <w:t xml:space="preserve">8</w:t>
            </w:r>
            <w:r>
              <w:rPr>
                <w:sz w:val="24"/>
              </w:rPr>
              <w:t xml:space="preserve">, </w:t>
            </w:r>
            <w:r>
              <w:rPr>
                <w:sz w:val="24"/>
              </w:rPr>
              <w:t xml:space="preserve">9</w:t>
            </w:r>
            <w:r>
              <w:rPr>
                <w:sz w:val="24"/>
              </w:rPr>
              <w:t xml:space="preserve"> - </w:t>
            </w:r>
            <w:r>
              <w:rPr>
                <w:sz w:val="24"/>
              </w:rPr>
              <w:t xml:space="preserve">12</w:t>
            </w:r>
            <w:r>
              <w:rPr>
                <w:sz w:val="24"/>
              </w:rPr>
              <w:t xml:space="preserve">, </w:t>
            </w:r>
            <w:r>
              <w:rPr>
                <w:sz w:val="24"/>
              </w:rPr>
              <w:t xml:space="preserve">14</w:t>
            </w:r>
            <w:r>
              <w:rPr>
                <w:sz w:val="24"/>
              </w:rPr>
              <w:t xml:space="preserve">, </w:t>
            </w:r>
            <w:r>
              <w:rPr>
                <w:sz w:val="24"/>
              </w:rPr>
              <w:t xml:space="preserve">15</w:t>
            </w:r>
            <w:r>
              <w:rPr>
                <w:sz w:val="24"/>
              </w:rPr>
              <w:t xml:space="preserve">, </w:t>
            </w:r>
            <w:r>
              <w:rPr>
                <w:sz w:val="24"/>
              </w:rPr>
              <w:t xml:space="preserve">20</w:t>
            </w:r>
            <w:r>
              <w:rPr>
                <w:sz w:val="24"/>
              </w:rPr>
              <w:t xml:space="preserve">, </w:t>
            </w:r>
            <w:r>
              <w:rPr>
                <w:sz w:val="24"/>
              </w:rPr>
              <w:t xml:space="preserve">31</w:t>
            </w:r>
            <w:r>
              <w:rPr>
                <w:sz w:val="24"/>
              </w:rPr>
              <w:t xml:space="preserve"> - </w:t>
            </w:r>
            <w:r>
              <w:rPr>
                <w:sz w:val="24"/>
              </w:rPr>
              <w:t xml:space="preserve">33</w:t>
            </w:r>
            <w:r>
              <w:rPr>
                <w:sz w:val="24"/>
              </w:rPr>
              <w:t xml:space="preserve">, </w:t>
            </w:r>
            <w:r>
              <w:rPr>
                <w:sz w:val="24"/>
              </w:rPr>
              <w:t xml:space="preserve">35</w:t>
            </w:r>
            <w:r>
              <w:rPr>
                <w:sz w:val="24"/>
              </w:rPr>
              <w:t xml:space="preserve"> Перечня, в случаях размещения объектов, предусмотренных Перечнем, на землях, находящихся в государственной собственности Томской области</w:t>
            </w:r>
          </w:p>
        </w:tc>
        <w:tc>
          <w:tcPr>
            <w:tcW w:w="3969" w:type="dxa"/>
          </w:tcPr>
          <w:p>
            <w:pPr>
              <w:pStyle w:val="0"/>
              <w:jc w:val="both"/>
            </w:pPr>
            <w:r>
              <w:rPr>
                <w:sz w:val="24"/>
              </w:rPr>
              <w:t xml:space="preserve">Запрашиваются в порядке межведомственного информационного взаимодействия</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"Выдача разрешения</w:t>
      </w:r>
    </w:p>
    <w:p>
      <w:pPr>
        <w:pStyle w:val="0"/>
        <w:jc w:val="right"/>
      </w:pPr>
      <w:r>
        <w:rPr>
          <w:sz w:val="24"/>
        </w:rPr>
        <w:t xml:space="preserve">на использование земель или земельного участка,</w:t>
      </w:r>
    </w:p>
    <w:p>
      <w:pPr>
        <w:pStyle w:val="0"/>
        <w:jc w:val="right"/>
      </w:pPr>
      <w:r>
        <w:rPr>
          <w:sz w:val="24"/>
        </w:rPr>
        <w:t xml:space="preserve">государственная собственность на которые не разграничена,</w:t>
      </w:r>
    </w:p>
    <w:p>
      <w:pPr>
        <w:pStyle w:val="0"/>
        <w:jc w:val="right"/>
      </w:pPr>
      <w:r>
        <w:rPr>
          <w:sz w:val="24"/>
        </w:rPr>
        <w:t xml:space="preserve">находящихся в государственной собственности Томской области,</w:t>
      </w:r>
    </w:p>
    <w:p>
      <w:pPr>
        <w:pStyle w:val="0"/>
        <w:jc w:val="right"/>
      </w:pPr>
      <w:r>
        <w:rPr>
          <w:sz w:val="24"/>
        </w:rPr>
        <w:t xml:space="preserve">без предоставления земельных участков и установления</w:t>
      </w:r>
    </w:p>
    <w:p>
      <w:pPr>
        <w:pStyle w:val="0"/>
        <w:jc w:val="right"/>
      </w:pPr>
      <w:r>
        <w:rPr>
          <w:sz w:val="24"/>
        </w:rPr>
        <w:t xml:space="preserve">сервитута, публичного сервитута"</w:t>
      </w:r>
    </w:p>
    <w:p>
      <w:pPr>
        <w:pStyle w:val="0"/>
        <w:jc w:val="both"/>
      </w:pPr>
      <w:r>
        <w:rPr>
          <w:sz w:val="24"/>
        </w:rPr>
      </w:r>
    </w:p>
    <w:tbl>
      <w:tblPr>
        <w:tblInd w:w="0" w:type="dxa"/>
        <w:tblLayout w:type="fixed"/>
        <w:tblCellMar>
          <w:top w:w="102" w:type="dxa"/>
          <w:left w:w="62" w:type="dxa"/>
          <w:bottom w:w="102" w:type="dxa"/>
          <w:right w:w="62" w:type="dxa"/>
        </w:tblCellMar>
      </w:tblPr>
      <w:tblGrid>
        <w:gridCol w:w="3118"/>
        <w:gridCol w:w="5953"/>
      </w:tblGrid>
      <w:tr>
        <w:tc>
          <w:tcPr>
            <w:gridSpan w:val="2"/>
            <w:tcW w:w="9071" w:type="dxa"/>
            <w:tcBorders>
              <w:top w:val="nil"/>
              <w:left w:val="nil"/>
              <w:bottom w:val="nil"/>
              <w:right w:val="nil"/>
            </w:tcBorders>
          </w:tcPr>
          <w:bookmarkStart w:id="336" w:name="P336"/>
          <w:bookmarkEnd w:id="336"/>
          <w:p>
            <w:pPr>
              <w:pStyle w:val="0"/>
              <w:jc w:val="center"/>
            </w:pPr>
            <w:r>
              <w:rPr>
                <w:sz w:val="24"/>
              </w:rPr>
              <w:t xml:space="preserve">Форма запроса о предоставлении государственной услуги при обращении за выдачей разрешения на использование земель в случаях, предусмотренных подпунктами 1, 2 пункта 1 статьи 39.34 Земельного кодекса РФ</w:t>
            </w:r>
          </w:p>
        </w:tc>
      </w:tr>
      <w:tr>
        <w:tc>
          <w:tcPr>
            <w:tcW w:w="3118" w:type="dxa"/>
            <w:tcBorders>
              <w:top w:val="nil"/>
              <w:left w:val="nil"/>
              <w:bottom w:val="nil"/>
              <w:right w:val="nil"/>
            </w:tcBorders>
          </w:tcPr>
          <w:p>
            <w:pPr>
              <w:pStyle w:val="0"/>
            </w:pPr>
            <w:r>
              <w:rPr>
                <w:sz w:val="24"/>
              </w:rPr>
            </w:r>
          </w:p>
        </w:tc>
        <w:tc>
          <w:tcPr>
            <w:tcW w:w="5953" w:type="dxa"/>
            <w:tcBorders>
              <w:top w:val="nil"/>
              <w:left w:val="nil"/>
              <w:bottom w:val="nil"/>
              <w:right w:val="nil"/>
            </w:tcBorders>
          </w:tcPr>
          <w:p>
            <w:pPr>
              <w:pStyle w:val="0"/>
            </w:pPr>
            <w:r>
              <w:rPr>
                <w:sz w:val="24"/>
              </w:rPr>
              <w:t xml:space="preserve">Начальнику Департамента</w:t>
            </w:r>
          </w:p>
          <w:p>
            <w:pPr>
              <w:pStyle w:val="0"/>
            </w:pPr>
            <w:r>
              <w:rPr>
                <w:sz w:val="24"/>
              </w:rPr>
              <w:t xml:space="preserve">градостроительного развития Томской области</w:t>
            </w:r>
          </w:p>
          <w:p>
            <w:pPr>
              <w:pStyle w:val="0"/>
            </w:pPr>
            <w:r>
              <w:rPr>
                <w:sz w:val="24"/>
              </w:rPr>
              <w:t xml:space="preserve">от _____________________________________</w:t>
            </w:r>
          </w:p>
          <w:p>
            <w:pPr>
              <w:pStyle w:val="0"/>
            </w:pPr>
            <w:r>
              <w:rPr>
                <w:sz w:val="24"/>
              </w:rPr>
              <w:t xml:space="preserve">________________________________________</w:t>
            </w:r>
          </w:p>
          <w:p>
            <w:pPr>
              <w:pStyle w:val="0"/>
            </w:pPr>
            <w:r>
              <w:rPr>
                <w:sz w:val="24"/>
              </w:rPr>
              <w:t xml:space="preserve">________________________________________</w:t>
            </w:r>
          </w:p>
          <w:p>
            <w:pPr>
              <w:pStyle w:val="0"/>
            </w:pPr>
            <w:r>
              <w:rPr>
                <w:sz w:val="24"/>
              </w:rPr>
              <w:t xml:space="preserve">________________________________________</w:t>
            </w:r>
          </w:p>
          <w:p>
            <w:pPr>
              <w:pStyle w:val="0"/>
            </w:pPr>
            <w:r>
              <w:rPr>
                <w:sz w:val="24"/>
              </w:rPr>
              <w:t xml:space="preserve">________________________________________</w:t>
            </w:r>
          </w:p>
          <w:p>
            <w:pPr>
              <w:pStyle w:val="0"/>
            </w:pPr>
            <w:r>
              <w:rPr>
                <w:sz w:val="24"/>
              </w:rPr>
              <w:t xml:space="preserve">(Указываются фамилия, имя и (при наличии) отчество, место жительства заявителя (его представителя), реквизиты документа, удостоверяющего личность заявителя (для гражданина), наименование и место нахождения, организационно-правовая форма заявителя (для юридического лица), государственный регистрационный номер записи о государственной регистрации юридического лица в едином государственном реестре юридических лиц, реквизиты документа, подтверждающего полномочия представителя)</w:t>
            </w:r>
          </w:p>
          <w:p>
            <w:pPr>
              <w:pStyle w:val="0"/>
            </w:pPr>
            <w:r>
              <w:rPr>
                <w:sz w:val="24"/>
              </w:rPr>
              <w:t xml:space="preserve">Почтовый адрес (для юридических лиц дополнительно указывается юридический адрес) ________________________________________</w:t>
            </w:r>
          </w:p>
          <w:p>
            <w:pPr>
              <w:pStyle w:val="0"/>
            </w:pPr>
            <w:r>
              <w:rPr>
                <w:sz w:val="24"/>
              </w:rPr>
              <w:t xml:space="preserve">тел. ____________________________________</w:t>
            </w:r>
          </w:p>
        </w:tc>
      </w:tr>
      <w:tr>
        <w:tc>
          <w:tcPr>
            <w:gridSpan w:val="2"/>
            <w:tcW w:w="9071" w:type="dxa"/>
            <w:tcBorders>
              <w:top w:val="nil"/>
              <w:left w:val="nil"/>
              <w:bottom w:val="nil"/>
              <w:right w:val="nil"/>
            </w:tcBorders>
          </w:tcPr>
          <w:p>
            <w:pPr>
              <w:pStyle w:val="0"/>
              <w:jc w:val="center"/>
            </w:pPr>
            <w:r>
              <w:rPr>
                <w:sz w:val="24"/>
              </w:rPr>
              <w:t xml:space="preserve">ЗАЯВЛЕНИЕ</w:t>
            </w:r>
          </w:p>
        </w:tc>
      </w:tr>
      <w:tr>
        <w:tc>
          <w:tcPr>
            <w:gridSpan w:val="2"/>
            <w:tcW w:w="9071" w:type="dxa"/>
            <w:tcBorders>
              <w:top w:val="nil"/>
              <w:left w:val="nil"/>
              <w:bottom w:val="nil"/>
              <w:right w:val="nil"/>
            </w:tcBorders>
          </w:tcPr>
          <w:p>
            <w:pPr>
              <w:pStyle w:val="0"/>
              <w:ind w:firstLine="283"/>
              <w:jc w:val="both"/>
            </w:pPr>
            <w:r>
              <w:rPr>
                <w:sz w:val="24"/>
              </w:rPr>
              <w:t xml:space="preserve">Прошу выдать разрешение на использование земель/земельного участка/части земельного участка с кадастровым номером ________________ (при наличии) (нужное подчеркнуть) для ___________________________ (указывается цель использования) на срок ____________________________________.</w:t>
            </w:r>
          </w:p>
          <w:p>
            <w:pPr>
              <w:pStyle w:val="0"/>
              <w:ind w:firstLine="283"/>
              <w:jc w:val="both"/>
            </w:pPr>
            <w:r>
              <w:rPr>
                <w:sz w:val="24"/>
              </w:rPr>
              <w:t xml:space="preserve">Необходимо осуществлять рубку деревьев, кустарников (для категорий земель населенных пунктов, предоставленных для обеспечения обороны и безопасности, земель промышленности и иного специального назначения (за исключением земель, указанных в </w:t>
            </w:r>
            <w:r>
              <w:rPr>
                <w:sz w:val="24"/>
              </w:rPr>
              <w:t xml:space="preserve">пункте 3 части 2 статьи 23</w:t>
            </w:r>
            <w:r>
              <w:rPr>
                <w:sz w:val="24"/>
              </w:rPr>
              <w:t xml:space="preserve"> Лесного кодекса РФ): да/нет (нужное подчеркнуть).</w:t>
            </w:r>
          </w:p>
          <w:p>
            <w:pPr>
              <w:pStyle w:val="0"/>
              <w:ind w:firstLine="283"/>
              <w:jc w:val="both"/>
            </w:pPr>
            <w:r>
              <w:rPr>
                <w:sz w:val="24"/>
              </w:rPr>
              <w:t xml:space="preserve">Способ получения документов, являющихся результатом предоставления государственной услуги (нужное подчеркнуть): лично; посредством почтовой связи.</w:t>
            </w:r>
          </w:p>
          <w:p>
            <w:pPr>
              <w:pStyle w:val="0"/>
              <w:ind w:firstLine="283"/>
              <w:jc w:val="both"/>
            </w:pPr>
            <w:r>
              <w:rPr>
                <w:sz w:val="24"/>
              </w:rPr>
              <w:t xml:space="preserve">Дата</w:t>
            </w:r>
          </w:p>
          <w:p>
            <w:pPr>
              <w:pStyle w:val="0"/>
              <w:ind w:firstLine="283"/>
              <w:jc w:val="both"/>
            </w:pPr>
            <w:r>
              <w:rPr>
                <w:sz w:val="24"/>
              </w:rPr>
              <w:t xml:space="preserve">Подпись</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4</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"Выдача разрешения</w:t>
      </w:r>
    </w:p>
    <w:p>
      <w:pPr>
        <w:pStyle w:val="0"/>
        <w:jc w:val="right"/>
      </w:pPr>
      <w:r>
        <w:rPr>
          <w:sz w:val="24"/>
        </w:rPr>
        <w:t xml:space="preserve">на использование земель или земельного участка,</w:t>
      </w:r>
    </w:p>
    <w:p>
      <w:pPr>
        <w:pStyle w:val="0"/>
        <w:jc w:val="right"/>
      </w:pPr>
      <w:r>
        <w:rPr>
          <w:sz w:val="24"/>
        </w:rPr>
        <w:t xml:space="preserve">государственная собственность на которые не разграничена,</w:t>
      </w:r>
    </w:p>
    <w:p>
      <w:pPr>
        <w:pStyle w:val="0"/>
        <w:jc w:val="right"/>
      </w:pPr>
      <w:r>
        <w:rPr>
          <w:sz w:val="24"/>
        </w:rPr>
        <w:t xml:space="preserve">находящихся в государственной собственности Томской области,</w:t>
      </w:r>
    </w:p>
    <w:p>
      <w:pPr>
        <w:pStyle w:val="0"/>
        <w:jc w:val="right"/>
      </w:pPr>
      <w:r>
        <w:rPr>
          <w:sz w:val="24"/>
        </w:rPr>
        <w:t xml:space="preserve">без предоставления земельных участков и установления</w:t>
      </w:r>
    </w:p>
    <w:p>
      <w:pPr>
        <w:pStyle w:val="0"/>
        <w:jc w:val="right"/>
      </w:pPr>
      <w:r>
        <w:rPr>
          <w:sz w:val="24"/>
        </w:rPr>
        <w:t xml:space="preserve">сервитута, публичного сервитута"</w:t>
      </w:r>
    </w:p>
    <w:p>
      <w:pPr>
        <w:pStyle w:val="0"/>
        <w:jc w:val="both"/>
      </w:pPr>
      <w:r>
        <w:rPr>
          <w:sz w:val="24"/>
        </w:rPr>
      </w:r>
    </w:p>
    <w:tbl>
      <w:tblPr>
        <w:tblInd w:w="0" w:type="dxa"/>
        <w:tblLayout w:type="fixed"/>
        <w:tblCellMar>
          <w:top w:w="102" w:type="dxa"/>
          <w:left w:w="62" w:type="dxa"/>
          <w:bottom w:w="102" w:type="dxa"/>
          <w:right w:w="62" w:type="dxa"/>
        </w:tblCellMar>
      </w:tblPr>
      <w:tblGrid>
        <w:gridCol w:w="3118"/>
        <w:gridCol w:w="5953"/>
      </w:tblGrid>
      <w:tr>
        <w:tc>
          <w:tcPr>
            <w:gridSpan w:val="2"/>
            <w:tcW w:w="9071" w:type="dxa"/>
            <w:tcBorders>
              <w:top w:val="nil"/>
              <w:left w:val="nil"/>
              <w:bottom w:val="nil"/>
              <w:right w:val="nil"/>
            </w:tcBorders>
          </w:tcPr>
          <w:bookmarkStart w:id="368" w:name="P368"/>
          <w:bookmarkEnd w:id="368"/>
          <w:p>
            <w:pPr>
              <w:pStyle w:val="0"/>
              <w:jc w:val="center"/>
            </w:pPr>
            <w:r>
              <w:rPr>
                <w:sz w:val="24"/>
              </w:rPr>
              <w:t xml:space="preserve">Форма запроса о предоставлении государственной услуги при обращении за выдачей разрешения на использование земель в случаях размещения объектов, предусмотренных пунктами 1 - 3, 5 - 8, 9 - 12, 14, 15, 20, 31 - 33, 35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N 1300, в случаях размещения объектов, предусмотренных Перечнем, на землях, находящихся в государственной собственности Томской области</w:t>
            </w:r>
          </w:p>
        </w:tc>
      </w:tr>
      <w:tr>
        <w:tc>
          <w:tcPr>
            <w:tcW w:w="3118" w:type="dxa"/>
            <w:tcBorders>
              <w:top w:val="nil"/>
              <w:left w:val="nil"/>
              <w:bottom w:val="nil"/>
              <w:right w:val="nil"/>
            </w:tcBorders>
          </w:tcPr>
          <w:p>
            <w:pPr>
              <w:pStyle w:val="0"/>
            </w:pPr>
            <w:r>
              <w:rPr>
                <w:sz w:val="24"/>
              </w:rPr>
            </w:r>
          </w:p>
        </w:tc>
        <w:tc>
          <w:tcPr>
            <w:tcW w:w="5953" w:type="dxa"/>
            <w:tcBorders>
              <w:top w:val="nil"/>
              <w:left w:val="nil"/>
              <w:bottom w:val="nil"/>
              <w:right w:val="nil"/>
            </w:tcBorders>
          </w:tcPr>
          <w:p>
            <w:pPr>
              <w:pStyle w:val="0"/>
            </w:pPr>
            <w:r>
              <w:rPr>
                <w:sz w:val="24"/>
              </w:rPr>
              <w:t xml:space="preserve">Начальнику Департамента</w:t>
            </w:r>
          </w:p>
          <w:p>
            <w:pPr>
              <w:pStyle w:val="0"/>
            </w:pPr>
            <w:r>
              <w:rPr>
                <w:sz w:val="24"/>
              </w:rPr>
              <w:t xml:space="preserve">градостроительного развития Томской области</w:t>
            </w:r>
          </w:p>
          <w:p>
            <w:pPr>
              <w:pStyle w:val="0"/>
            </w:pPr>
            <w:r>
              <w:rPr>
                <w:sz w:val="24"/>
              </w:rPr>
              <w:t xml:space="preserve">от _____________________________________</w:t>
            </w:r>
          </w:p>
          <w:p>
            <w:pPr>
              <w:pStyle w:val="0"/>
            </w:pPr>
            <w:r>
              <w:rPr>
                <w:sz w:val="24"/>
              </w:rPr>
              <w:t xml:space="preserve">________________________________________</w:t>
            </w:r>
          </w:p>
          <w:p>
            <w:pPr>
              <w:pStyle w:val="0"/>
            </w:pPr>
            <w:r>
              <w:rPr>
                <w:sz w:val="24"/>
              </w:rPr>
              <w:t xml:space="preserve">(Указываются фамилия, имя и (при наличии) отчество, ИНН (для ИП), ОГРН (для юридического лица и ИП); полное наименование организации-заявителя;</w:t>
            </w:r>
          </w:p>
          <w:p>
            <w:pPr>
              <w:pStyle w:val="0"/>
            </w:pPr>
            <w:r>
              <w:rPr>
                <w:sz w:val="24"/>
              </w:rPr>
              <w:t xml:space="preserve">Фамилия, имя и (при наличии) отчество представителя заявителя; место жительства заявителя, представителя заявителя; место нахождения юридического лица)</w:t>
            </w:r>
          </w:p>
          <w:p>
            <w:pPr>
              <w:pStyle w:val="0"/>
            </w:pPr>
            <w:r>
              <w:rPr>
                <w:sz w:val="24"/>
              </w:rPr>
              <w:t xml:space="preserve">Адрес электронной почты:</w:t>
            </w:r>
          </w:p>
          <w:p>
            <w:pPr>
              <w:pStyle w:val="0"/>
            </w:pPr>
            <w:r>
              <w:rPr>
                <w:sz w:val="24"/>
              </w:rPr>
              <w:t xml:space="preserve">________________________________________</w:t>
            </w:r>
          </w:p>
          <w:p>
            <w:pPr>
              <w:pStyle w:val="0"/>
            </w:pPr>
            <w:r>
              <w:rPr>
                <w:sz w:val="24"/>
              </w:rPr>
              <w:t xml:space="preserve">тел. ____________________________________</w:t>
            </w:r>
          </w:p>
        </w:tc>
      </w:tr>
      <w:tr>
        <w:tc>
          <w:tcPr>
            <w:gridSpan w:val="2"/>
            <w:tcW w:w="9071" w:type="dxa"/>
            <w:tcBorders>
              <w:top w:val="nil"/>
              <w:left w:val="nil"/>
              <w:bottom w:val="nil"/>
              <w:right w:val="nil"/>
            </w:tcBorders>
          </w:tcPr>
          <w:p>
            <w:pPr>
              <w:pStyle w:val="0"/>
              <w:jc w:val="center"/>
            </w:pPr>
            <w:r>
              <w:rPr>
                <w:sz w:val="24"/>
              </w:rPr>
              <w:t xml:space="preserve">ЗАЯВЛЕНИЕ</w:t>
            </w:r>
          </w:p>
        </w:tc>
      </w:tr>
      <w:tr>
        <w:tc>
          <w:tcPr>
            <w:gridSpan w:val="2"/>
            <w:tcW w:w="9071" w:type="dxa"/>
            <w:tcBorders>
              <w:top w:val="nil"/>
              <w:left w:val="nil"/>
              <w:bottom w:val="nil"/>
              <w:right w:val="nil"/>
            </w:tcBorders>
          </w:tcPr>
          <w:p>
            <w:pPr>
              <w:pStyle w:val="0"/>
              <w:ind w:firstLine="283"/>
              <w:jc w:val="both"/>
            </w:pPr>
            <w:r>
              <w:rPr>
                <w:sz w:val="24"/>
              </w:rPr>
              <w:t xml:space="preserve">Прошу принять решение о выдаче разрешения на срок ______________________ для использования земель/земельного участка, местоположение которого: ________________________________ площадью ______ кв. м, кадастровый номер (при наличии) _______________________________, в целях размещения объекта: _________________________________________________________________</w:t>
            </w:r>
          </w:p>
          <w:p>
            <w:pPr>
              <w:pStyle w:val="0"/>
              <w:jc w:val="both"/>
            </w:pPr>
            <w:r>
              <w:rPr>
                <w:sz w:val="24"/>
              </w:rPr>
              <w:t xml:space="preserve">(указывается предполагаемая цель использования, в том числе функциональное назначение, состав, внешний вид, площадь/протяженность, иная основная характеристика, материал конструктивных элементов, мощность, высота).</w:t>
            </w:r>
          </w:p>
          <w:p>
            <w:pPr>
              <w:pStyle w:val="0"/>
              <w:ind w:firstLine="283"/>
              <w:jc w:val="both"/>
            </w:pPr>
            <w:r>
              <w:rPr>
                <w:sz w:val="24"/>
              </w:rPr>
              <w:t xml:space="preserve">Способ получения документов, являющихся результатом предоставления государственной услуги (нужное подчеркнуть):</w:t>
            </w:r>
          </w:p>
          <w:p>
            <w:pPr>
              <w:pStyle w:val="0"/>
              <w:ind w:left="566"/>
              <w:jc w:val="both"/>
            </w:pPr>
            <w:r>
              <w:rPr>
                <w:sz w:val="24"/>
              </w:rPr>
              <w:t xml:space="preserve">- лично;</w:t>
            </w:r>
          </w:p>
          <w:p>
            <w:pPr>
              <w:pStyle w:val="0"/>
              <w:ind w:left="566"/>
              <w:jc w:val="both"/>
            </w:pPr>
            <w:r>
              <w:rPr>
                <w:sz w:val="24"/>
              </w:rPr>
              <w:t xml:space="preserve">- посредством почтовой связи.</w:t>
            </w:r>
          </w:p>
          <w:p>
            <w:pPr>
              <w:pStyle w:val="0"/>
              <w:ind w:firstLine="283"/>
              <w:jc w:val="both"/>
            </w:pPr>
            <w:r>
              <w:rPr>
                <w:sz w:val="24"/>
              </w:rPr>
              <w:t xml:space="preserve">Дата</w:t>
            </w:r>
          </w:p>
          <w:p>
            <w:pPr>
              <w:pStyle w:val="0"/>
              <w:ind w:firstLine="283"/>
              <w:jc w:val="both"/>
            </w:pPr>
            <w:r>
              <w:rPr>
                <w:sz w:val="24"/>
              </w:rPr>
              <w:t xml:space="preserve">Подпись</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градостроительного развития Томской области от 05.11.2024 N 44</w:t>
            <w:br/>
            <w:t>(ред. от 09.06.2026)</w:t>
            <w:br/>
            <w:t>"Об утверждении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08.09.2026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www.gosuslugi.ru" TargetMode = "External"/>
	<Relationship Id="rId8" Type="http://schemas.openxmlformats.org/officeDocument/2006/relationships/hyperlink" Target="https://md.tomsk.ru" TargetMode = "External"/>
	<Relationship Id="rId9" Type="http://schemas.openxmlformats.org/officeDocument/2006/relationships/hyperlink" Target="https://dgr.tomsk.gov.ru" TargetMode = "External"/>
	<Relationship Id="rId10" Type="http://schemas.openxmlformats.org/officeDocument/2006/relationships/hyperlink" Target="https://dgr.tomsk.gov.ru" TargetMode = "External"/>
	<Relationship Id="rId11" Type="http://schemas.openxmlformats.org/officeDocument/2006/relationships/hyperlink" Target="https://md.tomsk.ru" TargetMode = "External"/>
	<Relationship Id="rId12" Type="http://schemas.openxmlformats.org/officeDocument/2006/relationships/hyperlink" Target="www.gosuslugi.ru"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градостроительного развития Томской области от 05.11.2024 N 44
(ред. от 09.06.2026)
"Об утверждении административного регламента предоставления государственной услуги "Выдача разрешения на использование земель или земельного участка, государственная собственность на которые не разграничена, находящихся в государственной собственности Томской области, без предоставления земельных участков и установления сервитута, публичного сервитута"</dc:title>
  <dcterms:created xsi:type="dcterms:W3CDTF">2026-09-08T06:38:15Z</dcterms:created>
</cp:coreProperties>
</file>