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0C3" w:rsidRPr="002D2587" w:rsidRDefault="005940C3" w:rsidP="005940C3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 w:val="26"/>
          <w:szCs w:val="26"/>
        </w:rPr>
      </w:pPr>
      <w:r w:rsidRPr="002D2587">
        <w:rPr>
          <w:rFonts w:ascii="PT Astra Serif" w:hAnsi="PT Astra Serif" w:cs="PT Astra Serif"/>
          <w:bCs/>
          <w:sz w:val="26"/>
          <w:szCs w:val="26"/>
        </w:rPr>
        <w:t>20.08.2026</w:t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  <w:t xml:space="preserve">       </w:t>
      </w:r>
      <w:r w:rsidRPr="002D2587">
        <w:rPr>
          <w:rFonts w:ascii="PT Astra Serif" w:hAnsi="PT Astra Serif" w:cs="PT Astra Serif"/>
          <w:bCs/>
          <w:sz w:val="26"/>
          <w:szCs w:val="26"/>
        </w:rPr>
        <w:t>№ 20</w:t>
      </w:r>
      <w:r>
        <w:rPr>
          <w:rFonts w:ascii="PT Astra Serif" w:hAnsi="PT Astra Serif" w:cs="PT Astra Serif"/>
          <w:bCs/>
          <w:sz w:val="26"/>
          <w:szCs w:val="26"/>
        </w:rPr>
        <w:t>8</w:t>
      </w:r>
      <w:r w:rsidRPr="002D2587">
        <w:rPr>
          <w:rFonts w:ascii="PT Astra Serif" w:hAnsi="PT Astra Serif" w:cs="PT Astra Serif"/>
          <w:bCs/>
          <w:sz w:val="26"/>
          <w:szCs w:val="26"/>
        </w:rPr>
        <w:t>-рп</w:t>
      </w:r>
    </w:p>
    <w:p w:rsidR="005940C3" w:rsidRPr="002D2587" w:rsidRDefault="005940C3" w:rsidP="005940C3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cs="PT Astra Serif"/>
          <w:b/>
          <w:bCs/>
          <w:sz w:val="26"/>
          <w:szCs w:val="26"/>
        </w:rPr>
        <w:tab/>
      </w:r>
      <w:r>
        <w:rPr>
          <w:rFonts w:ascii="PT Astra Serif" w:hAnsi="PT Astra Serif" w:cs="PT Astra Serif"/>
          <w:b/>
          <w:bCs/>
          <w:sz w:val="26"/>
          <w:szCs w:val="26"/>
        </w:rPr>
        <w:tab/>
      </w:r>
      <w:r>
        <w:rPr>
          <w:rFonts w:ascii="PT Astra Serif" w:hAnsi="PT Astra Serif" w:cs="PT Astra Serif"/>
          <w:b/>
          <w:bCs/>
          <w:sz w:val="26"/>
          <w:szCs w:val="26"/>
        </w:rPr>
        <w:tab/>
      </w:r>
    </w:p>
    <w:p w:rsidR="005940C3" w:rsidRPr="002D2587" w:rsidRDefault="005940C3" w:rsidP="005940C3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BB0ADA" w:rsidRDefault="005940C3">
      <w:pPr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условиях приватизации </w:t>
      </w:r>
    </w:p>
    <w:p w:rsidR="00BB0ADA" w:rsidRDefault="005940C3">
      <w:pPr>
        <w:ind w:firstLine="0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государственного имущества Томской области</w:t>
      </w:r>
    </w:p>
    <w:p w:rsidR="00BB0ADA" w:rsidRDefault="00BB0ADA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BB0ADA" w:rsidRDefault="00BB0ADA">
      <w:pPr>
        <w:ind w:right="4677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BB0ADA" w:rsidRDefault="005940C3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 соответствии с пунктом 4 статьи 14, статьями 18, 32</w:t>
      </w:r>
      <w:r>
        <w:rPr>
          <w:rFonts w:ascii="PT Astra Serif" w:hAnsi="PT Astra Serif"/>
          <w:sz w:val="26"/>
          <w:szCs w:val="26"/>
          <w:highlight w:val="white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Федерального закона от 21 декабря 2001 года № 178-ФЗ «О </w:t>
      </w:r>
      <w:r>
        <w:rPr>
          <w:rFonts w:ascii="PT Astra Serif" w:hAnsi="PT Astra Serif"/>
          <w:sz w:val="26"/>
          <w:szCs w:val="26"/>
        </w:rPr>
        <w:t>приватизации государственного и  муниципального имущества», статьей 9 Закона Томской области от 12 июля 2018  года № 80-ОЗ «О приватизации государственного имущества Томской области», постановлением Законодательной Думы Томской области от 30.10.2025 №  197</w:t>
      </w:r>
      <w:r>
        <w:rPr>
          <w:rFonts w:ascii="PT Astra Serif" w:hAnsi="PT Astra Serif"/>
          <w:sz w:val="26"/>
          <w:szCs w:val="26"/>
        </w:rPr>
        <w:t>9 «О прогнозном плане (программе) приватизации государственного имущества Томской области на плановый период 2026 – 2028 годов» осуществить приватизацию государственного имущества Томской области, указанного в  приложении к настоящему распоряжению, одним л</w:t>
      </w:r>
      <w:r>
        <w:rPr>
          <w:rFonts w:ascii="PT Astra Serif" w:hAnsi="PT Astra Serif"/>
          <w:sz w:val="26"/>
          <w:szCs w:val="26"/>
        </w:rPr>
        <w:t xml:space="preserve">отом путем проведения аукциона в электронной форме на следующих условиях: </w:t>
      </w:r>
    </w:p>
    <w:p w:rsidR="00BB0ADA" w:rsidRDefault="005940C3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начальная цена – 2 018 650 рублей 00 копеек;</w:t>
      </w:r>
      <w:r>
        <w:rPr>
          <w:rFonts w:ascii="PT Astra Serif" w:hAnsi="PT Astra Serif"/>
          <w:sz w:val="26"/>
          <w:szCs w:val="26"/>
        </w:rPr>
        <w:tab/>
      </w:r>
    </w:p>
    <w:p w:rsidR="00BB0ADA" w:rsidRDefault="005940C3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задатка – 201 856 рублей 00 копеек;</w:t>
      </w:r>
    </w:p>
    <w:p w:rsidR="00BB0ADA" w:rsidRDefault="005940C3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величина повышения начальной цены («шаг аукциона») – 100 928  рублей 00 копеек.</w:t>
      </w:r>
    </w:p>
    <w:p w:rsidR="00BB0ADA" w:rsidRDefault="005940C3">
      <w:pPr>
        <w:jc w:val="both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Департаме</w:t>
      </w:r>
      <w:r>
        <w:rPr>
          <w:rFonts w:ascii="PT Astra Serif" w:hAnsi="PT Astra Serif"/>
          <w:sz w:val="26"/>
          <w:szCs w:val="26"/>
        </w:rPr>
        <w:t>нту по государственно-правовым вопросам и законопроектной деятельности Правительства Томской области обеспечить опубликование настоящего распоряжения.</w:t>
      </w:r>
    </w:p>
    <w:p w:rsidR="00BB0ADA" w:rsidRDefault="005940C3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Контроль за исполнением настоящего распоряжения возложить на заместителя Председателя Правительства То</w:t>
      </w:r>
      <w:r>
        <w:rPr>
          <w:rFonts w:ascii="PT Astra Serif" w:hAnsi="PT Astra Serif"/>
          <w:sz w:val="26"/>
          <w:szCs w:val="26"/>
        </w:rPr>
        <w:t>мской области (по промышленности, инвестиционной политике и имущественным отношениям).</w:t>
      </w:r>
    </w:p>
    <w:p w:rsidR="00BB0ADA" w:rsidRDefault="00BB0ADA">
      <w:pPr>
        <w:ind w:firstLine="0"/>
        <w:jc w:val="both"/>
        <w:rPr>
          <w:rFonts w:ascii="PT Astra Serif" w:hAnsi="PT Astra Serif"/>
          <w:bCs/>
          <w:sz w:val="24"/>
          <w:szCs w:val="24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BB0ADA" w:rsidRDefault="00BB0ADA">
      <w:pPr>
        <w:ind w:firstLine="0"/>
        <w:jc w:val="both"/>
        <w:rPr>
          <w:rFonts w:ascii="PT Astra Serif" w:hAnsi="PT Astra Serif"/>
          <w:bCs/>
          <w:sz w:val="24"/>
          <w:szCs w:val="24"/>
        </w:rPr>
      </w:pPr>
    </w:p>
    <w:p w:rsidR="00BB0ADA" w:rsidRDefault="005940C3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И.о. Председателя Правительства </w:t>
      </w:r>
      <w:r>
        <w:rPr>
          <w:rFonts w:ascii="PT Astra Serif" w:eastAsia="PT Astra Serif" w:hAnsi="PT Astra Serif" w:cs="PT Astra Serif"/>
          <w:sz w:val="26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 w:val="26"/>
          <w:szCs w:val="26"/>
        </w:rPr>
        <w:t xml:space="preserve">Томской области                                                                                           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А.М. Рожков</w:t>
      </w:r>
    </w:p>
    <w:p w:rsidR="00BB0ADA" w:rsidRDefault="00BB0ADA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BB0ADA" w:rsidRDefault="00BB0ADA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BB0ADA" w:rsidRDefault="00BB0ADA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BB0ADA" w:rsidRDefault="00BB0ADA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BB0ADA" w:rsidRDefault="00BB0ADA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</w:p>
    <w:p w:rsidR="00BB0ADA" w:rsidRDefault="005940C3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Исакова Т.А.</w:t>
      </w:r>
    </w:p>
    <w:p w:rsidR="00BB0ADA" w:rsidRDefault="005940C3">
      <w:pPr>
        <w:tabs>
          <w:tab w:val="left" w:pos="7938"/>
        </w:tabs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0812vn06.rpp2026 </w:t>
      </w:r>
      <w:r>
        <w:rPr>
          <w:rFonts w:ascii="PT Astra Serif" w:hAnsi="PT Astra Serif"/>
          <w:sz w:val="22"/>
          <w:szCs w:val="22"/>
        </w:rPr>
        <w:br w:type="page" w:clear="all"/>
      </w:r>
    </w:p>
    <w:p w:rsidR="00BB0ADA" w:rsidRDefault="005940C3">
      <w:pPr>
        <w:ind w:left="6094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BB0ADA" w:rsidRDefault="005940C3">
      <w:pPr>
        <w:ind w:left="6094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распоряжению Правительства Томской области</w:t>
      </w:r>
    </w:p>
    <w:p w:rsidR="00BB0ADA" w:rsidRDefault="005940C3">
      <w:pPr>
        <w:ind w:left="6094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20.08.2026 № 208-рп</w:t>
      </w:r>
    </w:p>
    <w:p w:rsidR="00BB0ADA" w:rsidRDefault="00BB0ADA">
      <w:pPr>
        <w:pStyle w:val="11"/>
        <w:tabs>
          <w:tab w:val="left" w:pos="8505"/>
        </w:tabs>
        <w:spacing w:after="0"/>
        <w:ind w:left="6236"/>
        <w:rPr>
          <w:rFonts w:ascii="PT Astra Serif" w:hAnsi="PT Astra Serif"/>
          <w:b/>
          <w:bCs/>
          <w:sz w:val="26"/>
          <w:szCs w:val="26"/>
        </w:rPr>
      </w:pPr>
    </w:p>
    <w:p w:rsidR="00BB0ADA" w:rsidRDefault="005940C3">
      <w:pPr>
        <w:pStyle w:val="11"/>
        <w:tabs>
          <w:tab w:val="left" w:pos="8505"/>
        </w:tabs>
        <w:spacing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Перечень </w:t>
      </w:r>
    </w:p>
    <w:p w:rsidR="00BB0ADA" w:rsidRDefault="005940C3">
      <w:pPr>
        <w:pStyle w:val="11"/>
        <w:tabs>
          <w:tab w:val="left" w:pos="8505"/>
        </w:tabs>
        <w:spacing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государственного имущества Томской области</w:t>
      </w:r>
    </w:p>
    <w:p w:rsidR="00BB0ADA" w:rsidRDefault="00BB0ADA">
      <w:pPr>
        <w:pStyle w:val="11"/>
        <w:tabs>
          <w:tab w:val="left" w:pos="8505"/>
        </w:tabs>
        <w:spacing w:after="0"/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2"/>
        <w:gridCol w:w="4921"/>
        <w:gridCol w:w="4271"/>
      </w:tblGrid>
      <w:tr w:rsidR="00BB0ADA">
        <w:trPr>
          <w:cantSplit/>
          <w:trHeight w:val="291"/>
          <w:jc w:val="center"/>
        </w:trPr>
        <w:tc>
          <w:tcPr>
            <w:tcW w:w="482" w:type="dxa"/>
          </w:tcPr>
          <w:p w:rsidR="00BB0ADA" w:rsidRDefault="005940C3">
            <w:pPr>
              <w:ind w:left="-57" w:right="-116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4922" w:type="dxa"/>
          </w:tcPr>
          <w:p w:rsidR="00BB0ADA" w:rsidRDefault="005940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и характеристика имущества </w:t>
            </w:r>
          </w:p>
        </w:tc>
        <w:tc>
          <w:tcPr>
            <w:tcW w:w="4271" w:type="dxa"/>
          </w:tcPr>
          <w:p w:rsidR="00BB0ADA" w:rsidRDefault="005940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Местоположение/адрес</w:t>
            </w:r>
          </w:p>
        </w:tc>
      </w:tr>
      <w:tr w:rsidR="00BB0ADA">
        <w:trPr>
          <w:cantSplit/>
          <w:trHeight w:val="426"/>
          <w:jc w:val="center"/>
        </w:trPr>
        <w:tc>
          <w:tcPr>
            <w:tcW w:w="482" w:type="dxa"/>
            <w:tcBorders>
              <w:bottom w:val="single" w:sz="4" w:space="0" w:color="000000"/>
            </w:tcBorders>
          </w:tcPr>
          <w:p w:rsidR="00BB0ADA" w:rsidRDefault="005940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4922" w:type="dxa"/>
            <w:tcBorders>
              <w:bottom w:val="single" w:sz="4" w:space="0" w:color="000000"/>
            </w:tcBorders>
          </w:tcPr>
          <w:p w:rsidR="00BB0ADA" w:rsidRDefault="005940C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Нежилое здание, назначение: нежилое, площадь 239,2 кв. м, кадастровый </w:t>
            </w:r>
          </w:p>
          <w:p w:rsidR="00BB0ADA" w:rsidRDefault="005940C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номер 70:13:0101002:804</w:t>
            </w:r>
          </w:p>
        </w:tc>
        <w:tc>
          <w:tcPr>
            <w:tcW w:w="4271" w:type="dxa"/>
          </w:tcPr>
          <w:p w:rsidR="00BB0ADA" w:rsidRDefault="005940C3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 р-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н. Т</w:t>
            </w:r>
            <w:r>
              <w:rPr>
                <w:rFonts w:ascii="PT Astra Serif" w:hAnsi="PT Astra Serif"/>
                <w:sz w:val="24"/>
                <w:szCs w:val="24"/>
              </w:rPr>
              <w:t>егульдетский, с. Тегульдет, ул. Парковая, д. 52, строен. 2</w:t>
            </w:r>
          </w:p>
        </w:tc>
      </w:tr>
      <w:tr w:rsidR="00BB0ADA">
        <w:trPr>
          <w:cantSplit/>
          <w:trHeight w:val="426"/>
          <w:jc w:val="center"/>
        </w:trPr>
        <w:tc>
          <w:tcPr>
            <w:tcW w:w="482" w:type="dxa"/>
            <w:tcBorders>
              <w:bottom w:val="single" w:sz="4" w:space="0" w:color="000000"/>
            </w:tcBorders>
          </w:tcPr>
          <w:p w:rsidR="00BB0ADA" w:rsidRDefault="005940C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4922" w:type="dxa"/>
            <w:tcBorders>
              <w:bottom w:val="single" w:sz="4" w:space="0" w:color="000000"/>
            </w:tcBorders>
          </w:tcPr>
          <w:p w:rsidR="00BB0ADA" w:rsidRDefault="005940C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Земельный участок, площадью 502 кв. м, занимаемый объектом недвижимости,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виды разрешенного использования: объекты гаражного назначения, кадастровый </w:t>
            </w:r>
          </w:p>
          <w:p w:rsidR="00BB0ADA" w:rsidRDefault="005940C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номер 70:13:0101002:1374</w:t>
            </w:r>
          </w:p>
        </w:tc>
        <w:tc>
          <w:tcPr>
            <w:tcW w:w="4271" w:type="dxa"/>
            <w:tcBorders>
              <w:bottom w:val="single" w:sz="4" w:space="0" w:color="000000"/>
            </w:tcBorders>
          </w:tcPr>
          <w:p w:rsidR="00BB0ADA" w:rsidRDefault="005940C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Российская Федерация, Томская область, Тегульдетский район, Тегульдетское сельское поселение, с. Тегульдет, ул. Парковая, 52а</w:t>
            </w:r>
          </w:p>
        </w:tc>
      </w:tr>
    </w:tbl>
    <w:p w:rsidR="00BB0ADA" w:rsidRDefault="00BB0ADA">
      <w:pPr>
        <w:jc w:val="both"/>
        <w:rPr>
          <w:sz w:val="24"/>
          <w:szCs w:val="24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BB0ADA" w:rsidRDefault="00BB0ADA">
      <w:pPr>
        <w:ind w:firstLine="0"/>
        <w:rPr>
          <w:rFonts w:ascii="PT Astra Serif" w:hAnsi="PT Astra Serif"/>
          <w:sz w:val="24"/>
          <w:szCs w:val="24"/>
        </w:rPr>
      </w:pPr>
    </w:p>
    <w:p w:rsidR="00BB0ADA" w:rsidRDefault="00BB0ADA">
      <w:pPr>
        <w:ind w:firstLine="0"/>
        <w:rPr>
          <w:rFonts w:ascii="PT Astra Serif" w:hAnsi="PT Astra Serif"/>
          <w:sz w:val="24"/>
          <w:szCs w:val="24"/>
        </w:rPr>
      </w:pPr>
    </w:p>
    <w:p w:rsidR="00BB0ADA" w:rsidRDefault="00BB0ADA">
      <w:pPr>
        <w:ind w:firstLine="0"/>
        <w:rPr>
          <w:rFonts w:ascii="PT Astra Serif" w:hAnsi="PT Astra Serif"/>
          <w:sz w:val="24"/>
          <w:szCs w:val="24"/>
        </w:rPr>
      </w:pPr>
    </w:p>
    <w:p w:rsidR="00BB0ADA" w:rsidRDefault="00BB0ADA">
      <w:pPr>
        <w:ind w:firstLine="0"/>
        <w:rPr>
          <w:rFonts w:ascii="PT Astra Serif" w:hAnsi="PT Astra Serif"/>
          <w:sz w:val="24"/>
          <w:szCs w:val="24"/>
        </w:rPr>
      </w:pPr>
    </w:p>
    <w:p w:rsidR="00BB0ADA" w:rsidRDefault="00BB0ADA">
      <w:pPr>
        <w:ind w:firstLine="0"/>
        <w:rPr>
          <w:rFonts w:ascii="PT Astra Serif" w:hAnsi="PT Astra Serif"/>
          <w:sz w:val="24"/>
          <w:szCs w:val="24"/>
        </w:rPr>
      </w:pPr>
    </w:p>
    <w:p w:rsidR="00BB0ADA" w:rsidRDefault="00BB0ADA">
      <w:pPr>
        <w:ind w:firstLine="0"/>
        <w:rPr>
          <w:rFonts w:ascii="PT Astra Serif" w:hAnsi="PT Astra Serif"/>
          <w:sz w:val="24"/>
          <w:szCs w:val="24"/>
        </w:rPr>
      </w:pPr>
    </w:p>
    <w:sectPr w:rsidR="00BB0A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40" w:right="1083" w:bottom="1440" w:left="1366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ADA" w:rsidRDefault="005940C3">
      <w:r>
        <w:separator/>
      </w:r>
    </w:p>
  </w:endnote>
  <w:endnote w:type="continuationSeparator" w:id="0">
    <w:p w:rsidR="00BB0ADA" w:rsidRDefault="00594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0C3" w:rsidRDefault="005940C3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ADA" w:rsidRDefault="00BB0ADA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0C3" w:rsidRDefault="005940C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ADA" w:rsidRDefault="005940C3">
      <w:r>
        <w:separator/>
      </w:r>
    </w:p>
  </w:footnote>
  <w:footnote w:type="continuationSeparator" w:id="0">
    <w:p w:rsidR="00BB0ADA" w:rsidRDefault="005940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ADA" w:rsidRDefault="005940C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B0ADA" w:rsidRDefault="00BB0AD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ADA" w:rsidRDefault="005940C3">
    <w:pPr>
      <w:pStyle w:val="ab"/>
      <w:framePr w:wrap="around" w:vAnchor="text" w:hAnchor="margin" w:xAlign="center" w:y="1"/>
      <w:rPr>
        <w:rStyle w:val="afc"/>
        <w:sz w:val="24"/>
      </w:rPr>
    </w:pPr>
    <w:bookmarkStart w:id="0" w:name="_GoBack"/>
    <w:bookmarkEnd w:id="0"/>
    <w:r>
      <w:rPr>
        <w:rStyle w:val="afc"/>
        <w:sz w:val="24"/>
      </w:rPr>
      <w:t xml:space="preserve">  </w:t>
    </w:r>
  </w:p>
  <w:p w:rsidR="00BB0ADA" w:rsidRDefault="00BB0AD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ADA" w:rsidRDefault="005940C3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0ADA" w:rsidRDefault="005940C3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правительство ТОМСКОЙ ОБЛАСТИ</w:t>
    </w:r>
  </w:p>
  <w:p w:rsidR="00BB0ADA" w:rsidRDefault="005940C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BB0ADA" w:rsidRDefault="00BB0ADA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ADA"/>
    <w:rsid w:val="005940C3"/>
    <w:rsid w:val="00BB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link w:val="1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1">
    <w:name w:val="Основной текст с отступом1"/>
    <w:link w:val="ListTable3-Accent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left="283"/>
    </w:pPr>
  </w:style>
  <w:style w:type="character" w:customStyle="1" w:styleId="25">
    <w:name w:val="Основной текст 2 Знак"/>
    <w:link w:val="24"/>
    <w:rsid w:val="005940C3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link w:val="1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1">
    <w:name w:val="Основной текст с отступом1"/>
    <w:link w:val="ListTable3-Accent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left="283"/>
    </w:pPr>
  </w:style>
  <w:style w:type="character" w:customStyle="1" w:styleId="25">
    <w:name w:val="Основной текст 2 Знак"/>
    <w:link w:val="24"/>
    <w:rsid w:val="005940C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2026-08-21T05:26:00Z</dcterms:created>
  <dcterms:modified xsi:type="dcterms:W3CDTF">2026-08-21T05:26:00Z</dcterms:modified>
  <cp:version>917504</cp:version>
</cp:coreProperties>
</file>