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DF1" w:rsidRPr="009D2098" w:rsidRDefault="00121DF1" w:rsidP="00121DF1">
      <w:pPr>
        <w:widowControl w:val="0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17.08.2026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№ 29</w:t>
      </w:r>
    </w:p>
    <w:p w:rsidR="00121DF1" w:rsidRPr="003F7059" w:rsidRDefault="00121DF1" w:rsidP="00121DF1">
      <w:pPr>
        <w:widowControl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21DF1" w:rsidRPr="003F7059" w:rsidRDefault="00121DF1" w:rsidP="00121DF1">
      <w:pPr>
        <w:widowControl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79443B" w:rsidRDefault="00121DF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Об аттестационной комиссии Томской области</w:t>
      </w:r>
    </w:p>
    <w:p w:rsidR="0079443B" w:rsidRDefault="0079443B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соответствии с частью 9 статьи 48 Федерального закона от 27 июля </w:t>
      </w:r>
      <w:r>
        <w:rPr>
          <w:rFonts w:ascii="PT Astra Serif" w:hAnsi="PT Astra Serif"/>
          <w:sz w:val="26"/>
          <w:szCs w:val="26"/>
        </w:rPr>
        <w:br/>
        <w:t xml:space="preserve">2004 года № 79-ФЗ «О государственной гражданской службе Российской Федерации», пунктом 8 Положения о проведении аттестации государственных гражданских служащих Российской Федерации, </w:t>
      </w:r>
      <w:proofErr w:type="spellStart"/>
      <w:r>
        <w:rPr>
          <w:rFonts w:ascii="PT Astra Serif" w:hAnsi="PT Astra Serif"/>
          <w:sz w:val="26"/>
          <w:szCs w:val="26"/>
        </w:rPr>
        <w:t>утвержденного</w:t>
      </w:r>
      <w:proofErr w:type="spellEnd"/>
      <w:r>
        <w:rPr>
          <w:rFonts w:ascii="PT Astra Serif" w:hAnsi="PT Astra Serif"/>
          <w:sz w:val="26"/>
          <w:szCs w:val="26"/>
        </w:rPr>
        <w:t xml:space="preserve"> Указом Президента Российской Федерации от 01.02.2005 № 110 «О проведении аттестации государственных гражданских служащих Российской Федерации», и единой методикой проведения аттестации государственных гражданских служащих Российской Федерации, </w:t>
      </w:r>
      <w:proofErr w:type="spellStart"/>
      <w:r>
        <w:rPr>
          <w:rFonts w:ascii="PT Astra Serif" w:hAnsi="PT Astra Serif"/>
          <w:sz w:val="26"/>
          <w:szCs w:val="26"/>
        </w:rPr>
        <w:t>утвержденной</w:t>
      </w:r>
      <w:proofErr w:type="spellEnd"/>
      <w:r>
        <w:rPr>
          <w:rFonts w:ascii="PT Astra Serif" w:hAnsi="PT Astra Serif"/>
          <w:sz w:val="26"/>
          <w:szCs w:val="26"/>
        </w:rPr>
        <w:t xml:space="preserve"> постановлением</w:t>
      </w:r>
      <w:proofErr w:type="gramEnd"/>
      <w:r>
        <w:rPr>
          <w:rFonts w:ascii="PT Astra Serif" w:hAnsi="PT Astra Serif"/>
          <w:sz w:val="26"/>
          <w:szCs w:val="26"/>
        </w:rPr>
        <w:t xml:space="preserve"> Правительства Российской Федерации от 09.09.2020 № 1387 «Об утверждении единой методики проведения аттестации государственных гражданских служащих Российской Федерации», </w:t>
      </w:r>
    </w:p>
    <w:p w:rsidR="0079443B" w:rsidRDefault="00121DF1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79443B" w:rsidRDefault="00121D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highlight w:val="white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1. Определить Порядок работы аттестационной комиссии Томской области 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bCs/>
          <w:sz w:val="26"/>
          <w:szCs w:val="26"/>
        </w:rPr>
        <w:t>являющихся руководителями иных исполнительных органов Томской области,</w:t>
      </w:r>
      <w:r>
        <w:rPr>
          <w:rFonts w:ascii="PT Astra Serif" w:hAnsi="PT Astra Serif"/>
          <w:sz w:val="26"/>
          <w:szCs w:val="26"/>
        </w:rPr>
        <w:t xml:space="preserve"> согласно приложению к настоящему указ</w:t>
      </w:r>
      <w:r>
        <w:rPr>
          <w:rFonts w:ascii="PT Astra Serif" w:hAnsi="PT Astra Serif"/>
          <w:sz w:val="26"/>
          <w:szCs w:val="26"/>
          <w:highlight w:val="white"/>
        </w:rPr>
        <w:t>у</w:t>
      </w:r>
      <w:r>
        <w:rPr>
          <w:rFonts w:ascii="PT Astra Serif" w:eastAsia="Times New Roman" w:hAnsi="PT Astra Serif" w:cs="Times New Roman"/>
          <w:sz w:val="26"/>
          <w:szCs w:val="26"/>
          <w:highlight w:val="white"/>
          <w:lang w:eastAsia="ru-RU"/>
        </w:rPr>
        <w:t>.</w:t>
      </w:r>
    </w:p>
    <w:p w:rsidR="0079443B" w:rsidRDefault="00121D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Настоящий указ вступает в силу </w:t>
      </w:r>
      <w:r>
        <w:rPr>
          <w:rFonts w:ascii="PT Astra Serif" w:hAnsi="PT Astra Serif"/>
          <w:sz w:val="26"/>
          <w:szCs w:val="26"/>
        </w:rPr>
        <w:t>со дня его официального опубликования.</w:t>
      </w:r>
    </w:p>
    <w:p w:rsidR="0079443B" w:rsidRDefault="00121DF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настоящего указа возложить на заместителя Губернатора Томской области по внутренней политике. </w:t>
      </w:r>
    </w:p>
    <w:p w:rsidR="0079443B" w:rsidRDefault="007944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9443B" w:rsidRDefault="0079443B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9443B" w:rsidRDefault="0079443B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9443B" w:rsidRDefault="0079443B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9443B" w:rsidRDefault="00121DF1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Губернатора Томской области                                                            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А.М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Рожков</w:t>
      </w: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121DF1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</w:rPr>
      </w:pPr>
      <w:proofErr w:type="spellStart"/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Войко</w:t>
      </w:r>
      <w:proofErr w:type="spellEnd"/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И.Е</w:t>
      </w:r>
      <w:proofErr w:type="spellEnd"/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.</w:t>
      </w:r>
    </w:p>
    <w:p w:rsidR="0079443B" w:rsidRDefault="00121DF1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  <w:sectPr w:rsidR="0079443B">
          <w:headerReference w:type="even" r:id="rId9"/>
          <w:headerReference w:type="default" r:id="rId10"/>
          <w:headerReference w:type="first" r:id="rId11"/>
          <w:pgSz w:w="11907" w:h="16840"/>
          <w:pgMar w:top="850" w:right="850" w:bottom="1134" w:left="1701" w:header="568" w:footer="567" w:gutter="0"/>
          <w:cols w:space="720"/>
          <w:titlePg/>
          <w:docGrid w:linePitch="360"/>
        </w:sectPr>
      </w:pP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0811</w:t>
      </w:r>
      <w:proofErr w:type="spellStart"/>
      <w:r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es</w:t>
      </w:r>
      <w:proofErr w:type="spellEnd"/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02.</w:t>
      </w:r>
      <w:proofErr w:type="spellStart"/>
      <w:r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ugp</w:t>
      </w:r>
      <w:proofErr w:type="spellEnd"/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2026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br w:type="page" w:clear="all"/>
      </w:r>
    </w:p>
    <w:p w:rsidR="0079443B" w:rsidRDefault="00121DF1">
      <w:pPr>
        <w:widowControl w:val="0"/>
        <w:spacing w:after="0" w:line="240" w:lineRule="auto"/>
        <w:ind w:left="623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lang w:eastAsia="ru-RU"/>
        </w:rPr>
        <w:lastRenderedPageBreak/>
        <w:t xml:space="preserve">Приложение </w:t>
      </w:r>
    </w:p>
    <w:p w:rsidR="0079443B" w:rsidRDefault="0079443B">
      <w:pPr>
        <w:widowControl w:val="0"/>
        <w:spacing w:after="0" w:line="240" w:lineRule="auto"/>
        <w:ind w:left="623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121DF1">
      <w:pPr>
        <w:widowControl w:val="0"/>
        <w:spacing w:after="0" w:line="240" w:lineRule="auto"/>
        <w:ind w:left="623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4"/>
          <w:lang w:eastAsia="ru-RU"/>
        </w:rPr>
        <w:t>ОПРЕДЕЛЕН</w:t>
      </w:r>
      <w:proofErr w:type="spellEnd"/>
    </w:p>
    <w:p w:rsidR="0079443B" w:rsidRDefault="00121DF1">
      <w:pPr>
        <w:widowControl w:val="0"/>
        <w:spacing w:after="0" w:line="240" w:lineRule="auto"/>
        <w:ind w:left="6237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lang w:eastAsia="ru-RU"/>
        </w:rPr>
        <w:t>указом Губернатора</w:t>
      </w:r>
    </w:p>
    <w:p w:rsidR="0079443B" w:rsidRDefault="00121DF1">
      <w:pPr>
        <w:widowControl w:val="0"/>
        <w:spacing w:after="0" w:line="240" w:lineRule="auto"/>
        <w:ind w:left="6237"/>
        <w:rPr>
          <w:rFonts w:ascii="PT Astra Serif" w:eastAsia="Times New Roman" w:hAnsi="PT Astra Serif" w:cs="Times New Roman"/>
          <w:sz w:val="24"/>
          <w:lang w:eastAsia="ru-RU"/>
        </w:rPr>
      </w:pPr>
      <w:r>
        <w:rPr>
          <w:rFonts w:ascii="PT Astra Serif" w:eastAsia="Times New Roman" w:hAnsi="PT Astra Serif" w:cs="Times New Roman"/>
          <w:sz w:val="24"/>
          <w:lang w:eastAsia="ru-RU"/>
        </w:rPr>
        <w:t>Томской области</w:t>
      </w:r>
    </w:p>
    <w:p w:rsidR="0079443B" w:rsidRDefault="0020372F">
      <w:pPr>
        <w:spacing w:after="0" w:line="240" w:lineRule="auto"/>
        <w:ind w:left="6237"/>
        <w:jc w:val="both"/>
        <w:rPr>
          <w:rFonts w:ascii="PT Astra Serif" w:eastAsia="Times New Roman" w:hAnsi="PT Astra Serif" w:cs="Times New Roman"/>
          <w:sz w:val="24"/>
          <w:lang w:eastAsia="ru-RU"/>
        </w:rPr>
      </w:pPr>
      <w:r>
        <w:rPr>
          <w:rFonts w:ascii="PT Astra Serif" w:eastAsia="Times New Roman" w:hAnsi="PT Astra Serif" w:cs="Times New Roman"/>
          <w:sz w:val="24"/>
          <w:lang w:eastAsia="ru-RU"/>
        </w:rPr>
        <w:t>о</w:t>
      </w:r>
      <w:bookmarkStart w:id="0" w:name="_GoBack"/>
      <w:bookmarkEnd w:id="0"/>
      <w:r w:rsidR="00121DF1">
        <w:rPr>
          <w:rFonts w:ascii="PT Astra Serif" w:eastAsia="Times New Roman" w:hAnsi="PT Astra Serif" w:cs="Times New Roman"/>
          <w:sz w:val="24"/>
          <w:lang w:eastAsia="ru-RU"/>
        </w:rPr>
        <w:t>т</w:t>
      </w:r>
      <w:r>
        <w:rPr>
          <w:rFonts w:ascii="PT Astra Serif" w:eastAsia="Times New Roman" w:hAnsi="PT Astra Serif" w:cs="Times New Roman"/>
          <w:sz w:val="24"/>
          <w:lang w:eastAsia="ru-RU"/>
        </w:rPr>
        <w:t xml:space="preserve"> 17.08.2026 № 29</w:t>
      </w: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121DF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lang w:eastAsia="ru-RU"/>
        </w:rPr>
      </w:pPr>
      <w:r>
        <w:rPr>
          <w:rFonts w:ascii="PT Astra Serif" w:eastAsia="Times New Roman" w:hAnsi="PT Astra Serif" w:cs="Arial"/>
          <w:sz w:val="24"/>
          <w:lang w:eastAsia="ru-RU"/>
        </w:rPr>
        <w:t xml:space="preserve">Порядок </w:t>
      </w:r>
    </w:p>
    <w:p w:rsidR="0079443B" w:rsidRDefault="00121DF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lang w:eastAsia="ru-RU"/>
        </w:rPr>
      </w:pPr>
      <w:r>
        <w:rPr>
          <w:rFonts w:ascii="PT Astra Serif" w:eastAsia="Times New Roman" w:hAnsi="PT Astra Serif" w:cs="Arial"/>
          <w:sz w:val="24"/>
          <w:lang w:eastAsia="ru-RU"/>
        </w:rPr>
        <w:t xml:space="preserve">работы аттестационной комиссии Томской области для проведения аттестации </w:t>
      </w:r>
      <w:r>
        <w:rPr>
          <w:rFonts w:ascii="PT Astra Serif" w:eastAsia="Times New Roman" w:hAnsi="PT Astra Serif" w:cs="Arial"/>
          <w:sz w:val="24"/>
          <w:lang w:eastAsia="ru-RU"/>
        </w:rPr>
        <w:br/>
        <w:t>в отношении государственных гражданских служащих Томской области,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замещающих без ограничения срока полномочий должности государственной гражданской службы Томской области</w:t>
      </w:r>
      <w:r>
        <w:rPr>
          <w:rFonts w:ascii="PT Astra Serif" w:hAnsi="PT Astra Serif"/>
          <w:sz w:val="24"/>
          <w:szCs w:val="24"/>
        </w:rPr>
        <w:t xml:space="preserve">, </w:t>
      </w:r>
      <w:r>
        <w:rPr>
          <w:rFonts w:ascii="PT Astra Serif" w:hAnsi="PT Astra Serif"/>
          <w:bCs/>
          <w:sz w:val="24"/>
          <w:szCs w:val="24"/>
        </w:rPr>
        <w:t xml:space="preserve">являющихся руководителями </w:t>
      </w:r>
      <w:r>
        <w:rPr>
          <w:rFonts w:ascii="PT Astra Serif" w:hAnsi="PT Astra Serif"/>
          <w:bCs/>
          <w:sz w:val="24"/>
          <w:szCs w:val="24"/>
        </w:rPr>
        <w:br/>
        <w:t xml:space="preserve">иных исполнительных органов Томской области </w:t>
      </w: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79443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</w:t>
      </w:r>
      <w:proofErr w:type="gramStart"/>
      <w:r>
        <w:rPr>
          <w:rFonts w:ascii="PT Astra Serif" w:hAnsi="PT Astra Serif"/>
        </w:rPr>
        <w:t xml:space="preserve">Аттестационная комиссия Томской области для проведения аттестации </w:t>
      </w:r>
      <w:r>
        <w:rPr>
          <w:rFonts w:ascii="PT Astra Serif" w:hAnsi="PT Astra Serif"/>
        </w:rPr>
        <w:br/>
        <w:t xml:space="preserve">в отношении государственных гражданских служащих Томской области, замещающих </w:t>
      </w:r>
      <w:r>
        <w:rPr>
          <w:rFonts w:ascii="PT Astra Serif" w:hAnsi="PT Astra Serif"/>
        </w:rPr>
        <w:br/>
        <w:t xml:space="preserve">без ограничения срока полномочий должности государственной гражданской службы Томской области, </w:t>
      </w:r>
      <w:r>
        <w:rPr>
          <w:rFonts w:ascii="PT Astra Serif" w:hAnsi="PT Astra Serif"/>
          <w:bCs/>
        </w:rPr>
        <w:t>являющихся руководителями иных исполнительных органов Томской области</w:t>
      </w:r>
      <w:r>
        <w:rPr>
          <w:rFonts w:ascii="PT Astra Serif" w:hAnsi="PT Astra Serif"/>
        </w:rPr>
        <w:t xml:space="preserve"> (далее – Аттестационная комисси</w:t>
      </w:r>
      <w:r>
        <w:rPr>
          <w:rFonts w:ascii="PT Astra Serif" w:hAnsi="PT Astra Serif"/>
          <w:highlight w:val="white"/>
        </w:rPr>
        <w:t>я),</w:t>
      </w:r>
      <w:r>
        <w:rPr>
          <w:rFonts w:ascii="PT Astra Serif" w:hAnsi="PT Astra Serif"/>
        </w:rPr>
        <w:t xml:space="preserve"> в своей деятельности руководствуется Федеральным законом от 27 июля 2004 года № 79-ФЗ «О государственной гражданской службе Российской Федерации» (далее – Федеральный закон № 79-ФЗ), Положением </w:t>
      </w:r>
      <w:r>
        <w:rPr>
          <w:rFonts w:ascii="PT Astra Serif" w:hAnsi="PT Astra Serif"/>
        </w:rPr>
        <w:br/>
        <w:t>о проведении</w:t>
      </w:r>
      <w:proofErr w:type="gramEnd"/>
      <w:r>
        <w:rPr>
          <w:rFonts w:ascii="PT Astra Serif" w:hAnsi="PT Astra Serif"/>
        </w:rPr>
        <w:t xml:space="preserve"> </w:t>
      </w:r>
      <w:proofErr w:type="gramStart"/>
      <w:r>
        <w:rPr>
          <w:rFonts w:ascii="PT Astra Serif" w:hAnsi="PT Astra Serif"/>
        </w:rPr>
        <w:t xml:space="preserve">аттестации государственных гражданских служащих Российской Федерации, </w:t>
      </w:r>
      <w:proofErr w:type="spellStart"/>
      <w:r>
        <w:rPr>
          <w:rFonts w:ascii="PT Astra Serif" w:hAnsi="PT Astra Serif"/>
        </w:rPr>
        <w:t>утвержденным</w:t>
      </w:r>
      <w:proofErr w:type="spellEnd"/>
      <w:r>
        <w:rPr>
          <w:rFonts w:ascii="PT Astra Serif" w:hAnsi="PT Astra Serif"/>
        </w:rPr>
        <w:t xml:space="preserve"> Указом Президента Российской Федерации от 01.02.2005 № 110 «О проведении аттестации государственных гражданских служащих Российской Федерации» (далее – Положение о проведении аттестации), единой методикой проведения аттестации государственных гражданских служащих Российской Федерации, </w:t>
      </w:r>
      <w:proofErr w:type="spellStart"/>
      <w:r>
        <w:rPr>
          <w:rFonts w:ascii="PT Astra Serif" w:hAnsi="PT Astra Serif"/>
        </w:rPr>
        <w:t>утвержденной</w:t>
      </w:r>
      <w:proofErr w:type="spellEnd"/>
      <w:r>
        <w:rPr>
          <w:rFonts w:ascii="PT Astra Serif" w:hAnsi="PT Astra Serif"/>
        </w:rPr>
        <w:t xml:space="preserve"> постановлением Правительства Российской Федерации от 09.09.2020 </w:t>
      </w:r>
      <w:r>
        <w:rPr>
          <w:rFonts w:ascii="PT Astra Serif" w:hAnsi="PT Astra Serif"/>
        </w:rPr>
        <w:br/>
        <w:t>№ </w:t>
      </w:r>
      <w:proofErr w:type="spellStart"/>
      <w:r>
        <w:rPr>
          <w:rFonts w:ascii="PT Astra Serif" w:hAnsi="PT Astra Serif"/>
        </w:rPr>
        <w:t>1387</w:t>
      </w:r>
      <w:r>
        <w:rPr>
          <w:rFonts w:ascii="PT Astra Serif" w:hAnsi="PT Astra Serif"/>
          <w:szCs w:val="26"/>
        </w:rPr>
        <w:t>«Об</w:t>
      </w:r>
      <w:proofErr w:type="spellEnd"/>
      <w:r>
        <w:rPr>
          <w:rFonts w:ascii="PT Astra Serif" w:hAnsi="PT Astra Serif"/>
          <w:szCs w:val="26"/>
        </w:rPr>
        <w:t xml:space="preserve"> утверждении единой методики проведения аттестации государственных гражданских служащих Российской Федерации»</w:t>
      </w:r>
      <w:r>
        <w:rPr>
          <w:rFonts w:ascii="PT Astra Serif" w:hAnsi="PT Astra Serif"/>
        </w:rPr>
        <w:t>.</w:t>
      </w:r>
      <w:proofErr w:type="gramEnd"/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Cs w:val="22"/>
        </w:rPr>
        <w:t xml:space="preserve">2. Аттестационная комиссия </w:t>
      </w:r>
      <w:proofErr w:type="spellStart"/>
      <w:r>
        <w:rPr>
          <w:rFonts w:ascii="PT Astra Serif" w:hAnsi="PT Astra Serif"/>
          <w:szCs w:val="22"/>
        </w:rPr>
        <w:t>создается</w:t>
      </w:r>
      <w:proofErr w:type="spellEnd"/>
      <w:r>
        <w:rPr>
          <w:rFonts w:ascii="PT Astra Serif" w:hAnsi="PT Astra Serif"/>
          <w:szCs w:val="22"/>
        </w:rPr>
        <w:t xml:space="preserve"> распоряжением Губернатора Томской области о проведении аттестации (далее – распоряжение).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3. Аттестационная комиссия состоит из председателя, заместителя председателя, секретаря и членов комиссии. Общее количество членов Аттестационной комиссии должно составлять не менее 6 человек.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4. В состав Аттестационной комиссии включаются представитель нанимателя </w:t>
      </w:r>
      <w:r>
        <w:rPr>
          <w:rFonts w:ascii="PT Astra Serif" w:hAnsi="PT Astra Serif"/>
        </w:rPr>
        <w:br/>
        <w:t>и (или) уполномоченные им должностные лица, в том числе: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лица, замещающие государственные должности, курирующие деятельность государственных гражданских служащих, подлежащих аттестации;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представители структурных подразделений Правительства Томской области </w:t>
      </w:r>
      <w:r>
        <w:rPr>
          <w:rFonts w:ascii="PT Astra Serif" w:hAnsi="PT Astra Serif"/>
        </w:rPr>
        <w:br/>
        <w:t>по вопросам государственной службы и кадров, правовым вопросам, противодействия коррупции;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 xml:space="preserve">независимые эксперты –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</w:t>
      </w:r>
      <w:r>
        <w:rPr>
          <w:rFonts w:ascii="PT Astra Serif" w:hAnsi="PT Astra Serif"/>
          <w:szCs w:val="22"/>
        </w:rPr>
        <w:br/>
        <w:t>по вопросам кадровых технологий и государственной гражданской службы</w:t>
      </w:r>
      <w:r>
        <w:rPr>
          <w:rFonts w:ascii="PT Astra Serif" w:hAnsi="PT Astra Serif"/>
          <w:szCs w:val="22"/>
          <w:highlight w:val="white"/>
        </w:rPr>
        <w:t>,</w:t>
      </w:r>
      <w:r>
        <w:rPr>
          <w:rFonts w:ascii="PT Astra Serif" w:hAnsi="PT Astra Serif"/>
          <w:szCs w:val="22"/>
        </w:rPr>
        <w:t xml:space="preserve"> в количестве не менее одной четверти от общего числа членов комиссии.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Все члены Аттестационной комиссии при принятии решений обладают равными правами.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5. Состав и сроки работы Аттестационной комиссии определяются распоряжением. 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6. Аттестация гражданского служащего проводится в соответствии с графиком проведения аттестации, утверждаемым распоряжением Губернатора Томской области.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lastRenderedPageBreak/>
        <w:t>7. Председатель 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8. В отсутствие председателя Аттестационной комиссии его функции осуществляет заместитель председателя Аттестационной комиссии.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 xml:space="preserve">9. Секретарь Аттестационной комиссии в сроки, установленные </w:t>
      </w:r>
      <w:r>
        <w:rPr>
          <w:rFonts w:ascii="PT Astra Serif" w:hAnsi="PT Astra Serif"/>
        </w:rPr>
        <w:t xml:space="preserve">Положением </w:t>
      </w:r>
      <w:r>
        <w:rPr>
          <w:rFonts w:ascii="PT Astra Serif" w:hAnsi="PT Astra Serif"/>
        </w:rPr>
        <w:br/>
        <w:t>о проведении аттестации</w:t>
      </w:r>
      <w:r>
        <w:rPr>
          <w:rFonts w:ascii="PT Astra Serif" w:hAnsi="PT Astra Serif"/>
          <w:szCs w:val="22"/>
        </w:rPr>
        <w:t>: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 xml:space="preserve">1) ежегодно </w:t>
      </w:r>
      <w:proofErr w:type="gramStart"/>
      <w:r>
        <w:rPr>
          <w:rFonts w:ascii="PT Astra Serif" w:hAnsi="PT Astra Serif"/>
          <w:szCs w:val="22"/>
        </w:rPr>
        <w:t>разрабатывает график проведения аттестации и дово</w:t>
      </w:r>
      <w:r>
        <w:rPr>
          <w:rFonts w:ascii="PT Astra Serif" w:hAnsi="PT Astra Serif"/>
          <w:szCs w:val="22"/>
          <w:highlight w:val="white"/>
        </w:rPr>
        <w:t>дит</w:t>
      </w:r>
      <w:proofErr w:type="gramEnd"/>
      <w:r>
        <w:rPr>
          <w:rFonts w:ascii="PT Astra Serif" w:hAnsi="PT Astra Serif"/>
          <w:szCs w:val="22"/>
          <w:highlight w:val="white"/>
        </w:rPr>
        <w:t xml:space="preserve"> его  до  </w:t>
      </w:r>
      <w:r>
        <w:rPr>
          <w:rFonts w:ascii="PT Astra Serif" w:hAnsi="PT Astra Serif"/>
          <w:szCs w:val="22"/>
        </w:rPr>
        <w:t>сведения аттестуемых государственных гражданских служащих Томской области;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 xml:space="preserve">2) организует подготовку документов, необходимых для проведения аттестации, осуществляет их </w:t>
      </w:r>
      <w:proofErr w:type="spellStart"/>
      <w:r>
        <w:rPr>
          <w:rFonts w:ascii="PT Astra Serif" w:hAnsi="PT Astra Serif"/>
          <w:szCs w:val="22"/>
        </w:rPr>
        <w:t>прием</w:t>
      </w:r>
      <w:proofErr w:type="spellEnd"/>
      <w:r>
        <w:rPr>
          <w:rFonts w:ascii="PT Astra Serif" w:hAnsi="PT Astra Serif"/>
          <w:szCs w:val="22"/>
        </w:rPr>
        <w:t>;</w:t>
      </w:r>
    </w:p>
    <w:p w:rsidR="0079443B" w:rsidRDefault="00121DF1">
      <w:pPr>
        <w:pStyle w:val="afe"/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 xml:space="preserve">3) знакомит каждого аттестуемого государственного гражданского служащего </w:t>
      </w:r>
      <w:r>
        <w:rPr>
          <w:rFonts w:ascii="PT Astra Serif" w:hAnsi="PT Astra Serif"/>
          <w:szCs w:val="22"/>
        </w:rPr>
        <w:br/>
        <w:t xml:space="preserve">с представленным отзывом </w:t>
      </w:r>
      <w:r>
        <w:rPr>
          <w:rFonts w:ascii="PT Astra Serif" w:hAnsi="PT Astra Serif"/>
        </w:rPr>
        <w:t xml:space="preserve">об исполнении им должностных обязанностей </w:t>
      </w:r>
      <w:r>
        <w:rPr>
          <w:rFonts w:ascii="PT Astra Serif" w:hAnsi="PT Astra Serif"/>
        </w:rPr>
        <w:br/>
        <w:t>за аттестационный период</w:t>
      </w:r>
      <w:r>
        <w:rPr>
          <w:rFonts w:ascii="PT Astra Serif" w:hAnsi="PT Astra Serif"/>
          <w:szCs w:val="22"/>
        </w:rPr>
        <w:t>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 xml:space="preserve">4) оповещает членов Аттестационной комиссии о времени и месте заседания Аттестационной комиссии, а также знакомит членов Аттестационной комиссии </w:t>
      </w:r>
      <w:r>
        <w:rPr>
          <w:rFonts w:ascii="PT Astra Serif" w:hAnsi="PT Astra Serif"/>
          <w:szCs w:val="22"/>
        </w:rPr>
        <w:br/>
        <w:t>с повесткой;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5) обеспечивает приглашение аттестуемых государственных гражданских служащих Томской области на заседание Аттестационной комиссии;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6) </w:t>
      </w:r>
      <w:proofErr w:type="spellStart"/>
      <w:r>
        <w:rPr>
          <w:rFonts w:ascii="PT Astra Serif" w:hAnsi="PT Astra Serif"/>
          <w:szCs w:val="22"/>
        </w:rPr>
        <w:t>ведет</w:t>
      </w:r>
      <w:proofErr w:type="spellEnd"/>
      <w:r>
        <w:rPr>
          <w:rFonts w:ascii="PT Astra Serif" w:hAnsi="PT Astra Serif"/>
          <w:szCs w:val="22"/>
        </w:rPr>
        <w:t xml:space="preserve"> протокол заседания Аттестационной комиссии;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 xml:space="preserve">7) знакомит государственных гражданских служащих Томской области </w:t>
      </w:r>
      <w:r>
        <w:rPr>
          <w:rFonts w:ascii="PT Astra Serif" w:hAnsi="PT Astra Serif"/>
          <w:szCs w:val="22"/>
        </w:rPr>
        <w:br/>
        <w:t>с аттестационными листами;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8) представляет представителю нанимателя материалы аттестации государственных гражданских служащих Томской области;</w:t>
      </w:r>
    </w:p>
    <w:p w:rsidR="0079443B" w:rsidRDefault="00121DF1">
      <w:pPr>
        <w:pStyle w:val="afe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highlight w:val="yellow"/>
        </w:rPr>
      </w:pPr>
      <w:r>
        <w:rPr>
          <w:rFonts w:ascii="PT Astra Serif" w:hAnsi="PT Astra Serif"/>
          <w:szCs w:val="22"/>
        </w:rPr>
        <w:t>9) готовит проекты правовых актов по результатам аттестации.</w:t>
      </w:r>
    </w:p>
    <w:sectPr w:rsidR="0079443B">
      <w:headerReference w:type="first" r:id="rId12"/>
      <w:pgSz w:w="11907" w:h="16840"/>
      <w:pgMar w:top="851" w:right="850" w:bottom="851" w:left="1701" w:header="568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43B" w:rsidRDefault="00121DF1">
      <w:pPr>
        <w:spacing w:after="0" w:line="240" w:lineRule="auto"/>
      </w:pPr>
      <w:r>
        <w:separator/>
      </w:r>
    </w:p>
  </w:endnote>
  <w:endnote w:type="continuationSeparator" w:id="0">
    <w:p w:rsidR="0079443B" w:rsidRDefault="00121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43B" w:rsidRDefault="00121DF1">
      <w:pPr>
        <w:spacing w:after="0" w:line="240" w:lineRule="auto"/>
      </w:pPr>
      <w:r>
        <w:separator/>
      </w:r>
    </w:p>
  </w:footnote>
  <w:footnote w:type="continuationSeparator" w:id="0">
    <w:p w:rsidR="0079443B" w:rsidRDefault="00121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43B" w:rsidRDefault="00121DF1">
    <w:pPr>
      <w:pStyle w:val="af6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79443B" w:rsidRDefault="0079443B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293406455"/>
      <w:docPartObj>
        <w:docPartGallery w:val="Page Numbers (Top of Page)"/>
        <w:docPartUnique/>
      </w:docPartObj>
    </w:sdtPr>
    <w:sdtEndPr/>
    <w:sdtContent>
      <w:p w:rsidR="0079443B" w:rsidRDefault="00121DF1">
        <w:pPr>
          <w:pStyle w:val="af6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20372F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9443B" w:rsidRDefault="0079443B">
    <w:pPr>
      <w:pStyle w:val="af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43B" w:rsidRDefault="00121DF1">
    <w:pPr>
      <w:spacing w:after="120"/>
      <w:jc w:val="center"/>
      <w:rPr>
        <w:b/>
        <w:lang w:val="en-US"/>
      </w:rPr>
    </w:pPr>
    <w:r>
      <w:rPr>
        <w:noProof/>
        <w:lang w:eastAsia="ru-RU"/>
      </w:rPr>
      <mc:AlternateContent>
        <mc:Choice Requires="wpg">
          <w:drawing>
            <wp:inline distT="0" distB="0" distL="0" distR="0">
              <wp:extent cx="720725" cy="654050"/>
              <wp:effectExtent l="0" t="0" r="3175" b="0"/>
              <wp:docPr id="1" name="Рисунок 10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0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724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5pt;height:51.5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79443B" w:rsidRDefault="00121DF1">
    <w:pPr>
      <w:pStyle w:val="af6"/>
      <w:spacing w:line="360" w:lineRule="exact"/>
      <w:jc w:val="center"/>
      <w:rPr>
        <w:rFonts w:ascii="PT Astra Serif" w:hAnsi="PT Astra Serif"/>
        <w:b/>
        <w:sz w:val="30"/>
      </w:rPr>
    </w:pPr>
    <w:r>
      <w:rPr>
        <w:rFonts w:ascii="PT Astra Serif" w:hAnsi="PT Astra Serif"/>
        <w:b/>
        <w:sz w:val="30"/>
      </w:rPr>
      <w:t>ГУБЕРНАТОР  ТОМСКОЙ  ОБЛАСТИ</w:t>
    </w:r>
  </w:p>
  <w:p w:rsidR="0079443B" w:rsidRDefault="00121DF1">
    <w:pPr>
      <w:pStyle w:val="af6"/>
      <w:spacing w:before="240"/>
      <w:jc w:val="center"/>
      <w:rPr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УКАЗ</w:t>
    </w:r>
  </w:p>
  <w:p w:rsidR="0079443B" w:rsidRDefault="0079443B">
    <w:pPr>
      <w:pStyle w:val="af6"/>
      <w:rPr>
        <w:rFonts w:ascii="PT Astra Serif" w:hAnsi="PT Astra Serif"/>
        <w:sz w:val="24"/>
        <w:szCs w:val="24"/>
      </w:rPr>
    </w:pPr>
  </w:p>
  <w:p w:rsidR="0079443B" w:rsidRDefault="0079443B">
    <w:pPr>
      <w:pStyle w:val="af6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43B" w:rsidRDefault="0079443B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455ED"/>
    <w:multiLevelType w:val="hybridMultilevel"/>
    <w:tmpl w:val="590A582A"/>
    <w:lvl w:ilvl="0" w:tplc="D2BE59F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A8C3E50">
      <w:start w:val="1"/>
      <w:numFmt w:val="lowerLetter"/>
      <w:lvlText w:val="%2."/>
      <w:lvlJc w:val="left"/>
      <w:pPr>
        <w:ind w:left="1620" w:hanging="360"/>
      </w:pPr>
    </w:lvl>
    <w:lvl w:ilvl="2" w:tplc="122A3688">
      <w:start w:val="1"/>
      <w:numFmt w:val="lowerRoman"/>
      <w:lvlText w:val="%3."/>
      <w:lvlJc w:val="right"/>
      <w:pPr>
        <w:ind w:left="2340" w:hanging="180"/>
      </w:pPr>
    </w:lvl>
    <w:lvl w:ilvl="3" w:tplc="4700309A">
      <w:start w:val="1"/>
      <w:numFmt w:val="decimal"/>
      <w:lvlText w:val="%4."/>
      <w:lvlJc w:val="left"/>
      <w:pPr>
        <w:ind w:left="3060" w:hanging="360"/>
      </w:pPr>
    </w:lvl>
    <w:lvl w:ilvl="4" w:tplc="004CE4F6">
      <w:start w:val="1"/>
      <w:numFmt w:val="lowerLetter"/>
      <w:lvlText w:val="%5."/>
      <w:lvlJc w:val="left"/>
      <w:pPr>
        <w:ind w:left="3780" w:hanging="360"/>
      </w:pPr>
    </w:lvl>
    <w:lvl w:ilvl="5" w:tplc="527E3B82">
      <w:start w:val="1"/>
      <w:numFmt w:val="lowerRoman"/>
      <w:lvlText w:val="%6."/>
      <w:lvlJc w:val="right"/>
      <w:pPr>
        <w:ind w:left="4500" w:hanging="180"/>
      </w:pPr>
    </w:lvl>
    <w:lvl w:ilvl="6" w:tplc="4FBAFE8A">
      <w:start w:val="1"/>
      <w:numFmt w:val="decimal"/>
      <w:lvlText w:val="%7."/>
      <w:lvlJc w:val="left"/>
      <w:pPr>
        <w:ind w:left="5220" w:hanging="360"/>
      </w:pPr>
    </w:lvl>
    <w:lvl w:ilvl="7" w:tplc="BCF2054A">
      <w:start w:val="1"/>
      <w:numFmt w:val="lowerLetter"/>
      <w:lvlText w:val="%8."/>
      <w:lvlJc w:val="left"/>
      <w:pPr>
        <w:ind w:left="5940" w:hanging="360"/>
      </w:pPr>
    </w:lvl>
    <w:lvl w:ilvl="8" w:tplc="4BE4D902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3B"/>
    <w:rsid w:val="00121DF1"/>
    <w:rsid w:val="0020372F"/>
    <w:rsid w:val="0079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character" w:styleId="af8">
    <w:name w:val="page number"/>
    <w:basedOn w:val="a0"/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styleId="afe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character" w:styleId="af8">
    <w:name w:val="page number"/>
    <w:basedOn w:val="a0"/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styleId="afe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D8295-3551-4C0A-9586-C832EF8B0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Наталья Николаевна Фигач</cp:lastModifiedBy>
  <cp:revision>3</cp:revision>
  <dcterms:created xsi:type="dcterms:W3CDTF">2026-08-18T09:00:00Z</dcterms:created>
  <dcterms:modified xsi:type="dcterms:W3CDTF">2026-08-18T09:03:00Z</dcterms:modified>
</cp:coreProperties>
</file>