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969" w:rsidRDefault="00FC27BB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7.40pt;height:57.40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</w:p>
    <w:p w:rsidR="00B87969" w:rsidRDefault="00B87969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B87969" w:rsidRDefault="00FC27BB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ПРАВИТЕЛЬСТВО ТОМСКОЙ ОБЛАСТИ</w:t>
      </w:r>
    </w:p>
    <w:p w:rsidR="00B87969" w:rsidRDefault="00B87969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B87969" w:rsidRDefault="00FC27BB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FC27BB" w:rsidRPr="0081038A" w:rsidRDefault="00FC27BB" w:rsidP="00FC27BB">
      <w:pPr>
        <w:pStyle w:val="24"/>
        <w:spacing w:before="480"/>
        <w:ind w:right="0"/>
        <w:jc w:val="left"/>
        <w:rPr>
          <w:rFonts w:ascii="PT Astra Serif" w:hAnsi="PT Astra Serif"/>
          <w:bCs/>
          <w:szCs w:val="26"/>
        </w:rPr>
      </w:pPr>
      <w:r w:rsidRPr="0081038A">
        <w:rPr>
          <w:rFonts w:ascii="PT Astra Serif" w:hAnsi="PT Astra Serif"/>
          <w:bCs/>
          <w:szCs w:val="26"/>
        </w:rPr>
        <w:t>03.08.2026</w:t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 xml:space="preserve">№ </w:t>
      </w:r>
      <w:proofErr w:type="spellStart"/>
      <w:r>
        <w:rPr>
          <w:rFonts w:ascii="PT Astra Serif" w:hAnsi="PT Astra Serif"/>
          <w:bCs/>
          <w:szCs w:val="26"/>
        </w:rPr>
        <w:t>100</w:t>
      </w:r>
      <w:r>
        <w:rPr>
          <w:rFonts w:ascii="PT Astra Serif" w:hAnsi="PT Astra Serif"/>
          <w:bCs/>
          <w:szCs w:val="26"/>
        </w:rPr>
        <w:t>п</w:t>
      </w:r>
      <w:proofErr w:type="spellEnd"/>
    </w:p>
    <w:p w:rsidR="00FC27BB" w:rsidRPr="00A90D4F" w:rsidRDefault="00FC27BB" w:rsidP="00FC27BB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FC27BB" w:rsidRPr="00A90D4F" w:rsidRDefault="00FC27BB" w:rsidP="00FC27BB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B87969" w:rsidRDefault="00FC27B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B87969" w:rsidRDefault="00FC27B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областного бюджета на 2026 год и на плановый период 2027 и 2028 годов</w:t>
      </w:r>
    </w:p>
    <w:p w:rsidR="00B87969" w:rsidRDefault="00B87969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B87969" w:rsidRDefault="00B87969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B87969" w:rsidRDefault="00FC27BB">
      <w:pPr>
        <w:pStyle w:val="afc"/>
        <w:widowControl w:val="0"/>
        <w:tabs>
          <w:tab w:val="left" w:pos="993"/>
        </w:tabs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11 статьи 15 Федерального закона от 28 ноября 2025 года № </w:t>
      </w:r>
      <w:r>
        <w:rPr>
          <w:rFonts w:ascii="PT Astra Serif" w:hAnsi="PT Astra Serif"/>
          <w:sz w:val="26"/>
          <w:szCs w:val="26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</w:t>
      </w:r>
      <w:r>
        <w:rPr>
          <w:rFonts w:ascii="PT Astra Serif" w:hAnsi="PT Astra Serif"/>
          <w:sz w:val="26"/>
          <w:szCs w:val="26"/>
        </w:rPr>
        <w:t>рации</w:t>
      </w:r>
      <w:proofErr w:type="gramEnd"/>
      <w:r>
        <w:rPr>
          <w:rFonts w:ascii="PT Astra Serif" w:hAnsi="PT Astra Serif"/>
          <w:sz w:val="26"/>
          <w:szCs w:val="26"/>
        </w:rPr>
        <w:t xml:space="preserve"> в 2026 году» </w:t>
      </w:r>
    </w:p>
    <w:p w:rsidR="00B87969" w:rsidRDefault="00FC27BB">
      <w:pPr>
        <w:pStyle w:val="afc"/>
        <w:widowControl w:val="0"/>
        <w:tabs>
          <w:tab w:val="left" w:pos="993"/>
        </w:tabs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B87969" w:rsidRDefault="00FC27B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2026 год и  на плановый период 2027 и 2028 годов изменения, перераспределив в 2026 году бюджетные ассигнования на финансовое обеспечение отдельных направлений рас</w:t>
      </w:r>
      <w:r>
        <w:rPr>
          <w:rFonts w:ascii="PT Astra Serif" w:hAnsi="PT Astra Serif"/>
          <w:sz w:val="26"/>
          <w:szCs w:val="26"/>
          <w:lang w:eastAsia="ru-RU"/>
        </w:rPr>
        <w:t>ходов областного бюджета, согласно приложению к настоящему постановлению.</w:t>
      </w:r>
    </w:p>
    <w:p w:rsidR="00B87969" w:rsidRDefault="00FC27BB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на  заместителя Губернатора Томской области – начальника Департамента финансов Томской области.</w:t>
      </w:r>
    </w:p>
    <w:p w:rsidR="00B87969" w:rsidRDefault="00B87969">
      <w:pPr>
        <w:pStyle w:val="ConsPlusNormal"/>
        <w:ind w:firstLine="709"/>
        <w:jc w:val="right"/>
        <w:rPr>
          <w:rFonts w:ascii="PT Astra Serif" w:hAnsi="PT Astra Serif"/>
          <w:sz w:val="24"/>
          <w:szCs w:val="24"/>
        </w:rPr>
      </w:pPr>
    </w:p>
    <w:p w:rsidR="00B87969" w:rsidRDefault="00B87969">
      <w:pPr>
        <w:pStyle w:val="ConsPlusNormal"/>
        <w:ind w:firstLine="709"/>
        <w:jc w:val="right"/>
        <w:rPr>
          <w:rFonts w:ascii="PT Astra Serif" w:hAnsi="PT Astra Serif"/>
          <w:sz w:val="24"/>
          <w:szCs w:val="24"/>
        </w:rPr>
      </w:pPr>
    </w:p>
    <w:p w:rsidR="00B87969" w:rsidRDefault="00B87969">
      <w:pPr>
        <w:pStyle w:val="ConsPlusNormal"/>
        <w:ind w:firstLine="709"/>
        <w:jc w:val="right"/>
        <w:rPr>
          <w:rFonts w:ascii="PT Astra Serif" w:hAnsi="PT Astra Serif"/>
          <w:sz w:val="24"/>
          <w:szCs w:val="24"/>
        </w:rPr>
      </w:pPr>
    </w:p>
    <w:p w:rsidR="00B87969" w:rsidRDefault="00B87969">
      <w:pPr>
        <w:pStyle w:val="ConsPlusNormal"/>
        <w:rPr>
          <w:rFonts w:ascii="PT Astra Serif" w:hAnsi="PT Astra Serif"/>
          <w:sz w:val="24"/>
          <w:szCs w:val="24"/>
        </w:rPr>
      </w:pPr>
    </w:p>
    <w:p w:rsidR="00B87969" w:rsidRDefault="00FC27BB">
      <w:pPr>
        <w:tabs>
          <w:tab w:val="left" w:pos="7938"/>
        </w:tabs>
        <w:spacing w:after="0" w:line="240" w:lineRule="auto"/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  <w:t xml:space="preserve">Председатель Правительства </w:t>
      </w:r>
    </w:p>
    <w:p w:rsidR="00B87969" w:rsidRDefault="00FC27BB">
      <w:pPr>
        <w:tabs>
          <w:tab w:val="left" w:pos="7938"/>
        </w:tabs>
        <w:spacing w:after="0" w:line="240" w:lineRule="auto"/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  <w:t xml:space="preserve">Томской области                                                                                           </w:t>
      </w:r>
      <w:proofErr w:type="spellStart"/>
      <w:r>
        <w:rPr>
          <w:rFonts w:ascii="PT Astra Serif" w:hAnsi="PT Astra Serif"/>
          <w:sz w:val="25"/>
          <w:szCs w:val="25"/>
          <w:lang w:eastAsia="ru-RU"/>
        </w:rPr>
        <w:t>А.В</w:t>
      </w:r>
      <w:proofErr w:type="spellEnd"/>
      <w:r>
        <w:rPr>
          <w:rFonts w:ascii="PT Astra Serif" w:hAnsi="PT Astra Serif"/>
          <w:sz w:val="25"/>
          <w:szCs w:val="25"/>
          <w:lang w:eastAsia="ru-RU"/>
        </w:rPr>
        <w:t>. Кондратьев</w:t>
      </w:r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B87969" w:rsidRDefault="00FC27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B87969" w:rsidRDefault="00FC27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0731vn02.ppp2026</w:t>
      </w:r>
      <w:proofErr w:type="spellEnd"/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B87969">
          <w:headerReference w:type="default" r:id="rId12"/>
          <w:pgSz w:w="11905" w:h="16838"/>
          <w:pgMar w:top="850" w:right="850" w:bottom="1134" w:left="1701" w:header="737" w:footer="0" w:gutter="0"/>
          <w:cols w:space="720"/>
          <w:titlePg/>
          <w:docGrid w:linePitch="360"/>
        </w:sectPr>
      </w:pPr>
    </w:p>
    <w:p w:rsidR="00B87969" w:rsidRDefault="00FC27BB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B87969" w:rsidRDefault="00FC27BB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Правительства </w:t>
      </w:r>
    </w:p>
    <w:p w:rsidR="00B87969" w:rsidRDefault="00FC27BB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 w:rsidR="00B87969" w:rsidRDefault="00FC27BB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03.08.2026 № </w:t>
      </w:r>
      <w:proofErr w:type="spellStart"/>
      <w:r>
        <w:rPr>
          <w:rFonts w:ascii="PT Astra Serif" w:hAnsi="PT Astra Serif"/>
          <w:sz w:val="24"/>
          <w:szCs w:val="24"/>
        </w:rPr>
        <w:t>100п</w:t>
      </w:r>
      <w:proofErr w:type="spellEnd"/>
    </w:p>
    <w:p w:rsidR="00B87969" w:rsidRDefault="00B87969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B87969" w:rsidRDefault="00FC27B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B87969" w:rsidRDefault="00FC27B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B87969" w:rsidRDefault="00FC27B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 в 2026 году</w:t>
      </w:r>
      <w:r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 областного бюджета на 2026 год </w:t>
      </w:r>
    </w:p>
    <w:p w:rsidR="00B87969" w:rsidRDefault="00FC27B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и на плановый период 2027 и 2028 годов</w:t>
      </w:r>
    </w:p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12"/>
          <w:szCs w:val="12"/>
        </w:rPr>
      </w:pPr>
    </w:p>
    <w:tbl>
      <w:tblPr>
        <w:tblW w:w="15031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687"/>
        <w:gridCol w:w="1276"/>
        <w:gridCol w:w="1276"/>
        <w:gridCol w:w="1701"/>
        <w:gridCol w:w="1134"/>
        <w:gridCol w:w="1417"/>
        <w:gridCol w:w="1843"/>
      </w:tblGrid>
      <w:tr w:rsidR="00B87969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B87969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7969" w:rsidRDefault="00B8796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7969" w:rsidRDefault="00B8796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843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B8796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B87969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внутренней политике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-2 646,21498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1.1.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Правительство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-2 646,21498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Организация вручения наград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2346402450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15000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-2 547,30498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Исследовательская, презентационная, издательская работа, связанная с информированием жителей Томской области о социально значимых, экономических, политических и культурных событиях региона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1204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2046000110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15000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-98,91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Итого расходы, курируемые Председателем Правительства Томской области 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-2 691,60033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2.1.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Главная инспекция государственного строительного надзора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-10,0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1347201000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-10,0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2.2.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-881,14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1347201000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-881,14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2.3.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градостроительного развития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-1 800,46033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Картографическое обеспечение градостроительных мероприятий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1347000690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-1 392,14533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Мероприятия по реализации земельных участков с торгов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1347005200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-119,325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Мероприятия по реализации права заключения договоров о комплексном развитии территории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1347005250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-288,99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Председателя Правительства Томской области (по промышленности, инвестиционной политике и имущественным отношениям)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-764,23455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3.1.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-751,65455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2246401000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-31,4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Проведение комплексных кадастровых работ на территории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2246340110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-720,25455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3.2.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-12,58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0146501000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-12,58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вопросам безопасности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-473,23566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4.1.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защиты населения и территории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-201,82998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1446901000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-201,82998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4.2.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-271,40568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Оказание консультативной и организационно-методической помощи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0909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1446502690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-271,40568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Итого расходы, курируемые заместителем Губернатора Томской области по образованию,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молодежной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политике и цифровому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-523,48259</w:t>
            </w:r>
          </w:p>
        </w:tc>
      </w:tr>
      <w:tr w:rsidR="00B87969">
        <w:trPr>
          <w:trHeight w:val="479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5.1.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Правительство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-470,29794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hd w:val="clear" w:color="FFFFFF" w:themeColor="background1" w:fill="FFFFFF" w:themeFill="background1"/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Реализация комплексной системы «Открытое правительство», систем информационно-аналитического обеспечения деятельности исполнительных органов Томской области, обеспечение высокого</w:t>
            </w:r>
            <w:r>
              <w:rPr>
                <w:rFonts w:ascii="PT Astra Serif" w:eastAsia="Times New Roman" w:hAnsi="PT Astra Serif"/>
                <w:color w:val="000000"/>
                <w:shd w:val="clear" w:color="FFFFFF" w:themeColor="background1" w:fill="FFFFFF" w:themeFill="background1"/>
                <w:lang w:eastAsia="ru-RU"/>
              </w:rPr>
              <w:t xml:space="preserve"> уровня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доступности информации и технологий для населения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2046202300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-423,99961  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Предоставление государственных и муниципальных услуг на базе многофункциональных центров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2046102280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-46,266  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Развитие региональных информационных систем в целях интеграции с витриной данных органов государственной власти и органов управления государственными внебюджетными фондами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20WЦ455440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-0,03233  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5.2.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Департамент по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молодежной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политике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848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-53,18465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848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0709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0846401000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-53,18465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Председателя Правительства Томской области (по социальной политике)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-27 940,62684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6.1.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809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-105,60772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Организация предоставления социальных услуг и мер социальной поддержки отдельных категорий граждан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809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1146302770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-1,715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809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1006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1147501000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-103,89272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6.2.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-27 835,01912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поликлиники смешанного типа мощностью 350 посещений в смену с детским отделением на 120 посещений в смену по ул. Юрия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Ковалева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, жилой район «Восточный» в г. Томске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07WД1А365Р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460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-23 044,0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Осуществление капитального ремонта здания </w:t>
            </w:r>
          </w:p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ОГБУЗ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«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ГКБ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№ 1» по адресу: г. Томск, ул. Бела Куна, д. 3, в части благоустройства территории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0909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0738400К00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07Z00</w:t>
            </w:r>
            <w:proofErr w:type="spellEnd"/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-1 294,73312</w:t>
            </w:r>
          </w:p>
        </w:tc>
      </w:tr>
      <w:tr w:rsidR="00B87969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B8796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Приобретение медицинских изделий и (или) ремонт медицинских изделий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0901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0746600К00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-382,75836</w:t>
            </w:r>
          </w:p>
        </w:tc>
      </w:tr>
      <w:tr w:rsidR="00B87969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B8796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B8796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B8796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0746600К00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-200,0</w:t>
            </w:r>
          </w:p>
        </w:tc>
      </w:tr>
      <w:tr w:rsidR="00B87969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B8796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B8796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B8796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0746600К00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-2 748,03764</w:t>
            </w:r>
          </w:p>
        </w:tc>
      </w:tr>
      <w:tr w:rsidR="00B87969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B8796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687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B8796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B8796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0746600Л00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-70,0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0909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0746801000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-95,49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Председателя Правительства Томской области (по агропромышленной политике и природопользованию)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-98,799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7.1.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лесного хозяйства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838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-85,799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Организация мероприятий, направленных на обеспечение пожарной безопасности в лесах, подбор (отвод) участков лесных насаждений, предназначенных для заготовки древесины и выявление, пресечение нарушений лесного законодательства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838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0407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1546202140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06000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-85,799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7.2.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Инспекция государственного технического надзора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836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-13,0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 w:rsidP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836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0646201000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06000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-13,0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35 138,19395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8.1.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Законодательная Дума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-184,21224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Представительские и иные расходы, связанные с популяризацией деятельности органов государственной власти Томской области и иных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9901002560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00000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-6,0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9900101000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00000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-178,21224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8.2.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35 322,40619</w:t>
            </w:r>
          </w:p>
        </w:tc>
      </w:tr>
      <w:tr w:rsidR="00B8796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Финансовое обеспечение мероприятий, связанных с предотвращением влияния ухудшения геополитической и 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00000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969" w:rsidRDefault="00FC27B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35 322,40619</w:t>
            </w:r>
          </w:p>
        </w:tc>
      </w:tr>
    </w:tbl>
    <w:p w:rsidR="00B87969" w:rsidRDefault="00B8796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sectPr w:rsidR="00B87969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969" w:rsidRDefault="00FC27BB">
      <w:pPr>
        <w:spacing w:after="0" w:line="240" w:lineRule="auto"/>
      </w:pPr>
      <w:r>
        <w:separator/>
      </w:r>
    </w:p>
  </w:endnote>
  <w:endnote w:type="continuationSeparator" w:id="0">
    <w:p w:rsidR="00B87969" w:rsidRDefault="00FC2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969" w:rsidRDefault="00FC27BB">
      <w:pPr>
        <w:spacing w:after="0" w:line="240" w:lineRule="auto"/>
      </w:pPr>
      <w:r>
        <w:separator/>
      </w:r>
    </w:p>
  </w:footnote>
  <w:footnote w:type="continuationSeparator" w:id="0">
    <w:p w:rsidR="00B87969" w:rsidRDefault="00FC2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969" w:rsidRDefault="00B87969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969" w:rsidRDefault="00FC27BB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969" w:rsidRDefault="00B87969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969"/>
    <w:rsid w:val="00B87969"/>
    <w:rsid w:val="00FC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FC27BB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FC27BB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FC27BB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FC27BB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2026-08-04T07:05:00Z</dcterms:created>
  <dcterms:modified xsi:type="dcterms:W3CDTF">2026-08-04T07:05:00Z</dcterms:modified>
</cp:coreProperties>
</file>