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9E1" w:rsidRPr="00590D0E" w:rsidRDefault="00590D0E" w:rsidP="00590D0E">
      <w:pPr>
        <w:pStyle w:val="24"/>
        <w:spacing w:before="0"/>
        <w:ind w:right="0"/>
        <w:rPr>
          <w:rFonts w:ascii="PT Astra Serif" w:hAnsi="PT Astra Serif" w:cs="PT Astra Serif"/>
          <w:szCs w:val="26"/>
        </w:rPr>
      </w:pPr>
      <w:r w:rsidRPr="00590D0E">
        <w:rPr>
          <w:rFonts w:ascii="PT Astra Serif" w:hAnsi="PT Astra Serif" w:cs="PT Astra Serif"/>
          <w:szCs w:val="26"/>
        </w:rPr>
        <w:t xml:space="preserve">23.07.2026 </w:t>
      </w:r>
      <w:r>
        <w:rPr>
          <w:rFonts w:ascii="PT Astra Serif" w:hAnsi="PT Astra Serif" w:cs="PT Astra Serif"/>
          <w:szCs w:val="26"/>
        </w:rPr>
        <w:t xml:space="preserve">                                                                                                                 </w:t>
      </w:r>
      <w:r w:rsidRPr="00590D0E">
        <w:rPr>
          <w:rFonts w:ascii="PT Astra Serif" w:hAnsi="PT Astra Serif" w:cs="PT Astra Serif"/>
          <w:szCs w:val="26"/>
        </w:rPr>
        <w:t xml:space="preserve">№ </w:t>
      </w:r>
      <w:proofErr w:type="spellStart"/>
      <w:r w:rsidRPr="00590D0E">
        <w:rPr>
          <w:rFonts w:ascii="PT Astra Serif" w:hAnsi="PT Astra Serif" w:cs="PT Astra Serif"/>
          <w:szCs w:val="26"/>
        </w:rPr>
        <w:t>81п</w:t>
      </w:r>
      <w:proofErr w:type="spellEnd"/>
    </w:p>
    <w:p w:rsidR="00B539E1" w:rsidRPr="00590D0E" w:rsidRDefault="00B539E1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B539E1" w:rsidRPr="00590D0E" w:rsidRDefault="00B539E1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B539E1" w:rsidRDefault="00013C9B">
      <w:pPr>
        <w:pStyle w:val="210"/>
        <w:spacing w:before="0"/>
        <w:ind w:right="1"/>
      </w:pPr>
      <w:r>
        <w:rPr>
          <w:rFonts w:ascii="PT Astra Serif" w:eastAsia="PT Astra Serif" w:hAnsi="PT Astra Serif" w:cs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eastAsia="PT Astra Serif" w:hAnsi="PT Astra Serif" w:cs="PT Astra Serif"/>
          <w:szCs w:val="26"/>
        </w:rPr>
        <w:br/>
        <w:t xml:space="preserve">Томской области от 03.12.2014 № </w:t>
      </w:r>
      <w:proofErr w:type="spellStart"/>
      <w:r>
        <w:rPr>
          <w:rFonts w:ascii="PT Astra Serif" w:eastAsia="PT Astra Serif" w:hAnsi="PT Astra Serif" w:cs="PT Astra Serif"/>
          <w:szCs w:val="26"/>
        </w:rPr>
        <w:t>454а</w:t>
      </w:r>
      <w:proofErr w:type="spellEnd"/>
    </w:p>
    <w:p w:rsidR="00B539E1" w:rsidRPr="00590D0E" w:rsidRDefault="00B539E1">
      <w:pPr>
        <w:ind w:right="4677" w:firstLine="0"/>
        <w:jc w:val="both"/>
        <w:rPr>
          <w:rFonts w:ascii="PT Astra Serif" w:hAnsi="PT Astra Serif" w:cs="PT Astra Serif"/>
          <w:sz w:val="18"/>
          <w:szCs w:val="18"/>
        </w:rPr>
      </w:pPr>
    </w:p>
    <w:p w:rsidR="00B539E1" w:rsidRPr="00590D0E" w:rsidRDefault="00B539E1">
      <w:pPr>
        <w:ind w:right="4677" w:firstLine="0"/>
        <w:jc w:val="both"/>
        <w:rPr>
          <w:rFonts w:ascii="PT Astra Serif" w:hAnsi="PT Astra Serif" w:cs="PT Astra Serif"/>
          <w:sz w:val="18"/>
          <w:szCs w:val="18"/>
        </w:rPr>
      </w:pPr>
    </w:p>
    <w:p w:rsidR="00B539E1" w:rsidRDefault="00013C9B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eastAsia="PT Astra Serif" w:hAnsi="PT Astra Serif" w:cs="PT Astra Serif"/>
          <w:szCs w:val="26"/>
        </w:rPr>
        <w:br/>
        <w:t>2002 года № 9-</w:t>
      </w:r>
      <w:proofErr w:type="spellStart"/>
      <w:r>
        <w:rPr>
          <w:rFonts w:ascii="PT Astra Serif" w:eastAsia="PT Astra Serif" w:hAnsi="PT Astra Serif" w:cs="PT Astra Serif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нормативных правовых актах Томской области»</w:t>
      </w:r>
    </w:p>
    <w:p w:rsidR="00B539E1" w:rsidRDefault="00013C9B">
      <w:pPr>
        <w:tabs>
          <w:tab w:val="left" w:pos="7088"/>
        </w:tabs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B539E1" w:rsidRDefault="00013C9B">
      <w:pPr>
        <w:tabs>
          <w:tab w:val="left" w:pos="992"/>
          <w:tab w:val="left" w:pos="1417"/>
          <w:tab w:val="left" w:pos="7088"/>
        </w:tabs>
        <w:jc w:val="both"/>
      </w:pPr>
      <w:proofErr w:type="gramStart"/>
      <w:r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03.12.2014 </w:t>
      </w:r>
      <w:r>
        <w:rPr>
          <w:rFonts w:ascii="PT Astra Serif" w:eastAsia="PT Astra Serif" w:hAnsi="PT Astra Serif" w:cs="PT Astra Serif"/>
          <w:szCs w:val="26"/>
        </w:rPr>
        <w:br/>
        <w:t>№ </w:t>
      </w:r>
      <w:proofErr w:type="spellStart"/>
      <w:r>
        <w:rPr>
          <w:rFonts w:ascii="PT Astra Serif" w:eastAsia="PT Astra Serif" w:hAnsi="PT Astra Serif" w:cs="PT Astra Serif"/>
          <w:szCs w:val="26"/>
        </w:rPr>
        <w:t>454а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«Об утверждении Порядка определения вида фактического использования объектов недвижимого имущества для целей налогообложения» (Собрание законодательства Томской области, 2014, № 12/1 (113) следующие изменения:</w:t>
      </w:r>
      <w:proofErr w:type="gramEnd"/>
    </w:p>
    <w:p w:rsidR="00B539E1" w:rsidRDefault="00013C9B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1. Пункт 5 изложить в следующей редакции:</w:t>
      </w:r>
    </w:p>
    <w:p w:rsidR="00B539E1" w:rsidRDefault="00013C9B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«5. </w:t>
      </w:r>
      <w:proofErr w:type="gramStart"/>
      <w:r>
        <w:rPr>
          <w:rFonts w:ascii="PT Astra Serif" w:eastAsia="PT Astra Serif" w:hAnsi="PT Astra Serif" w:cs="PT Astra Serif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исполнением настоящего постановления возложить </w:t>
      </w:r>
      <w:r>
        <w:rPr>
          <w:rFonts w:ascii="PT Astra Serif" w:eastAsia="PT Astra Serif" w:hAnsi="PT Astra Serif" w:cs="PT Astra Serif"/>
          <w:szCs w:val="26"/>
        </w:rPr>
        <w:br/>
        <w:t xml:space="preserve">на заместителя Председателя Правительства Томской области </w:t>
      </w:r>
      <w:r>
        <w:rPr>
          <w:rFonts w:ascii="PT Astra Serif" w:eastAsia="PT Astra Serif" w:hAnsi="PT Astra Serif" w:cs="PT Astra Serif"/>
          <w:szCs w:val="26"/>
        </w:rPr>
        <w:br/>
        <w:t>(по промышленности, инвестиционной политике и имущественным отношениям).».</w:t>
      </w:r>
    </w:p>
    <w:p w:rsidR="00B539E1" w:rsidRDefault="00013C9B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 xml:space="preserve">2. В пункте 15 Порядка </w:t>
      </w:r>
      <w:proofErr w:type="gramStart"/>
      <w:r>
        <w:rPr>
          <w:rFonts w:ascii="PT Astra Serif" w:eastAsia="PT Astra Serif" w:hAnsi="PT Astra Serif" w:cs="PT Astra Serif"/>
          <w:szCs w:val="26"/>
        </w:rPr>
        <w:t>определения вида фактического использования объектов недвижимого имущества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для целей налогообложения, </w:t>
      </w:r>
      <w:proofErr w:type="spellStart"/>
      <w:r>
        <w:rPr>
          <w:rFonts w:ascii="PT Astra Serif" w:eastAsia="PT Astra Serif" w:hAnsi="PT Astra Serif" w:cs="PT Astra Serif"/>
          <w:szCs w:val="26"/>
        </w:rPr>
        <w:t>утвержденного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указанным постановлением (приложение № 1):</w:t>
      </w:r>
    </w:p>
    <w:p w:rsidR="00B539E1" w:rsidRDefault="00013C9B">
      <w:pPr>
        <w:tabs>
          <w:tab w:val="left" w:pos="7088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1) в абзаце первом слово «распоряжения» заменить словом «приказа»;</w:t>
      </w:r>
    </w:p>
    <w:p w:rsidR="00B539E1" w:rsidRDefault="00013C9B">
      <w:pPr>
        <w:tabs>
          <w:tab w:val="left" w:pos="7088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2) в абзаце втором:</w:t>
      </w:r>
    </w:p>
    <w:p w:rsidR="00B539E1" w:rsidRDefault="00013C9B">
      <w:pPr>
        <w:tabs>
          <w:tab w:val="left" w:pos="7088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а) слово «Распоряжение» заменить словом «Приказ»;</w:t>
      </w:r>
    </w:p>
    <w:p w:rsidR="00B539E1" w:rsidRDefault="00013C9B">
      <w:pPr>
        <w:tabs>
          <w:tab w:val="left" w:pos="7088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б) слова «правовым актом» заменить словами «нормативным правовым актом».</w:t>
      </w:r>
    </w:p>
    <w:p w:rsidR="00B539E1" w:rsidRDefault="00013C9B">
      <w:pPr>
        <w:tabs>
          <w:tab w:val="left" w:pos="7088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3. Состав Комиссии по определению вида фактического использования объектов недвижимого имущества для целей налогообложения, созданной указанным постановлением (приложение № 2), изложить в новой редакции согласно приложению к настоящему постановлению.</w:t>
      </w:r>
    </w:p>
    <w:p w:rsidR="00B539E1" w:rsidRDefault="00013C9B">
      <w:pPr>
        <w:tabs>
          <w:tab w:val="left" w:pos="7088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 xml:space="preserve">4. В Положении о Комиссии по определению вида фактического использования объектов недвижимого имущества для целей налогообложения, </w:t>
      </w:r>
      <w:proofErr w:type="spellStart"/>
      <w:r>
        <w:rPr>
          <w:rFonts w:ascii="PT Astra Serif" w:hAnsi="PT Astra Serif" w:cs="PT Astra Serif"/>
          <w:szCs w:val="26"/>
        </w:rPr>
        <w:t>утвержденном</w:t>
      </w:r>
      <w:proofErr w:type="spellEnd"/>
      <w:r>
        <w:rPr>
          <w:rFonts w:ascii="PT Astra Serif" w:hAnsi="PT Astra Serif" w:cs="PT Astra Serif"/>
          <w:szCs w:val="26"/>
        </w:rPr>
        <w:t xml:space="preserve"> указанным постановлением (приложение № 3):</w:t>
      </w:r>
    </w:p>
    <w:p w:rsidR="00B539E1" w:rsidRDefault="00013C9B">
      <w:pPr>
        <w:tabs>
          <w:tab w:val="left" w:pos="7088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1) в подпункте 2) пункта 6 слово «распоряжением» заменить словом «приказом»;</w:t>
      </w:r>
    </w:p>
    <w:p w:rsidR="00B539E1" w:rsidRDefault="00013C9B">
      <w:pPr>
        <w:tabs>
          <w:tab w:val="left" w:pos="7088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2) в пункте 16 слово «распоряжения» заменить словом «приказа».</w:t>
      </w:r>
    </w:p>
    <w:p w:rsidR="00B539E1" w:rsidRDefault="00B539E1">
      <w:pPr>
        <w:tabs>
          <w:tab w:val="left" w:pos="7088"/>
        </w:tabs>
        <w:jc w:val="both"/>
        <w:rPr>
          <w:rFonts w:ascii="PT Astra Serif" w:hAnsi="PT Astra Serif" w:cs="PT Astra Serif"/>
          <w:sz w:val="22"/>
          <w:szCs w:val="22"/>
        </w:rPr>
      </w:pPr>
    </w:p>
    <w:p w:rsidR="00B539E1" w:rsidRDefault="00B539E1">
      <w:pPr>
        <w:tabs>
          <w:tab w:val="left" w:pos="7088"/>
        </w:tabs>
        <w:jc w:val="both"/>
        <w:rPr>
          <w:rFonts w:ascii="PT Astra Serif" w:hAnsi="PT Astra Serif" w:cs="PT Astra Serif"/>
          <w:sz w:val="22"/>
          <w:szCs w:val="22"/>
        </w:rPr>
      </w:pPr>
    </w:p>
    <w:p w:rsidR="00B539E1" w:rsidRDefault="00B539E1">
      <w:pPr>
        <w:tabs>
          <w:tab w:val="left" w:pos="7088"/>
        </w:tabs>
        <w:jc w:val="both"/>
        <w:rPr>
          <w:rFonts w:ascii="PT Astra Serif" w:hAnsi="PT Astra Serif" w:cs="PT Astra Serif"/>
          <w:sz w:val="22"/>
          <w:szCs w:val="22"/>
        </w:rPr>
      </w:pPr>
    </w:p>
    <w:p w:rsidR="00B539E1" w:rsidRDefault="00013C9B">
      <w:pPr>
        <w:ind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/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B539E1" w:rsidRDefault="00B539E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539E1" w:rsidRDefault="00B539E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539E1" w:rsidRDefault="00B539E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539E1" w:rsidRDefault="00013C9B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 xml:space="preserve">Исакова </w:t>
      </w:r>
      <w:proofErr w:type="spellStart"/>
      <w:r>
        <w:rPr>
          <w:rFonts w:ascii="PT Astra Serif" w:hAnsi="PT Astra Serif" w:cs="PT Astra Serif"/>
          <w:sz w:val="20"/>
        </w:rPr>
        <w:t>Т.А</w:t>
      </w:r>
      <w:proofErr w:type="spellEnd"/>
      <w:r>
        <w:rPr>
          <w:rFonts w:ascii="PT Astra Serif" w:hAnsi="PT Astra Serif" w:cs="PT Astra Serif"/>
          <w:sz w:val="20"/>
        </w:rPr>
        <w:t>.</w:t>
      </w:r>
    </w:p>
    <w:p w:rsidR="00B539E1" w:rsidRDefault="00013C9B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0720ms04.ppp2026</w:t>
      </w:r>
      <w:proofErr w:type="spellEnd"/>
    </w:p>
    <w:p w:rsidR="00B539E1" w:rsidRDefault="00B539E1">
      <w:pPr>
        <w:spacing w:before="120"/>
        <w:ind w:firstLine="0"/>
        <w:rPr>
          <w:rFonts w:ascii="PT Astra Serif" w:hAnsi="PT Astra Serif" w:cs="PT Astra Serif"/>
        </w:rPr>
        <w:sectPr w:rsidR="00B539E1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7" w:right="850" w:bottom="567" w:left="1701" w:header="720" w:footer="567" w:gutter="0"/>
          <w:cols w:space="720"/>
          <w:titlePg/>
          <w:docGrid w:linePitch="360"/>
        </w:sectPr>
      </w:pPr>
    </w:p>
    <w:p w:rsidR="00B539E1" w:rsidRDefault="00013C9B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B539E1" w:rsidRDefault="00013C9B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B539E1" w:rsidRDefault="00013C9B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</w:t>
      </w:r>
      <w:r w:rsidR="00590D0E">
        <w:rPr>
          <w:rFonts w:ascii="PT Astra Serif" w:eastAsia="PT Astra Serif" w:hAnsi="PT Astra Serif" w:cs="PT Astra Serif"/>
          <w:sz w:val="24"/>
        </w:rPr>
        <w:t xml:space="preserve"> 23.07.2026 № 81п</w:t>
      </w:r>
      <w:bookmarkStart w:id="0" w:name="_GoBack"/>
      <w:bookmarkEnd w:id="0"/>
    </w:p>
    <w:p w:rsidR="00B539E1" w:rsidRDefault="00B539E1">
      <w:pPr>
        <w:ind w:left="5670" w:firstLine="0"/>
        <w:rPr>
          <w:rFonts w:ascii="PT Astra Serif" w:hAnsi="PT Astra Serif" w:cs="PT Astra Serif"/>
          <w:sz w:val="14"/>
          <w:szCs w:val="14"/>
        </w:rPr>
      </w:pPr>
    </w:p>
    <w:p w:rsidR="00B539E1" w:rsidRDefault="00B539E1">
      <w:pPr>
        <w:ind w:firstLine="0"/>
        <w:rPr>
          <w:rFonts w:ascii="PT Astra Serif" w:hAnsi="PT Astra Serif" w:cs="PT Astra Serif"/>
          <w:sz w:val="14"/>
          <w:szCs w:val="14"/>
        </w:rPr>
      </w:pPr>
    </w:p>
    <w:p w:rsidR="00B539E1" w:rsidRDefault="00B539E1">
      <w:pPr>
        <w:ind w:firstLine="0"/>
        <w:rPr>
          <w:rFonts w:ascii="PT Astra Serif" w:hAnsi="PT Astra Serif" w:cs="PT Astra Serif"/>
          <w:sz w:val="14"/>
          <w:szCs w:val="14"/>
        </w:rPr>
      </w:pPr>
    </w:p>
    <w:p w:rsidR="00B539E1" w:rsidRDefault="00013C9B">
      <w:pPr>
        <w:tabs>
          <w:tab w:val="left" w:pos="7088"/>
        </w:tabs>
        <w:ind w:firstLine="0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Состав</w:t>
      </w:r>
    </w:p>
    <w:p w:rsidR="00B539E1" w:rsidRDefault="00013C9B">
      <w:pPr>
        <w:tabs>
          <w:tab w:val="left" w:pos="7088"/>
        </w:tabs>
        <w:ind w:firstLine="0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Комиссии по определению вида фактического использования объектов недвижимого имущества для целей налогообложения</w:t>
      </w:r>
    </w:p>
    <w:p w:rsidR="00B539E1" w:rsidRDefault="00B539E1">
      <w:pPr>
        <w:tabs>
          <w:tab w:val="left" w:pos="7088"/>
        </w:tabs>
        <w:jc w:val="center"/>
        <w:rPr>
          <w:rFonts w:ascii="PT Astra Serif" w:hAnsi="PT Astra Serif" w:cs="PT Astra Serif"/>
        </w:rPr>
      </w:pPr>
    </w:p>
    <w:tbl>
      <w:tblPr>
        <w:tblStyle w:val="af1"/>
        <w:tblW w:w="0" w:type="auto"/>
        <w:tblInd w:w="-410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425"/>
        <w:gridCol w:w="6364"/>
      </w:tblGrid>
      <w:tr w:rsidR="00B539E1">
        <w:tc>
          <w:tcPr>
            <w:tcW w:w="29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Потёмкин</w:t>
            </w:r>
          </w:p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Василий Владимирович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–</w:t>
            </w:r>
          </w:p>
        </w:tc>
        <w:tc>
          <w:tcPr>
            <w:tcW w:w="63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заместитель Председателя Правительства Томской области (по промышленности, инвестиционной политике и имущественным отношениям) – председатель комиссии</w:t>
            </w:r>
          </w:p>
          <w:p w:rsidR="00B539E1" w:rsidRDefault="00B539E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 w:themeColor="text1"/>
                <w:sz w:val="10"/>
                <w:szCs w:val="10"/>
              </w:rPr>
            </w:pPr>
          </w:p>
        </w:tc>
      </w:tr>
      <w:tr w:rsidR="00B539E1">
        <w:trPr>
          <w:trHeight w:val="299"/>
        </w:trPr>
        <w:tc>
          <w:tcPr>
            <w:tcW w:w="297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Исакова</w:t>
            </w:r>
          </w:p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Татьяна Александровна</w:t>
            </w:r>
          </w:p>
        </w:tc>
        <w:tc>
          <w:tcPr>
            <w:tcW w:w="425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Cs w:val="26"/>
              </w:rPr>
              <w:t>–</w:t>
            </w:r>
          </w:p>
        </w:tc>
        <w:tc>
          <w:tcPr>
            <w:tcW w:w="6364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начальник Департамента по управлению государственной собственностью Томской области – заместитель председателя комиссии</w:t>
            </w:r>
          </w:p>
          <w:p w:rsidR="00B539E1" w:rsidRDefault="00B539E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 w:themeColor="text1"/>
                <w:sz w:val="10"/>
                <w:szCs w:val="10"/>
              </w:rPr>
            </w:pPr>
          </w:p>
        </w:tc>
      </w:tr>
      <w:tr w:rsidR="00B539E1">
        <w:tc>
          <w:tcPr>
            <w:tcW w:w="29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Браниште</w:t>
            </w:r>
            <w:proofErr w:type="spellEnd"/>
          </w:p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Игорь Николаевич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Cs w:val="26"/>
              </w:rPr>
              <w:t>–</w:t>
            </w:r>
          </w:p>
        </w:tc>
        <w:tc>
          <w:tcPr>
            <w:tcW w:w="63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 xml:space="preserve">Уполномоченный по защите прав предпринимателей </w:t>
            </w: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br/>
              <w:t>в Томской области (по согласованию)</w:t>
            </w:r>
          </w:p>
          <w:p w:rsidR="00B539E1" w:rsidRDefault="00B539E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 w:themeColor="text1"/>
                <w:sz w:val="10"/>
                <w:szCs w:val="10"/>
              </w:rPr>
            </w:pPr>
          </w:p>
        </w:tc>
      </w:tr>
      <w:tr w:rsidR="00B539E1">
        <w:tc>
          <w:tcPr>
            <w:tcW w:w="29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Гаврилюк</w:t>
            </w:r>
          </w:p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Вероника Александровна</w:t>
            </w:r>
          </w:p>
          <w:p w:rsidR="00B539E1" w:rsidRDefault="00B539E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 w:val="10"/>
                <w:szCs w:val="10"/>
              </w:rPr>
            </w:pP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–</w:t>
            </w:r>
          </w:p>
        </w:tc>
        <w:tc>
          <w:tcPr>
            <w:tcW w:w="63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заместитель председателя бюджетного комитета Департамента финансов Томской области</w:t>
            </w:r>
          </w:p>
        </w:tc>
      </w:tr>
      <w:tr w:rsidR="00B539E1">
        <w:trPr>
          <w:trHeight w:val="299"/>
        </w:trPr>
        <w:tc>
          <w:tcPr>
            <w:tcW w:w="297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 xml:space="preserve">Гончарук </w:t>
            </w: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br/>
              <w:t>Нина Анатольевна</w:t>
            </w:r>
          </w:p>
        </w:tc>
        <w:tc>
          <w:tcPr>
            <w:tcW w:w="425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Cs w:val="26"/>
              </w:rPr>
              <w:t>–</w:t>
            </w:r>
          </w:p>
        </w:tc>
        <w:tc>
          <w:tcPr>
            <w:tcW w:w="6364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заместитель начальника Департамента экономики Правительства Томской области</w:t>
            </w:r>
          </w:p>
          <w:p w:rsidR="00B539E1" w:rsidRDefault="00B539E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 w:themeColor="text1"/>
                <w:sz w:val="10"/>
                <w:szCs w:val="10"/>
              </w:rPr>
            </w:pPr>
          </w:p>
        </w:tc>
      </w:tr>
      <w:tr w:rsidR="00B539E1">
        <w:tc>
          <w:tcPr>
            <w:tcW w:w="29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Громов</w:t>
            </w:r>
          </w:p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Олег Владимирович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Cs w:val="26"/>
              </w:rPr>
              <w:t>–</w:t>
            </w:r>
          </w:p>
        </w:tc>
        <w:tc>
          <w:tcPr>
            <w:tcW w:w="63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 xml:space="preserve">депутат Законодательной Думы Томской области, представитель бюджетно-финансового комитета </w:t>
            </w: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br/>
              <w:t>(по согласованию)</w:t>
            </w:r>
          </w:p>
          <w:p w:rsidR="00B539E1" w:rsidRDefault="00B539E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 w:themeColor="text1"/>
                <w:sz w:val="10"/>
                <w:szCs w:val="10"/>
              </w:rPr>
            </w:pPr>
          </w:p>
        </w:tc>
      </w:tr>
      <w:tr w:rsidR="00B539E1">
        <w:tc>
          <w:tcPr>
            <w:tcW w:w="29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Долгушин</w:t>
            </w:r>
            <w:proofErr w:type="spellEnd"/>
          </w:p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Станислав Николаевич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–</w:t>
            </w:r>
          </w:p>
        </w:tc>
        <w:tc>
          <w:tcPr>
            <w:tcW w:w="63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заместитель начальника Департамента потребительского рынка Правительства Томской области</w:t>
            </w:r>
          </w:p>
          <w:p w:rsidR="00B539E1" w:rsidRDefault="00B539E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 w:themeColor="text1"/>
                <w:sz w:val="10"/>
                <w:szCs w:val="10"/>
              </w:rPr>
            </w:pPr>
          </w:p>
        </w:tc>
      </w:tr>
      <w:tr w:rsidR="00B539E1">
        <w:tc>
          <w:tcPr>
            <w:tcW w:w="29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Начкебия</w:t>
            </w:r>
            <w:proofErr w:type="spellEnd"/>
          </w:p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Антон Михайлович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Cs w:val="26"/>
              </w:rPr>
              <w:t>–</w:t>
            </w:r>
          </w:p>
        </w:tc>
        <w:tc>
          <w:tcPr>
            <w:tcW w:w="63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 xml:space="preserve">депутат Законодательной Думы Томской области, представитель бюджетно-финансового комитета </w:t>
            </w: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br/>
              <w:t>(по согласованию)</w:t>
            </w:r>
          </w:p>
          <w:p w:rsidR="00B539E1" w:rsidRDefault="00B539E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 w:themeColor="text1"/>
                <w:sz w:val="10"/>
                <w:szCs w:val="10"/>
              </w:rPr>
            </w:pPr>
          </w:p>
        </w:tc>
      </w:tr>
      <w:tr w:rsidR="00B539E1">
        <w:tc>
          <w:tcPr>
            <w:tcW w:w="29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Осокина</w:t>
            </w:r>
          </w:p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Мария Игоревна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Cs w:val="26"/>
              </w:rPr>
              <w:t>–</w:t>
            </w:r>
          </w:p>
        </w:tc>
        <w:tc>
          <w:tcPr>
            <w:tcW w:w="63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заместитель начальника Департамента по управлению государственной собственностью Томской области – председатель правового комитета – секретарь комиссии</w:t>
            </w:r>
          </w:p>
          <w:p w:rsidR="00B539E1" w:rsidRDefault="00B539E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 w:themeColor="text1"/>
                <w:sz w:val="10"/>
                <w:szCs w:val="10"/>
              </w:rPr>
            </w:pPr>
          </w:p>
        </w:tc>
      </w:tr>
      <w:tr w:rsidR="00B539E1">
        <w:tc>
          <w:tcPr>
            <w:tcW w:w="29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Попелкова</w:t>
            </w:r>
            <w:proofErr w:type="spellEnd"/>
          </w:p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Евгения Александровна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–</w:t>
            </w:r>
          </w:p>
        </w:tc>
        <w:tc>
          <w:tcPr>
            <w:tcW w:w="63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 xml:space="preserve">председатель комитета налоговой политики </w:t>
            </w: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br/>
              <w:t>и финансового оздоровления Департамента экономики Правительства Томской области</w:t>
            </w:r>
          </w:p>
          <w:p w:rsidR="00B539E1" w:rsidRDefault="00B539E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 w:themeColor="text1"/>
                <w:sz w:val="10"/>
                <w:szCs w:val="10"/>
              </w:rPr>
            </w:pPr>
          </w:p>
        </w:tc>
      </w:tr>
      <w:tr w:rsidR="00B539E1">
        <w:tc>
          <w:tcPr>
            <w:tcW w:w="29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Сергейчик</w:t>
            </w:r>
            <w:proofErr w:type="spellEnd"/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br/>
              <w:t>Михаил Сергеевич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Cs w:val="26"/>
              </w:rPr>
              <w:t>–</w:t>
            </w:r>
          </w:p>
        </w:tc>
        <w:tc>
          <w:tcPr>
            <w:tcW w:w="63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заместитель Председателя Правительства Томской области (по экономике)</w:t>
            </w:r>
          </w:p>
          <w:p w:rsidR="00B539E1" w:rsidRDefault="00B539E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 w:themeColor="text1"/>
                <w:sz w:val="10"/>
                <w:szCs w:val="10"/>
              </w:rPr>
            </w:pPr>
          </w:p>
        </w:tc>
      </w:tr>
      <w:tr w:rsidR="00B539E1">
        <w:tc>
          <w:tcPr>
            <w:tcW w:w="29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Шевченко</w:t>
            </w:r>
          </w:p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Анастасия Владимировна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Cs w:val="26"/>
              </w:rPr>
              <w:t>–</w:t>
            </w:r>
          </w:p>
        </w:tc>
        <w:tc>
          <w:tcPr>
            <w:tcW w:w="63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 xml:space="preserve">заместитель начальника Департамента инвестиционной </w:t>
            </w: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br/>
              <w:t xml:space="preserve">и промышленной политики Томской области </w:t>
            </w: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br/>
              <w:t>по промышленности</w:t>
            </w:r>
          </w:p>
        </w:tc>
      </w:tr>
      <w:tr w:rsidR="00B539E1">
        <w:tc>
          <w:tcPr>
            <w:tcW w:w="29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lastRenderedPageBreak/>
              <w:t>Шрейдер</w:t>
            </w:r>
            <w:proofErr w:type="spellEnd"/>
          </w:p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Ольга Анатольевна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Cs w:val="26"/>
              </w:rPr>
              <w:t>–</w:t>
            </w:r>
          </w:p>
        </w:tc>
        <w:tc>
          <w:tcPr>
            <w:tcW w:w="63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 w:rsidP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начальник Департамента муниципального развития Правительства Томской области</w:t>
            </w:r>
          </w:p>
          <w:p w:rsidR="00013C9B" w:rsidRDefault="00013C9B" w:rsidP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 w:themeColor="text1"/>
                <w:sz w:val="10"/>
                <w:szCs w:val="10"/>
              </w:rPr>
            </w:pPr>
          </w:p>
        </w:tc>
      </w:tr>
      <w:tr w:rsidR="00B539E1">
        <w:tc>
          <w:tcPr>
            <w:tcW w:w="29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Шутова</w:t>
            </w:r>
          </w:p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Cs w:val="26"/>
              </w:rPr>
              <w:t>Елена Викторовна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center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hAnsi="PT Astra Serif" w:cs="PT Astra Serif"/>
                <w:color w:val="000000" w:themeColor="text1"/>
                <w:szCs w:val="26"/>
              </w:rPr>
              <w:t>–</w:t>
            </w:r>
          </w:p>
        </w:tc>
        <w:tc>
          <w:tcPr>
            <w:tcW w:w="636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539E1" w:rsidRDefault="00013C9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 w:themeColor="text1"/>
                <w:szCs w:val="26"/>
              </w:rPr>
            </w:pPr>
            <w:r>
              <w:rPr>
                <w:rFonts w:ascii="PT Astra Serif" w:hAnsi="PT Astra Serif" w:cs="PT Astra Serif"/>
                <w:szCs w:val="26"/>
              </w:rPr>
              <w:t xml:space="preserve">главный налоговый инспектор отдела камерального контроля в сфере налогообложения имущества Управления Федеральной налоговой службы </w:t>
            </w:r>
            <w:r>
              <w:rPr>
                <w:rFonts w:ascii="PT Astra Serif" w:hAnsi="PT Astra Serif" w:cs="PT Astra Serif"/>
                <w:szCs w:val="26"/>
              </w:rPr>
              <w:br/>
              <w:t>по Томской области (по согласованию)</w:t>
            </w:r>
          </w:p>
        </w:tc>
      </w:tr>
    </w:tbl>
    <w:p w:rsidR="00B539E1" w:rsidRDefault="00B539E1">
      <w:pPr>
        <w:spacing w:before="120"/>
        <w:ind w:firstLine="0"/>
        <w:rPr>
          <w:rFonts w:ascii="PT Astra Serif" w:hAnsi="PT Astra Serif" w:cs="PT Astra Serif"/>
        </w:rPr>
      </w:pPr>
    </w:p>
    <w:sectPr w:rsidR="00B539E1">
      <w:headerReference w:type="first" r:id="rId11"/>
      <w:pgSz w:w="11907" w:h="16840"/>
      <w:pgMar w:top="1418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9E1" w:rsidRDefault="00013C9B">
      <w:r>
        <w:separator/>
      </w:r>
    </w:p>
  </w:endnote>
  <w:endnote w:type="continuationSeparator" w:id="0">
    <w:p w:rsidR="00B539E1" w:rsidRDefault="00013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9E1" w:rsidRDefault="00B539E1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9E1" w:rsidRDefault="00013C9B">
      <w:r>
        <w:separator/>
      </w:r>
    </w:p>
  </w:footnote>
  <w:footnote w:type="continuationSeparator" w:id="0">
    <w:p w:rsidR="00B539E1" w:rsidRDefault="00013C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9E1" w:rsidRDefault="00013C9B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539E1" w:rsidRDefault="00B539E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9E1" w:rsidRPr="00D10FED" w:rsidRDefault="00013C9B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D10FED">
      <w:rPr>
        <w:rStyle w:val="afc"/>
        <w:b w:val="0"/>
        <w:sz w:val="24"/>
      </w:rPr>
      <w:fldChar w:fldCharType="begin"/>
    </w:r>
    <w:r w:rsidRPr="00D10FED">
      <w:rPr>
        <w:rStyle w:val="afc"/>
        <w:b w:val="0"/>
        <w:sz w:val="24"/>
      </w:rPr>
      <w:instrText xml:space="preserve">PAGE  </w:instrText>
    </w:r>
    <w:r w:rsidRPr="00D10FED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 w:rsidR="00590D0E">
      <w:rPr>
        <w:rStyle w:val="afc"/>
        <w:b w:val="0"/>
        <w:noProof/>
        <w:sz w:val="24"/>
      </w:rPr>
      <w:t>2</w:t>
    </w:r>
    <w:r w:rsidRPr="00D10FED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B539E1" w:rsidRDefault="00B539E1">
    <w:pPr>
      <w:pStyle w:val="ab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9E1" w:rsidRDefault="00013C9B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B539E1" w:rsidRDefault="00013C9B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B539E1" w:rsidRDefault="00013C9B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539E1" w:rsidRDefault="00B539E1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9E1" w:rsidRDefault="00B539E1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9E1"/>
    <w:rsid w:val="00013C9B"/>
    <w:rsid w:val="00590D0E"/>
    <w:rsid w:val="00B539E1"/>
    <w:rsid w:val="00D1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2026-07-28T02:10:00Z</dcterms:created>
  <dcterms:modified xsi:type="dcterms:W3CDTF">2026-07-28T02:10:00Z</dcterms:modified>
  <cp:version>917504</cp:version>
</cp:coreProperties>
</file>