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1648" w:rsidRDefault="00467297">
      <w:pPr>
        <w:jc w:val="center"/>
        <w:rPr>
          <w:rFonts w:ascii="PT Astra Serif" w:hAnsi="PT Astra Serif"/>
          <w:szCs w:val="24"/>
        </w:rPr>
      </w:pPr>
      <w:r>
        <w:rPr>
          <w:rFonts w:ascii="PT Astra Serif" w:hAnsi="PT Astra Serif"/>
          <w:szCs w:val="24"/>
        </w:rPr>
        <w:t>Сообщение о принятии решения о подготовке проекта о внес</w:t>
      </w:r>
      <w:r>
        <w:rPr>
          <w:rFonts w:ascii="PT Astra Serif" w:hAnsi="PT Astra Serif"/>
        </w:rPr>
        <w:t xml:space="preserve">ении изменений в Правила землепользования и застройки муниципального образования </w:t>
      </w:r>
      <w:proofErr w:type="spellStart"/>
      <w:r>
        <w:rPr>
          <w:rFonts w:ascii="PT Astra Serif" w:hAnsi="PT Astra Serif"/>
        </w:rPr>
        <w:t>Турунтаевское</w:t>
      </w:r>
      <w:proofErr w:type="spellEnd"/>
      <w:r>
        <w:rPr>
          <w:rFonts w:ascii="PT Astra Serif" w:hAnsi="PT Astra Serif"/>
        </w:rPr>
        <w:t xml:space="preserve"> сельское поселение Томского муниципального района Томской области, утвержденные решением Совета </w:t>
      </w:r>
      <w:proofErr w:type="spellStart"/>
      <w:r>
        <w:rPr>
          <w:rFonts w:ascii="PT Astra Serif" w:hAnsi="PT Astra Serif"/>
        </w:rPr>
        <w:t>Турунтаевского</w:t>
      </w:r>
      <w:proofErr w:type="spellEnd"/>
      <w:r>
        <w:rPr>
          <w:rFonts w:ascii="PT Astra Serif" w:hAnsi="PT Astra Serif"/>
        </w:rPr>
        <w:t xml:space="preserve"> сельского поселения от 27.12.2013 № 42</w:t>
      </w:r>
    </w:p>
    <w:p w:rsidR="00991648" w:rsidRDefault="00991648">
      <w:pPr>
        <w:jc w:val="both"/>
        <w:rPr>
          <w:rFonts w:ascii="PT Astra Serif" w:hAnsi="PT Astra Serif"/>
          <w:szCs w:val="24"/>
        </w:rPr>
      </w:pPr>
    </w:p>
    <w:p w:rsidR="00991648" w:rsidRDefault="00467297">
      <w:pPr>
        <w:ind w:firstLine="709"/>
        <w:jc w:val="both"/>
        <w:rPr>
          <w:rFonts w:ascii="PT Astra Serif" w:hAnsi="PT Astra Serif"/>
          <w:szCs w:val="24"/>
        </w:rPr>
      </w:pPr>
      <w:r>
        <w:rPr>
          <w:rFonts w:ascii="PT Astra Serif" w:hAnsi="PT Astra Serif"/>
          <w:szCs w:val="24"/>
        </w:rPr>
        <w:t xml:space="preserve">Распоряжением Департамента градостроительного развития Томской области от 22.07.2026 № 1055 принято решение о подготовке проекта о внесении изменений в Правила землепользования и застройки муниципального образования </w:t>
      </w:r>
      <w:proofErr w:type="spellStart"/>
      <w:r>
        <w:rPr>
          <w:rFonts w:ascii="PT Astra Serif" w:hAnsi="PT Astra Serif"/>
        </w:rPr>
        <w:t>Турунтаевское</w:t>
      </w:r>
      <w:proofErr w:type="spellEnd"/>
      <w:r>
        <w:rPr>
          <w:rFonts w:ascii="PT Astra Serif" w:hAnsi="PT Astra Serif"/>
        </w:rPr>
        <w:t xml:space="preserve"> сельское поселение Томского муниципального района Томской области, утвержденные решением Совета </w:t>
      </w:r>
      <w:proofErr w:type="spellStart"/>
      <w:r>
        <w:rPr>
          <w:rFonts w:ascii="PT Astra Serif" w:hAnsi="PT Astra Serif"/>
        </w:rPr>
        <w:t>Турунтаевского</w:t>
      </w:r>
      <w:proofErr w:type="spellEnd"/>
      <w:r>
        <w:rPr>
          <w:rFonts w:ascii="PT Astra Serif" w:hAnsi="PT Astra Serif"/>
        </w:rPr>
        <w:t xml:space="preserve"> сельского поселения от 27.12.2013 № 42 </w:t>
      </w:r>
      <w:r>
        <w:rPr>
          <w:rFonts w:ascii="PT Astra Serif" w:hAnsi="PT Astra Serif"/>
          <w:szCs w:val="24"/>
        </w:rPr>
        <w:t>(далее – Проект).</w:t>
      </w:r>
    </w:p>
    <w:p w:rsidR="00991648" w:rsidRDefault="00467297">
      <w:pPr>
        <w:ind w:firstLine="709"/>
        <w:jc w:val="both"/>
        <w:rPr>
          <w:rFonts w:ascii="PT Astra Serif" w:hAnsi="PT Astra Serif"/>
          <w:szCs w:val="24"/>
        </w:rPr>
      </w:pPr>
      <w:r>
        <w:rPr>
          <w:rFonts w:ascii="PT Astra Serif" w:hAnsi="PT Astra Serif"/>
          <w:szCs w:val="24"/>
        </w:rPr>
        <w:t>Приказом Департамента градостроительного развития Томской области от 19.08.2024 № 21 «О создании Комиссии по подготовке правил землепользования и застройки отдельных муниципальных образований Томской области и утверждении ее персонального состава» утвержден персональный состав комиссии по подготовке правил землепользования и застройки отдельных муниципальных образований Томской области (далее - Комиссия):</w:t>
      </w:r>
    </w:p>
    <w:p w:rsidR="00991648" w:rsidRDefault="00467297">
      <w:pPr>
        <w:pStyle w:val="14315"/>
        <w:spacing w:before="0" w:beforeAutospacing="0" w:after="0" w:afterAutospacing="0"/>
        <w:ind w:firstLine="709"/>
        <w:jc w:val="both"/>
        <w:rPr>
          <w:rFonts w:ascii="PT Astra Serif" w:eastAsia="Lucida Sans Unicode" w:hAnsi="PT Astra Serif"/>
          <w:lang w:eastAsia="zh-CN"/>
        </w:rPr>
      </w:pPr>
      <w:proofErr w:type="spellStart"/>
      <w:r>
        <w:rPr>
          <w:rFonts w:ascii="PT Astra Serif" w:eastAsia="Lucida Sans Unicode" w:hAnsi="PT Astra Serif"/>
          <w:lang w:eastAsia="zh-CN"/>
        </w:rPr>
        <w:t>Гассельбах</w:t>
      </w:r>
      <w:proofErr w:type="spellEnd"/>
      <w:r>
        <w:rPr>
          <w:rFonts w:ascii="PT Astra Serif" w:eastAsia="Lucida Sans Unicode" w:hAnsi="PT Astra Serif"/>
          <w:lang w:eastAsia="zh-CN"/>
        </w:rPr>
        <w:t xml:space="preserve"> Светлана Георгиевна - заместитель начальника Департамента градостроительного развития Томской области, председатель Комиссии;</w:t>
      </w:r>
    </w:p>
    <w:p w:rsidR="00991648" w:rsidRDefault="00467297">
      <w:pPr>
        <w:pStyle w:val="14315"/>
        <w:spacing w:before="0" w:beforeAutospacing="0" w:after="0" w:afterAutospacing="0"/>
        <w:ind w:firstLine="709"/>
        <w:jc w:val="both"/>
        <w:rPr>
          <w:rFonts w:ascii="PT Astra Serif" w:eastAsia="Lucida Sans Unicode" w:hAnsi="PT Astra Serif"/>
          <w:lang w:eastAsia="zh-CN"/>
        </w:rPr>
      </w:pPr>
      <w:proofErr w:type="spellStart"/>
      <w:r>
        <w:rPr>
          <w:rFonts w:ascii="PT Astra Serif" w:eastAsia="Lucida Sans Unicode" w:hAnsi="PT Astra Serif"/>
          <w:lang w:eastAsia="zh-CN"/>
        </w:rPr>
        <w:t>Куксина</w:t>
      </w:r>
      <w:proofErr w:type="spellEnd"/>
      <w:r>
        <w:rPr>
          <w:rFonts w:ascii="PT Astra Serif" w:eastAsia="Lucida Sans Unicode" w:hAnsi="PT Astra Serif"/>
          <w:lang w:eastAsia="zh-CN"/>
        </w:rPr>
        <w:t xml:space="preserve"> Светлана Валериевна - председатель комитета по территориальному планированию Департамента градостроительного развития Томской области, заместитель председателя Комиссии, в случае отсутствия - Белов Владимир Евгеньевич, заместитель председателя комитета по территориальному планированию Департамента градостроительного развития Томской области;</w:t>
      </w:r>
    </w:p>
    <w:p w:rsidR="00991648" w:rsidRDefault="00467297">
      <w:pPr>
        <w:pStyle w:val="14315"/>
        <w:spacing w:before="0" w:beforeAutospacing="0" w:after="0" w:afterAutospacing="0"/>
        <w:ind w:firstLine="709"/>
        <w:jc w:val="both"/>
        <w:rPr>
          <w:rFonts w:ascii="PT Astra Serif" w:eastAsia="Lucida Sans Unicode" w:hAnsi="PT Astra Serif"/>
          <w:lang w:eastAsia="zh-CN"/>
        </w:rPr>
      </w:pPr>
      <w:r>
        <w:rPr>
          <w:rFonts w:ascii="PT Astra Serif" w:eastAsia="Lucida Sans Unicode" w:hAnsi="PT Astra Serif"/>
          <w:lang w:eastAsia="zh-CN"/>
        </w:rPr>
        <w:t xml:space="preserve">Белов Владимир Евгеньевич - заместитель председателя комитета по территориальному планированию Департамента градостроительного развития Томской области, секретарь Комиссии, в случае отсутствия или в случае замещения заместителя председателя Комиссии - </w:t>
      </w:r>
      <w:proofErr w:type="spellStart"/>
      <w:r>
        <w:rPr>
          <w:rFonts w:ascii="PT Astra Serif" w:eastAsia="Lucida Sans Unicode" w:hAnsi="PT Astra Serif"/>
          <w:lang w:eastAsia="zh-CN"/>
        </w:rPr>
        <w:t>Никорич</w:t>
      </w:r>
      <w:proofErr w:type="spellEnd"/>
      <w:r>
        <w:rPr>
          <w:rFonts w:ascii="PT Astra Serif" w:eastAsia="Lucida Sans Unicode" w:hAnsi="PT Astra Serif"/>
          <w:lang w:eastAsia="zh-CN"/>
        </w:rPr>
        <w:t xml:space="preserve"> Ольга Муратовна, консультант комитета по территориальному планированию Департамента градостроительного развития Томской области;</w:t>
      </w:r>
    </w:p>
    <w:p w:rsidR="00991648" w:rsidRDefault="00467297">
      <w:pPr>
        <w:pStyle w:val="aff2"/>
        <w:spacing w:before="0" w:beforeAutospacing="0" w:after="0" w:afterAutospacing="0"/>
        <w:ind w:firstLine="709"/>
        <w:jc w:val="both"/>
        <w:rPr>
          <w:rFonts w:ascii="PT Astra Serif" w:eastAsia="Lucida Sans Unicode" w:hAnsi="PT Astra Serif"/>
          <w:lang w:eastAsia="zh-CN"/>
        </w:rPr>
      </w:pPr>
      <w:r>
        <w:rPr>
          <w:rFonts w:ascii="PT Astra Serif" w:eastAsia="Lucida Sans Unicode" w:hAnsi="PT Astra Serif"/>
          <w:lang w:eastAsia="zh-CN"/>
        </w:rPr>
        <w:t>Воронина Юлия Александровна - председатель комитета перспективного развития и методического сопровождения Департамента градостроительного развития Томской области, в случае отсутствия - Рожкова Екатерина Михайловна, заместитель председателя комитета перспективного развития и методического сопровождения Департамента градостроительного развития Томской области - член Комиссии, ответственный за предварительное рассмотрение заявлений о предоставлении разрешения на условно разрешенный вид использования земельного участка или объекта капитального строительства;</w:t>
      </w:r>
    </w:p>
    <w:p w:rsidR="00991648" w:rsidRDefault="00467297">
      <w:pPr>
        <w:pStyle w:val="aff2"/>
        <w:spacing w:before="0" w:beforeAutospacing="0" w:after="0" w:afterAutospacing="0"/>
        <w:ind w:firstLine="709"/>
        <w:jc w:val="both"/>
        <w:rPr>
          <w:rFonts w:ascii="PT Astra Serif" w:eastAsia="Lucida Sans Unicode" w:hAnsi="PT Astra Serif"/>
          <w:lang w:eastAsia="zh-CN"/>
        </w:rPr>
      </w:pPr>
      <w:r>
        <w:rPr>
          <w:rFonts w:ascii="PT Astra Serif" w:eastAsia="Lucida Sans Unicode" w:hAnsi="PT Astra Serif"/>
          <w:lang w:eastAsia="zh-CN"/>
        </w:rPr>
        <w:t xml:space="preserve">Жбанков Андрей Михайлович - заместитель начальника Департамента градостроительного развития Томской области, в случае отсутствия - </w:t>
      </w:r>
      <w:proofErr w:type="spellStart"/>
      <w:r>
        <w:rPr>
          <w:rFonts w:ascii="PT Astra Serif" w:eastAsia="Lucida Sans Unicode" w:hAnsi="PT Astra Serif"/>
          <w:lang w:eastAsia="zh-CN"/>
        </w:rPr>
        <w:t>Евдунова</w:t>
      </w:r>
      <w:proofErr w:type="spellEnd"/>
      <w:r>
        <w:rPr>
          <w:rFonts w:ascii="PT Astra Serif" w:eastAsia="Lucida Sans Unicode" w:hAnsi="PT Astra Serif"/>
          <w:lang w:eastAsia="zh-CN"/>
        </w:rPr>
        <w:t xml:space="preserve"> Анастасия Юрьевна, председатель комитета правового обеспечения Департамента градостроительного развития Томской области;</w:t>
      </w:r>
    </w:p>
    <w:p w:rsidR="00991648" w:rsidRDefault="00467297">
      <w:pPr>
        <w:pStyle w:val="aff2"/>
        <w:spacing w:before="0" w:beforeAutospacing="0" w:after="0" w:afterAutospacing="0"/>
        <w:ind w:firstLine="709"/>
        <w:jc w:val="both"/>
        <w:rPr>
          <w:rFonts w:ascii="PT Astra Serif" w:eastAsia="Lucida Sans Unicode" w:hAnsi="PT Astra Serif"/>
          <w:lang w:eastAsia="zh-CN"/>
        </w:rPr>
      </w:pPr>
      <w:proofErr w:type="spellStart"/>
      <w:r>
        <w:rPr>
          <w:rFonts w:ascii="PT Astra Serif" w:eastAsia="Lucida Sans Unicode" w:hAnsi="PT Astra Serif"/>
          <w:lang w:eastAsia="zh-CN"/>
        </w:rPr>
        <w:t>Семеняк</w:t>
      </w:r>
      <w:proofErr w:type="spellEnd"/>
      <w:r>
        <w:rPr>
          <w:rFonts w:ascii="PT Astra Serif" w:eastAsia="Lucida Sans Unicode" w:hAnsi="PT Astra Serif"/>
          <w:lang w:eastAsia="zh-CN"/>
        </w:rPr>
        <w:t xml:space="preserve"> Олеся Андреевна - председатель комитета по комплексному развитию территории Департамента градостроительного развития Томской области, в случае отсутствия - Фокина Вероника Сергеевна, консультант комитета по комплексному развитию территории Департамента градостроительного развития Томской области, при рассмотрении вопросов, касающихся комплексного развития территорий в границах муниципального образования «Город Томск», в границах Томского муниципального района Томской области;</w:t>
      </w:r>
    </w:p>
    <w:p w:rsidR="00991648" w:rsidRDefault="00467297">
      <w:pPr>
        <w:pStyle w:val="aff2"/>
        <w:spacing w:before="0" w:beforeAutospacing="0" w:after="0" w:afterAutospacing="0"/>
        <w:ind w:firstLine="709"/>
        <w:jc w:val="both"/>
        <w:rPr>
          <w:rFonts w:ascii="PT Astra Serif" w:eastAsia="Lucida Sans Unicode" w:hAnsi="PT Astra Serif"/>
          <w:lang w:eastAsia="zh-CN"/>
        </w:rPr>
      </w:pPr>
      <w:r>
        <w:rPr>
          <w:rFonts w:ascii="PT Astra Serif" w:eastAsia="Lucida Sans Unicode" w:hAnsi="PT Astra Serif"/>
          <w:lang w:eastAsia="zh-CN"/>
        </w:rPr>
        <w:t xml:space="preserve">Коробова Евгения Александровна - председатель комитета проектно-разрешительной деятельности Департамента градостроительного развития Томской области, в случае отсутствия - </w:t>
      </w:r>
      <w:proofErr w:type="spellStart"/>
      <w:r>
        <w:rPr>
          <w:rFonts w:ascii="PT Astra Serif" w:eastAsia="Lucida Sans Unicode" w:hAnsi="PT Astra Serif"/>
          <w:lang w:eastAsia="zh-CN"/>
        </w:rPr>
        <w:t>Таркова</w:t>
      </w:r>
      <w:proofErr w:type="spellEnd"/>
      <w:r>
        <w:rPr>
          <w:rFonts w:ascii="PT Astra Serif" w:eastAsia="Lucida Sans Unicode" w:hAnsi="PT Astra Serif"/>
          <w:lang w:eastAsia="zh-CN"/>
        </w:rPr>
        <w:t xml:space="preserve"> Анна Васильевна, консультант комитета проектно-разрешительной деятельности Департамента градостроительного развития Томской области;</w:t>
      </w:r>
    </w:p>
    <w:p w:rsidR="00991648" w:rsidRDefault="00467297">
      <w:pPr>
        <w:pStyle w:val="aff2"/>
        <w:spacing w:before="0" w:beforeAutospacing="0" w:after="0" w:afterAutospacing="0"/>
        <w:ind w:firstLine="709"/>
        <w:jc w:val="both"/>
        <w:rPr>
          <w:rFonts w:ascii="PT Astra Serif" w:eastAsia="Lucida Sans Unicode" w:hAnsi="PT Astra Serif"/>
          <w:lang w:eastAsia="zh-CN"/>
        </w:rPr>
      </w:pPr>
      <w:proofErr w:type="spellStart"/>
      <w:r>
        <w:rPr>
          <w:rFonts w:ascii="PT Astra Serif" w:eastAsia="Lucida Sans Unicode" w:hAnsi="PT Astra Serif"/>
          <w:lang w:eastAsia="zh-CN"/>
        </w:rPr>
        <w:t>Шаншашвили</w:t>
      </w:r>
      <w:proofErr w:type="spellEnd"/>
      <w:r>
        <w:rPr>
          <w:rFonts w:ascii="PT Astra Serif" w:eastAsia="Lucida Sans Unicode" w:hAnsi="PT Astra Serif"/>
          <w:lang w:eastAsia="zh-CN"/>
        </w:rPr>
        <w:t xml:space="preserve"> Наталья Сергеевна - председатель комитета по планировке территории Департамента градостроительного развития Томской области, в случае отсутствия - </w:t>
      </w:r>
      <w:proofErr w:type="spellStart"/>
      <w:r>
        <w:rPr>
          <w:rFonts w:ascii="PT Astra Serif" w:eastAsia="Lucida Sans Unicode" w:hAnsi="PT Astra Serif"/>
          <w:lang w:eastAsia="zh-CN"/>
        </w:rPr>
        <w:t>Лазуто</w:t>
      </w:r>
      <w:proofErr w:type="spellEnd"/>
      <w:r>
        <w:rPr>
          <w:rFonts w:ascii="PT Astra Serif" w:eastAsia="Lucida Sans Unicode" w:hAnsi="PT Astra Serif"/>
          <w:lang w:eastAsia="zh-CN"/>
        </w:rPr>
        <w:t xml:space="preserve"> Анна Евгеньевна, консультант комитета по планировке территории Департамента градостроительного развития Томской области - член Комиссии, ответственный за предварительное рассмотрение заявлений 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rsidR="00991648" w:rsidRDefault="00467297">
      <w:pPr>
        <w:pStyle w:val="aff2"/>
        <w:spacing w:before="0" w:beforeAutospacing="0" w:after="0" w:afterAutospacing="0"/>
        <w:ind w:firstLine="709"/>
        <w:jc w:val="both"/>
        <w:rPr>
          <w:rFonts w:ascii="PT Astra Serif" w:eastAsia="Lucida Sans Unicode" w:hAnsi="PT Astra Serif"/>
          <w:lang w:eastAsia="zh-CN"/>
        </w:rPr>
      </w:pPr>
      <w:r>
        <w:rPr>
          <w:rFonts w:ascii="PT Astra Serif" w:eastAsia="Lucida Sans Unicode" w:hAnsi="PT Astra Serif"/>
          <w:lang w:eastAsia="zh-CN"/>
        </w:rPr>
        <w:lastRenderedPageBreak/>
        <w:t>Медведь Егор Викторович - заместитель руководителя Управления Федеральной службы по надзору в сфере защиты прав потребителей и благополучия человека по Томской области, в случае отсутствия - Анохин Антон Валерьевич, заместитель начальника отдела санитарного надзора Управления Федеральной службы по надзору в сфере защиты прав потребителей и благополучия человека по Томской области;</w:t>
      </w:r>
    </w:p>
    <w:p w:rsidR="00991648" w:rsidRDefault="00467297">
      <w:pPr>
        <w:pStyle w:val="aff2"/>
        <w:spacing w:before="0" w:beforeAutospacing="0" w:after="0" w:afterAutospacing="0"/>
        <w:ind w:firstLine="709"/>
        <w:jc w:val="both"/>
        <w:rPr>
          <w:rFonts w:ascii="PT Astra Serif" w:eastAsia="Lucida Sans Unicode" w:hAnsi="PT Astra Serif"/>
          <w:lang w:eastAsia="zh-CN"/>
        </w:rPr>
      </w:pPr>
      <w:r>
        <w:rPr>
          <w:rFonts w:ascii="PT Astra Serif" w:eastAsia="Lucida Sans Unicode" w:hAnsi="PT Astra Serif"/>
          <w:lang w:eastAsia="zh-CN"/>
        </w:rPr>
        <w:t xml:space="preserve">Матросов Виктор Юрьевич (по согласованию) - заместитель начальника отдела государственного земельного надзора, контроля качества и безопасности зерна Сибирского межрегионального управления </w:t>
      </w:r>
      <w:proofErr w:type="spellStart"/>
      <w:r>
        <w:rPr>
          <w:rFonts w:ascii="PT Astra Serif" w:eastAsia="Lucida Sans Unicode" w:hAnsi="PT Astra Serif"/>
          <w:lang w:eastAsia="zh-CN"/>
        </w:rPr>
        <w:t>Россельхознадзора</w:t>
      </w:r>
      <w:proofErr w:type="spellEnd"/>
      <w:r>
        <w:rPr>
          <w:rFonts w:ascii="PT Astra Serif" w:eastAsia="Lucida Sans Unicode" w:hAnsi="PT Astra Serif"/>
          <w:lang w:eastAsia="zh-CN"/>
        </w:rPr>
        <w:t xml:space="preserve">, в случае отсутствия - Косенко Григорий Владимирович, старший государственный инспектор отдела государственного земельного надзора, контроля качества и безопасности зерна Сибирского межрегионального управления </w:t>
      </w:r>
      <w:proofErr w:type="spellStart"/>
      <w:r>
        <w:rPr>
          <w:rFonts w:ascii="PT Astra Serif" w:eastAsia="Lucida Sans Unicode" w:hAnsi="PT Astra Serif"/>
          <w:lang w:eastAsia="zh-CN"/>
        </w:rPr>
        <w:t>Россельхознадзора</w:t>
      </w:r>
      <w:proofErr w:type="spellEnd"/>
      <w:r>
        <w:rPr>
          <w:rFonts w:ascii="PT Astra Serif" w:eastAsia="Lucida Sans Unicode" w:hAnsi="PT Astra Serif"/>
          <w:lang w:eastAsia="zh-CN"/>
        </w:rPr>
        <w:t>;</w:t>
      </w:r>
    </w:p>
    <w:p w:rsidR="00991648" w:rsidRDefault="00467297">
      <w:pPr>
        <w:pStyle w:val="aff2"/>
        <w:spacing w:before="0" w:beforeAutospacing="0" w:after="0" w:afterAutospacing="0"/>
        <w:ind w:firstLine="709"/>
        <w:jc w:val="both"/>
        <w:rPr>
          <w:rFonts w:ascii="PT Astra Serif" w:eastAsia="Lucida Sans Unicode" w:hAnsi="PT Astra Serif"/>
          <w:lang w:eastAsia="zh-CN"/>
        </w:rPr>
      </w:pPr>
      <w:proofErr w:type="spellStart"/>
      <w:r>
        <w:rPr>
          <w:rFonts w:ascii="PT Astra Serif" w:eastAsia="Lucida Sans Unicode" w:hAnsi="PT Astra Serif"/>
          <w:lang w:eastAsia="zh-CN"/>
        </w:rPr>
        <w:t>Комякова</w:t>
      </w:r>
      <w:proofErr w:type="spellEnd"/>
      <w:r>
        <w:rPr>
          <w:rFonts w:ascii="PT Astra Serif" w:eastAsia="Lucida Sans Unicode" w:hAnsi="PT Astra Serif"/>
          <w:lang w:eastAsia="zh-CN"/>
        </w:rPr>
        <w:t xml:space="preserve"> Елена Владимировна - консультант комитета регионального государственного контроля (надзора) Департамента природных ресурсов и охраны окружающей среды Томской области, в случае отсутствия - </w:t>
      </w:r>
      <w:proofErr w:type="spellStart"/>
      <w:r>
        <w:rPr>
          <w:rFonts w:ascii="PT Astra Serif" w:eastAsia="Lucida Sans Unicode" w:hAnsi="PT Astra Serif"/>
          <w:lang w:eastAsia="zh-CN"/>
        </w:rPr>
        <w:t>Евтюкова</w:t>
      </w:r>
      <w:proofErr w:type="spellEnd"/>
      <w:r>
        <w:rPr>
          <w:rFonts w:ascii="PT Astra Serif" w:eastAsia="Lucida Sans Unicode" w:hAnsi="PT Astra Serif"/>
          <w:lang w:eastAsia="zh-CN"/>
        </w:rPr>
        <w:t xml:space="preserve"> Марина Александровна, консультант комитета регионального государственного контроля (надзора) Департамента природных ресурсов и охраны окружающей среды Томской области;</w:t>
      </w:r>
    </w:p>
    <w:p w:rsidR="00991648" w:rsidRDefault="00467297">
      <w:pPr>
        <w:pStyle w:val="aff2"/>
        <w:spacing w:before="0" w:beforeAutospacing="0" w:after="0" w:afterAutospacing="0"/>
        <w:ind w:firstLine="709"/>
        <w:jc w:val="both"/>
        <w:rPr>
          <w:rFonts w:ascii="PT Astra Serif" w:eastAsia="Lucida Sans Unicode" w:hAnsi="PT Astra Serif"/>
          <w:lang w:eastAsia="zh-CN"/>
        </w:rPr>
      </w:pPr>
      <w:r>
        <w:rPr>
          <w:rFonts w:ascii="PT Astra Serif" w:eastAsia="Lucida Sans Unicode" w:hAnsi="PT Astra Serif"/>
          <w:lang w:eastAsia="zh-CN"/>
        </w:rPr>
        <w:t>Перетягина Елена Владиславовна - председатель Комитета по охране объектов культурного наследия Томской области, в случае отсутствия - Ярославцева Елена Евгеньевна, заместитель председателя Комитета по охране объектов культурного наследия Томской области (при наличии на соответствующей территории объектов культурного наследия, ансамблей, защитных зон объектов культурного наследия, зон охраны объектов культурного наследия, территорий объектов культурного наследия, объектов и территорий археологического наследия);</w:t>
      </w:r>
    </w:p>
    <w:p w:rsidR="00991648" w:rsidRDefault="00467297">
      <w:pPr>
        <w:pStyle w:val="aff2"/>
        <w:spacing w:before="0" w:beforeAutospacing="0" w:after="0" w:afterAutospacing="0"/>
        <w:ind w:firstLine="709"/>
        <w:jc w:val="both"/>
        <w:rPr>
          <w:rFonts w:ascii="PT Astra Serif" w:eastAsia="Lucida Sans Unicode" w:hAnsi="PT Astra Serif"/>
          <w:lang w:eastAsia="zh-CN"/>
        </w:rPr>
      </w:pPr>
      <w:r>
        <w:rPr>
          <w:rFonts w:ascii="PT Astra Serif" w:eastAsia="Lucida Sans Unicode" w:hAnsi="PT Astra Serif"/>
          <w:lang w:eastAsia="zh-CN"/>
        </w:rPr>
        <w:t>Устин Алексей Викторович - председатель Комитета архитектуры и территориального развития Управления территориального развития Администрации Томского района, в случае отсутствия - Родченко Вера Владимировна, главный специалист Комитета архитектуры и территориального развития Управления территориального развития Администрации Томского района (при нахождении соответствующей территории в границах Томского муниципального района Томской области);</w:t>
      </w:r>
    </w:p>
    <w:p w:rsidR="00991648" w:rsidRDefault="00467297">
      <w:pPr>
        <w:pStyle w:val="aff2"/>
        <w:spacing w:before="0" w:beforeAutospacing="0" w:after="0" w:afterAutospacing="0"/>
        <w:ind w:firstLine="709"/>
        <w:jc w:val="both"/>
        <w:rPr>
          <w:rFonts w:ascii="PT Astra Serif" w:eastAsia="Lucida Sans Unicode" w:hAnsi="PT Astra Serif"/>
          <w:lang w:eastAsia="zh-CN"/>
        </w:rPr>
      </w:pPr>
      <w:r>
        <w:rPr>
          <w:rFonts w:ascii="PT Astra Serif" w:eastAsia="Lucida Sans Unicode" w:hAnsi="PT Astra Serif"/>
          <w:lang w:eastAsia="zh-CN"/>
        </w:rPr>
        <w:t>Бурова Наталья Николаевна - начальник департамента управления муниципальной собственностью администрации Города Томска, в случае отсутствия - Огородников Александр Константинович, заместитель начальника департамента управления муниципальной собственностью администрации Города Томска (при нахождении соответствующей территории в границах муниципального образования «Город Томск»).</w:t>
      </w:r>
    </w:p>
    <w:p w:rsidR="00991648" w:rsidRDefault="00467297">
      <w:pPr>
        <w:ind w:firstLine="709"/>
        <w:jc w:val="both"/>
        <w:rPr>
          <w:rFonts w:ascii="PT Astra Serif" w:hAnsi="PT Astra Serif"/>
          <w:szCs w:val="24"/>
        </w:rPr>
      </w:pPr>
      <w:r>
        <w:rPr>
          <w:rFonts w:ascii="PT Astra Serif" w:hAnsi="PT Astra Serif"/>
          <w:szCs w:val="24"/>
        </w:rPr>
        <w:t>В соответствии с приказом Департамента градостроительного развития Томской области от 19.08.2024 № 22 «Об утверждении Порядка деятельности Комиссии по подготовке правил землепользования и застройки отдельных муниципальных образований Томской области» определен следующий порядок деятельности Комиссии.</w:t>
      </w:r>
    </w:p>
    <w:p w:rsidR="00991648" w:rsidRDefault="00467297">
      <w:pPr>
        <w:ind w:firstLine="709"/>
        <w:jc w:val="both"/>
        <w:rPr>
          <w:rFonts w:ascii="PT Astra Serif" w:hAnsi="PT Astra Serif"/>
          <w:szCs w:val="24"/>
        </w:rPr>
      </w:pPr>
      <w:r>
        <w:rPr>
          <w:rFonts w:ascii="PT Astra Serif" w:hAnsi="PT Astra Serif"/>
          <w:szCs w:val="24"/>
        </w:rPr>
        <w:t>1. Комиссия осуществляет свою деятельность в форме очередных и внеочередных заседаний. График очередных заседаний Комиссии ежегодно утверждается приказом начальника Департамента за две недели до начала календарного года, в котором планируется проведение очередных заседаний Комиссии. Внеочередные заседания Комиссии проводятся по инициативе председателя Комиссии или половины ее членов в течение семи дней со дня выдвижения такой инициативы, оформляемой его письменным поручением секретарю Комиссии. Инициатива членов Комиссии оформляется их письменным обращением в Комиссию, подписанным всеми инициаторами.</w:t>
      </w:r>
    </w:p>
    <w:p w:rsidR="00991648" w:rsidRDefault="00467297">
      <w:pPr>
        <w:ind w:firstLine="709"/>
        <w:jc w:val="both"/>
        <w:rPr>
          <w:rFonts w:ascii="PT Astra Serif" w:hAnsi="PT Astra Serif"/>
          <w:szCs w:val="24"/>
        </w:rPr>
      </w:pPr>
      <w:r>
        <w:rPr>
          <w:rFonts w:ascii="PT Astra Serif" w:hAnsi="PT Astra Serif"/>
          <w:szCs w:val="24"/>
        </w:rPr>
        <w:t>2. Заседания Комиссии могут проводиться с использованием систем видео-конференц-связи, систем веб-конференции и иных программных, технических средств, обеспечивающих возможность производить обмен информацией между лицами, участвующими (присутствующими) в заседании, посредством передачи аудио- и видеосигналов в режиме реального времени.</w:t>
      </w:r>
    </w:p>
    <w:p w:rsidR="00991648" w:rsidRDefault="00467297">
      <w:pPr>
        <w:ind w:firstLine="709"/>
        <w:jc w:val="both"/>
        <w:rPr>
          <w:rFonts w:ascii="PT Astra Serif" w:hAnsi="PT Astra Serif"/>
          <w:szCs w:val="24"/>
        </w:rPr>
      </w:pPr>
      <w:r>
        <w:rPr>
          <w:rFonts w:ascii="PT Astra Serif" w:hAnsi="PT Astra Serif"/>
          <w:szCs w:val="24"/>
        </w:rPr>
        <w:t>3. Руководство деятельностью Комиссии осуществляет председатель Комиссии. В отсутствие председателя Комиссии его полномочия осуществляет заместитель председателя Комиссии.</w:t>
      </w:r>
    </w:p>
    <w:p w:rsidR="00991648" w:rsidRDefault="00467297">
      <w:pPr>
        <w:ind w:firstLine="709"/>
        <w:jc w:val="both"/>
        <w:rPr>
          <w:rFonts w:ascii="PT Astra Serif" w:hAnsi="PT Astra Serif"/>
          <w:szCs w:val="24"/>
        </w:rPr>
      </w:pPr>
      <w:r>
        <w:rPr>
          <w:rFonts w:ascii="PT Astra Serif" w:hAnsi="PT Astra Serif"/>
          <w:szCs w:val="24"/>
        </w:rPr>
        <w:lastRenderedPageBreak/>
        <w:t>4. Постоянными членами Комиссии являются председатель Комиссии, заместитель председателя Комиссии и представители государственных органов контроля и надзора, входящие в состав Комиссии (за исключением представителя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Постоянные члены Комиссии имеют право участвовать во всех заседаниях Комиссии и принимать решения по всем проектам (вопросам), рассматриваемым Комиссией.</w:t>
      </w:r>
    </w:p>
    <w:p w:rsidR="00991648" w:rsidRDefault="00467297">
      <w:pPr>
        <w:ind w:firstLine="709"/>
        <w:jc w:val="both"/>
        <w:rPr>
          <w:rFonts w:ascii="PT Astra Serif" w:hAnsi="PT Astra Serif"/>
          <w:szCs w:val="24"/>
        </w:rPr>
      </w:pPr>
      <w:r>
        <w:rPr>
          <w:rStyle w:val="docdata"/>
          <w:rFonts w:ascii="PT Astra Serif" w:hAnsi="PT Astra Serif"/>
          <w:color w:val="000000"/>
          <w:szCs w:val="24"/>
        </w:rPr>
        <w:t xml:space="preserve">Председатель </w:t>
      </w:r>
      <w:r>
        <w:rPr>
          <w:rFonts w:ascii="PT Astra Serif" w:hAnsi="PT Astra Serif"/>
          <w:color w:val="000000"/>
          <w:szCs w:val="24"/>
        </w:rPr>
        <w:t>Комиссии отказывает в приеме документов при поступлении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по основаниям, предусмотренным административными регламентами предоставления соответствующих государственных услуг.</w:t>
      </w:r>
    </w:p>
    <w:p w:rsidR="00991648" w:rsidRDefault="00467297">
      <w:pPr>
        <w:ind w:firstLine="709"/>
        <w:jc w:val="both"/>
        <w:rPr>
          <w:rFonts w:ascii="PT Astra Serif" w:hAnsi="PT Astra Serif"/>
          <w:szCs w:val="24"/>
        </w:rPr>
      </w:pPr>
      <w:r>
        <w:rPr>
          <w:rFonts w:ascii="PT Astra Serif" w:hAnsi="PT Astra Serif"/>
          <w:szCs w:val="24"/>
        </w:rPr>
        <w:t>5. 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представители местных администраций муниципальных образований являются непостоянными членами Комиссии. 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имеет право участвовать на заседаниях Комиссии, на которых рассматриваются проекты (вопросы), подготовленные в отношении территорий, на которых находятся объекты культурного наследия, и принимать решения по таким проектам (вопросам). Представители местных администраций муниципальных образований имеют право участвовать на заседаниях Комиссии, на которых рассматриваются проекты (вопросы), касающиеся территории, подготовленные в отношении территории муниципальных образований, органом местного самоуправления которых являются соответствующие местные администрации, и принимать решения по таким проектам (вопросам).</w:t>
      </w:r>
    </w:p>
    <w:p w:rsidR="00991648" w:rsidRDefault="00467297">
      <w:pPr>
        <w:ind w:firstLine="709"/>
        <w:jc w:val="both"/>
        <w:rPr>
          <w:rFonts w:ascii="PT Astra Serif" w:hAnsi="PT Astra Serif"/>
          <w:szCs w:val="24"/>
        </w:rPr>
      </w:pPr>
      <w:r>
        <w:rPr>
          <w:rFonts w:ascii="PT Astra Serif" w:hAnsi="PT Astra Serif"/>
          <w:szCs w:val="24"/>
        </w:rPr>
        <w:t>6. Численность постоянных членов Комиссии должна составлять не менее пяти человек. Общая численность членов Комиссии (постоянных и непостоянных) не может составлять более двадцати человек.</w:t>
      </w:r>
    </w:p>
    <w:p w:rsidR="00991648" w:rsidRDefault="00467297">
      <w:pPr>
        <w:ind w:firstLine="709"/>
        <w:jc w:val="both"/>
        <w:rPr>
          <w:rFonts w:ascii="PT Astra Serif" w:hAnsi="PT Astra Serif"/>
          <w:szCs w:val="24"/>
        </w:rPr>
      </w:pPr>
      <w:r>
        <w:rPr>
          <w:rFonts w:ascii="PT Astra Serif" w:hAnsi="PT Astra Serif"/>
          <w:szCs w:val="24"/>
        </w:rPr>
        <w:t>7. Кворум для определения правомочности заседания Комиссии определяется как две трети от числа членов Комиссии, имеющих право участвовать на соответствующем заседании Комиссии. Решение Комиссии принимается простым большинством голосов членов Комиссии. Простое большинство членов Комиссии для принятия решения Комиссии определяется от числа членов Комиссии, присутствующих на соответствующем заседании Комиссии и имеющих право принимать решение по соответствующему вопросу.</w:t>
      </w:r>
    </w:p>
    <w:p w:rsidR="00991648" w:rsidRDefault="00467297">
      <w:pPr>
        <w:ind w:firstLine="709"/>
        <w:jc w:val="both"/>
        <w:rPr>
          <w:rFonts w:ascii="PT Astra Serif" w:hAnsi="PT Astra Serif"/>
          <w:szCs w:val="24"/>
        </w:rPr>
      </w:pPr>
      <w:r>
        <w:rPr>
          <w:rFonts w:ascii="PT Astra Serif" w:hAnsi="PT Astra Serif"/>
          <w:szCs w:val="24"/>
        </w:rPr>
        <w:t>8. Любой член Комиссии ее решением освобождается от участия в принятии решения по конкретному вопросу в случае, если он имеет прямую заинтересованность в его решении.</w:t>
      </w:r>
    </w:p>
    <w:p w:rsidR="00991648" w:rsidRDefault="00467297">
      <w:pPr>
        <w:ind w:firstLine="709"/>
        <w:jc w:val="both"/>
        <w:rPr>
          <w:rFonts w:ascii="PT Astra Serif" w:hAnsi="PT Astra Serif"/>
          <w:szCs w:val="24"/>
        </w:rPr>
      </w:pPr>
      <w:r>
        <w:rPr>
          <w:rFonts w:ascii="PT Astra Serif" w:hAnsi="PT Astra Serif"/>
          <w:szCs w:val="24"/>
        </w:rPr>
        <w:t>9. Секретарь Комиссии:</w:t>
      </w:r>
    </w:p>
    <w:p w:rsidR="00991648" w:rsidRDefault="00467297">
      <w:pPr>
        <w:ind w:firstLine="709"/>
        <w:jc w:val="both"/>
        <w:rPr>
          <w:rFonts w:ascii="PT Astra Serif" w:hAnsi="PT Astra Serif"/>
          <w:szCs w:val="24"/>
        </w:rPr>
      </w:pPr>
      <w:r>
        <w:rPr>
          <w:rFonts w:ascii="PT Astra Serif" w:hAnsi="PT Astra Serif"/>
          <w:szCs w:val="24"/>
        </w:rPr>
        <w:t>- информирует членов Комиссии о времени, месте, дате проведения заседаний Комиссии, о вопросах повестки заседаний Комиссии не позднее чем за день до их проведения путем уведомления всеми доступными способами;</w:t>
      </w:r>
    </w:p>
    <w:p w:rsidR="00991648" w:rsidRDefault="00467297">
      <w:pPr>
        <w:ind w:firstLine="709"/>
        <w:jc w:val="both"/>
        <w:rPr>
          <w:rFonts w:ascii="PT Astra Serif" w:hAnsi="PT Astra Serif"/>
          <w:szCs w:val="24"/>
        </w:rPr>
      </w:pPr>
      <w:r>
        <w:rPr>
          <w:rFonts w:ascii="PT Astra Serif" w:hAnsi="PT Astra Serif"/>
          <w:szCs w:val="24"/>
        </w:rPr>
        <w:t>- осуществляет подготовку и формирование материалов к заседаниям Комиссии;</w:t>
      </w:r>
    </w:p>
    <w:p w:rsidR="00991648" w:rsidRDefault="00467297">
      <w:pPr>
        <w:ind w:firstLine="709"/>
        <w:jc w:val="both"/>
        <w:rPr>
          <w:rFonts w:ascii="PT Astra Serif" w:hAnsi="PT Astra Serif"/>
          <w:szCs w:val="24"/>
        </w:rPr>
      </w:pPr>
      <w:r>
        <w:rPr>
          <w:rFonts w:ascii="PT Astra Serif" w:hAnsi="PT Astra Serif"/>
          <w:szCs w:val="24"/>
        </w:rPr>
        <w:t>- ведет и оформляет протоколы заседании Комиссии;</w:t>
      </w:r>
    </w:p>
    <w:p w:rsidR="00991648" w:rsidRDefault="00467297">
      <w:pPr>
        <w:ind w:firstLine="709"/>
        <w:jc w:val="both"/>
        <w:rPr>
          <w:rFonts w:ascii="PT Astra Serif" w:hAnsi="PT Astra Serif"/>
          <w:szCs w:val="24"/>
        </w:rPr>
      </w:pPr>
      <w:r>
        <w:rPr>
          <w:rFonts w:ascii="PT Astra Serif" w:hAnsi="PT Astra Serif"/>
          <w:szCs w:val="24"/>
        </w:rPr>
        <w:t>- проверяет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к комплектности представляемых документов при обращении с указанными заявлениями и в случае несоответствия таким требованиям возвращает заявления и документы заявителям;</w:t>
      </w:r>
    </w:p>
    <w:p w:rsidR="00991648" w:rsidRDefault="00467297">
      <w:pPr>
        <w:ind w:firstLine="709"/>
        <w:jc w:val="both"/>
        <w:rPr>
          <w:rFonts w:ascii="PT Astra Serif" w:hAnsi="PT Astra Serif"/>
          <w:szCs w:val="24"/>
        </w:rPr>
      </w:pPr>
      <w:r>
        <w:rPr>
          <w:rFonts w:ascii="PT Astra Serif" w:hAnsi="PT Astra Serif"/>
          <w:szCs w:val="24"/>
        </w:rPr>
        <w:t xml:space="preserve">- направляет заявления физических и юридических лиц о предоставлении разрешений на </w:t>
      </w:r>
      <w:r>
        <w:rPr>
          <w:rFonts w:ascii="PT Astra Serif" w:hAnsi="PT Astra Serif"/>
          <w:szCs w:val="24"/>
        </w:rPr>
        <w:lastRenderedPageBreak/>
        <w:t>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в Департамент для организации работы по их рассмотрению согласно административным регламентам предоставления соответствующих государственных услуг;</w:t>
      </w:r>
    </w:p>
    <w:p w:rsidR="00991648" w:rsidRDefault="00467297">
      <w:pPr>
        <w:ind w:firstLine="709"/>
        <w:jc w:val="both"/>
        <w:rPr>
          <w:rFonts w:ascii="PT Astra Serif" w:hAnsi="PT Astra Serif"/>
          <w:szCs w:val="24"/>
        </w:rPr>
      </w:pPr>
      <w:r>
        <w:rPr>
          <w:rFonts w:ascii="PT Astra Serif" w:hAnsi="PT Astra Serif"/>
          <w:szCs w:val="24"/>
        </w:rPr>
        <w:t>- выполняет поручения председателя Комиссии и заместителя председателя Комиссии в пределах полномочии Комиссии, предусмотренных настоящим Порядком.</w:t>
      </w:r>
    </w:p>
    <w:p w:rsidR="00991648" w:rsidRDefault="00467297">
      <w:pPr>
        <w:ind w:firstLine="709"/>
        <w:jc w:val="both"/>
        <w:rPr>
          <w:rFonts w:ascii="PT Astra Serif" w:hAnsi="PT Astra Serif"/>
          <w:szCs w:val="24"/>
        </w:rPr>
      </w:pPr>
      <w:r>
        <w:rPr>
          <w:rFonts w:ascii="PT Astra Serif" w:hAnsi="PT Astra Serif"/>
          <w:szCs w:val="24"/>
        </w:rPr>
        <w:t>10. Члены Комиссии, ответственные за предварительное рассмотрение заявлений о предоставлении разрешений на условно разрешенный вид использования  земельного участка или объекта капитального строительства, за предварительное рассмотрение заявлений о предоставлении разрешений на отклонение от предельных параметров разрешенного строительства, реконструкции объектов капитального строительства, проверяют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к комплектности представленных документов при обращении с указанными заявлениями, устанавливают наличие либо отсутствие оснований для отказа в приеме документов согласно административным регламента предоставления соответствующих государственных услуг.</w:t>
      </w:r>
    </w:p>
    <w:p w:rsidR="00991648" w:rsidRDefault="00467297">
      <w:pPr>
        <w:ind w:firstLine="709"/>
        <w:jc w:val="both"/>
        <w:rPr>
          <w:rFonts w:ascii="PT Astra Serif" w:hAnsi="PT Astra Serif"/>
          <w:szCs w:val="24"/>
        </w:rPr>
      </w:pPr>
      <w:r>
        <w:rPr>
          <w:rFonts w:ascii="PT Astra Serif" w:hAnsi="PT Astra Serif"/>
          <w:szCs w:val="24"/>
        </w:rPr>
        <w:t>Члены Комиссии, указанные в настоящем пункте, имеют право участвовать на заседаниях Комиссии, на которых рассматриваются проекты (вопросы), касающиеся рассмотрения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и принимать такие решения по таким проектам (вопросам).</w:t>
      </w:r>
    </w:p>
    <w:p w:rsidR="00991648" w:rsidRDefault="00467297">
      <w:pPr>
        <w:ind w:firstLine="709"/>
        <w:jc w:val="both"/>
        <w:rPr>
          <w:rFonts w:ascii="PT Astra Serif" w:hAnsi="PT Astra Serif"/>
          <w:szCs w:val="24"/>
        </w:rPr>
      </w:pPr>
      <w:r>
        <w:rPr>
          <w:rFonts w:ascii="PT Astra Serif" w:hAnsi="PT Astra Serif"/>
          <w:szCs w:val="24"/>
        </w:rPr>
        <w:t>11. Члены Комиссии:</w:t>
      </w:r>
    </w:p>
    <w:p w:rsidR="00991648" w:rsidRDefault="00467297">
      <w:pPr>
        <w:ind w:firstLine="709"/>
        <w:jc w:val="both"/>
        <w:rPr>
          <w:rFonts w:ascii="PT Astra Serif" w:hAnsi="PT Astra Serif"/>
          <w:szCs w:val="24"/>
        </w:rPr>
      </w:pPr>
      <w:r>
        <w:rPr>
          <w:rFonts w:ascii="PT Astra Serif" w:hAnsi="PT Astra Serif"/>
          <w:szCs w:val="24"/>
        </w:rPr>
        <w:t>- вносят предложения по формированию повестки заседания Комиссии;</w:t>
      </w:r>
    </w:p>
    <w:p w:rsidR="00991648" w:rsidRDefault="00467297">
      <w:pPr>
        <w:ind w:firstLine="709"/>
        <w:jc w:val="both"/>
        <w:rPr>
          <w:rFonts w:ascii="PT Astra Serif" w:hAnsi="PT Astra Serif"/>
          <w:szCs w:val="24"/>
        </w:rPr>
      </w:pPr>
      <w:r>
        <w:rPr>
          <w:rFonts w:ascii="PT Astra Serif" w:hAnsi="PT Astra Serif"/>
          <w:szCs w:val="24"/>
        </w:rPr>
        <w:t>- имеют право знакомиться с документами и материалами по вопросам, внесенным на рассмотрение Комиссией, на стадии подготовки к заседанию Комиссии;</w:t>
      </w:r>
    </w:p>
    <w:p w:rsidR="00991648" w:rsidRDefault="00467297">
      <w:pPr>
        <w:ind w:firstLine="709"/>
        <w:jc w:val="both"/>
        <w:rPr>
          <w:rFonts w:ascii="PT Astra Serif" w:hAnsi="PT Astra Serif"/>
          <w:szCs w:val="24"/>
        </w:rPr>
      </w:pPr>
      <w:r>
        <w:rPr>
          <w:rFonts w:ascii="PT Astra Serif" w:hAnsi="PT Astra Serif"/>
          <w:szCs w:val="24"/>
        </w:rPr>
        <w:t>- участвуют в обсуждении рассматриваемых вопросов на заседаниях Комиссии и голосовании;</w:t>
      </w:r>
    </w:p>
    <w:p w:rsidR="00991648" w:rsidRDefault="00467297">
      <w:pPr>
        <w:ind w:firstLine="709"/>
        <w:jc w:val="both"/>
        <w:rPr>
          <w:rFonts w:ascii="PT Astra Serif" w:hAnsi="PT Astra Serif"/>
          <w:szCs w:val="24"/>
        </w:rPr>
      </w:pPr>
      <w:r>
        <w:rPr>
          <w:rFonts w:ascii="PT Astra Serif" w:hAnsi="PT Astra Serif"/>
          <w:szCs w:val="24"/>
        </w:rPr>
        <w:t>- высказывают замечания, предложения и дополнения по вопросам, отнесенным к полномочиям Комиссии, в письменном или устном виде;</w:t>
      </w:r>
    </w:p>
    <w:p w:rsidR="00991648" w:rsidRDefault="00467297">
      <w:pPr>
        <w:ind w:firstLine="709"/>
        <w:jc w:val="both"/>
        <w:rPr>
          <w:rFonts w:ascii="PT Astra Serif" w:hAnsi="PT Astra Serif"/>
        </w:rPr>
      </w:pPr>
      <w:r>
        <w:rPr>
          <w:rFonts w:ascii="PT Astra Serif" w:hAnsi="PT Astra Serif"/>
          <w:szCs w:val="24"/>
        </w:rPr>
        <w:t>- при несогласии с принятым Комиссией решением</w:t>
      </w:r>
      <w:r>
        <w:rPr>
          <w:rFonts w:ascii="PT Astra Serif" w:hAnsi="PT Astra Serif"/>
        </w:rPr>
        <w:t xml:space="preserve"> вправе изложить в письменной форме свое особое мнение, о чем в протоколе заседания Комиссии делается отметка.</w:t>
      </w:r>
    </w:p>
    <w:p w:rsidR="00991648" w:rsidRDefault="00467297">
      <w:pPr>
        <w:ind w:firstLine="709"/>
        <w:jc w:val="both"/>
        <w:rPr>
          <w:rFonts w:ascii="PT Astra Serif" w:hAnsi="PT Astra Serif"/>
        </w:rPr>
      </w:pPr>
      <w:r>
        <w:rPr>
          <w:rFonts w:ascii="PT Astra Serif" w:hAnsi="PT Astra Serif"/>
        </w:rPr>
        <w:t>12. Заседание Комиссии оформляется протоколом, в котором фиксируются вопросы, внесенные на рассмотрение Комиссии, а также принятые по ним решения. Протокол подписывается председателем Комиссии и секретарем Комиссии.</w:t>
      </w:r>
    </w:p>
    <w:p w:rsidR="00991648" w:rsidRDefault="00467297">
      <w:pPr>
        <w:ind w:firstLine="709"/>
        <w:jc w:val="both"/>
        <w:rPr>
          <w:rFonts w:ascii="PT Astra Serif" w:hAnsi="PT Astra Serif"/>
        </w:rPr>
      </w:pPr>
      <w:r>
        <w:rPr>
          <w:rFonts w:ascii="PT Astra Serif" w:hAnsi="PT Astra Serif"/>
        </w:rPr>
        <w:t xml:space="preserve">Последовательность проведения мероприятий по внесению изменений в Правила землепользования и застройки муниципального образования </w:t>
      </w:r>
      <w:proofErr w:type="spellStart"/>
      <w:r>
        <w:rPr>
          <w:rFonts w:ascii="PT Astra Serif" w:hAnsi="PT Astra Serif"/>
        </w:rPr>
        <w:t>Турунтаевское</w:t>
      </w:r>
      <w:proofErr w:type="spellEnd"/>
      <w:r>
        <w:rPr>
          <w:rFonts w:ascii="PT Astra Serif" w:hAnsi="PT Astra Serif"/>
        </w:rPr>
        <w:t xml:space="preserve"> сельское поселение Томского муниципального района Томской области, утвержденные решением Совета </w:t>
      </w:r>
      <w:proofErr w:type="spellStart"/>
      <w:r>
        <w:rPr>
          <w:rFonts w:ascii="PT Astra Serif" w:hAnsi="PT Astra Serif"/>
        </w:rPr>
        <w:t>Турунтаевского</w:t>
      </w:r>
      <w:proofErr w:type="spellEnd"/>
      <w:r>
        <w:rPr>
          <w:rFonts w:ascii="PT Astra Serif" w:hAnsi="PT Astra Serif"/>
        </w:rPr>
        <w:t xml:space="preserve"> сельского поселения от 27.12.2013 № 42:</w:t>
      </w:r>
    </w:p>
    <w:p w:rsidR="00991648" w:rsidRDefault="00467297">
      <w:pPr>
        <w:ind w:firstLine="709"/>
        <w:jc w:val="both"/>
        <w:rPr>
          <w:rFonts w:ascii="PT Astra Serif" w:hAnsi="PT Astra Serif"/>
        </w:rPr>
      </w:pPr>
      <w:r>
        <w:rPr>
          <w:rFonts w:ascii="PT Astra Serif" w:hAnsi="PT Astra Serif"/>
        </w:rPr>
        <w:t>1 этап. Подготовка Проекта. Срок – 31 июля 2026 года.</w:t>
      </w:r>
    </w:p>
    <w:p w:rsidR="00991648" w:rsidRDefault="00467297">
      <w:pPr>
        <w:ind w:firstLine="709"/>
        <w:jc w:val="both"/>
        <w:rPr>
          <w:rFonts w:ascii="PT Astra Serif" w:hAnsi="PT Astra Serif"/>
          <w:szCs w:val="24"/>
        </w:rPr>
      </w:pPr>
      <w:r>
        <w:rPr>
          <w:rFonts w:ascii="PT Astra Serif" w:hAnsi="PT Astra Serif"/>
          <w:szCs w:val="24"/>
        </w:rPr>
        <w:t xml:space="preserve">2 этап. Проведение процедуры публичных слушаний или общественных обсуждений. </w:t>
      </w:r>
      <w:r>
        <w:rPr>
          <w:rFonts w:ascii="PT Astra Serif" w:hAnsi="PT Astra Serif"/>
          <w:szCs w:val="24"/>
        </w:rPr>
        <w:br/>
        <w:t xml:space="preserve">Срок – </w:t>
      </w:r>
      <w:r>
        <w:rPr>
          <w:rFonts w:ascii="PT Astra Serif" w:hAnsi="PT Astra Serif"/>
          <w:szCs w:val="24"/>
          <w:lang w:val="en-US"/>
        </w:rPr>
        <w:t>III</w:t>
      </w:r>
      <w:r w:rsidRPr="00467297">
        <w:rPr>
          <w:rFonts w:ascii="PT Astra Serif" w:hAnsi="PT Astra Serif"/>
          <w:szCs w:val="24"/>
        </w:rPr>
        <w:t xml:space="preserve"> - </w:t>
      </w:r>
      <w:r>
        <w:rPr>
          <w:rFonts w:ascii="PT Astra Serif" w:hAnsi="PT Astra Serif"/>
          <w:szCs w:val="24"/>
          <w:lang w:val="en-US"/>
        </w:rPr>
        <w:t>IV</w:t>
      </w:r>
      <w:r>
        <w:rPr>
          <w:rFonts w:ascii="PT Astra Serif" w:hAnsi="PT Astra Serif"/>
          <w:szCs w:val="24"/>
        </w:rPr>
        <w:t xml:space="preserve"> квартал 2026 года.</w:t>
      </w:r>
    </w:p>
    <w:p w:rsidR="00991648" w:rsidRDefault="00467297">
      <w:pPr>
        <w:ind w:firstLine="709"/>
        <w:jc w:val="both"/>
        <w:rPr>
          <w:rFonts w:ascii="PT Astra Serif" w:hAnsi="PT Astra Serif"/>
          <w:szCs w:val="24"/>
        </w:rPr>
      </w:pPr>
      <w:r>
        <w:rPr>
          <w:rFonts w:ascii="PT Astra Serif" w:hAnsi="PT Astra Serif"/>
          <w:szCs w:val="24"/>
        </w:rPr>
        <w:t xml:space="preserve">3 этап. Согласование в установленном законом порядке Проекта. Срок – </w:t>
      </w:r>
      <w:r>
        <w:rPr>
          <w:rFonts w:ascii="PT Astra Serif" w:hAnsi="PT Astra Serif"/>
          <w:szCs w:val="24"/>
          <w:lang w:val="en-US"/>
        </w:rPr>
        <w:t>III</w:t>
      </w:r>
      <w:r w:rsidRPr="00467297">
        <w:rPr>
          <w:rFonts w:ascii="PT Astra Serif" w:hAnsi="PT Astra Serif"/>
          <w:szCs w:val="24"/>
        </w:rPr>
        <w:t xml:space="preserve"> - </w:t>
      </w:r>
      <w:r>
        <w:rPr>
          <w:rFonts w:ascii="PT Astra Serif" w:hAnsi="PT Astra Serif"/>
          <w:szCs w:val="24"/>
          <w:lang w:val="en-US"/>
        </w:rPr>
        <w:t>IV</w:t>
      </w:r>
      <w:r>
        <w:rPr>
          <w:rFonts w:ascii="PT Astra Serif" w:hAnsi="PT Astra Serif"/>
          <w:szCs w:val="24"/>
        </w:rPr>
        <w:t xml:space="preserve"> квартал </w:t>
      </w:r>
      <w:r>
        <w:rPr>
          <w:rFonts w:ascii="PT Astra Serif" w:hAnsi="PT Astra Serif"/>
          <w:szCs w:val="24"/>
        </w:rPr>
        <w:br/>
        <w:t>2026 года.</w:t>
      </w:r>
    </w:p>
    <w:p w:rsidR="00991648" w:rsidRDefault="00467297">
      <w:pPr>
        <w:ind w:firstLine="709"/>
        <w:jc w:val="both"/>
        <w:rPr>
          <w:rFonts w:ascii="PT Astra Serif" w:hAnsi="PT Astra Serif"/>
        </w:rPr>
      </w:pPr>
      <w:r>
        <w:rPr>
          <w:rFonts w:ascii="PT Astra Serif" w:hAnsi="PT Astra Serif"/>
          <w:szCs w:val="24"/>
        </w:rPr>
        <w:t xml:space="preserve">Порядок направления в Комиссию предложений заинтересованных лиц по подготовке проекта о внесении изменений в Правила землепользования и застройки муниципального образования </w:t>
      </w:r>
      <w:proofErr w:type="spellStart"/>
      <w:r>
        <w:rPr>
          <w:rFonts w:ascii="PT Astra Serif" w:hAnsi="PT Astra Serif"/>
          <w:szCs w:val="24"/>
        </w:rPr>
        <w:t>Турунтаевское</w:t>
      </w:r>
      <w:proofErr w:type="spellEnd"/>
      <w:r>
        <w:rPr>
          <w:rFonts w:ascii="PT Astra Serif" w:hAnsi="PT Astra Serif"/>
          <w:szCs w:val="24"/>
        </w:rPr>
        <w:t xml:space="preserve"> сельское поселение Томского муниципального района Томской области, у</w:t>
      </w:r>
      <w:r>
        <w:rPr>
          <w:rFonts w:ascii="PT Astra Serif" w:hAnsi="PT Astra Serif"/>
        </w:rPr>
        <w:t xml:space="preserve">твержденные решением Совета </w:t>
      </w:r>
      <w:proofErr w:type="spellStart"/>
      <w:r>
        <w:rPr>
          <w:rFonts w:ascii="PT Astra Serif" w:hAnsi="PT Astra Serif"/>
        </w:rPr>
        <w:t>Турунтаевского</w:t>
      </w:r>
      <w:proofErr w:type="spellEnd"/>
      <w:r>
        <w:rPr>
          <w:rFonts w:ascii="PT Astra Serif" w:hAnsi="PT Astra Serif"/>
        </w:rPr>
        <w:t xml:space="preserve"> сельского поселения от 27.12.2013 № 42:</w:t>
      </w:r>
    </w:p>
    <w:p w:rsidR="00991648" w:rsidRDefault="00467297">
      <w:pPr>
        <w:tabs>
          <w:tab w:val="left" w:pos="10205"/>
        </w:tabs>
        <w:ind w:firstLine="709"/>
        <w:jc w:val="both"/>
        <w:rPr>
          <w:rFonts w:ascii="PT Astra Serif" w:hAnsi="PT Astra Serif"/>
          <w:szCs w:val="24"/>
        </w:rPr>
      </w:pPr>
      <w:r>
        <w:rPr>
          <w:rFonts w:ascii="PT Astra Serif" w:hAnsi="PT Astra Serif"/>
          <w:szCs w:val="24"/>
        </w:rPr>
        <w:lastRenderedPageBreak/>
        <w:t xml:space="preserve">заинтересованные лица направляют предложения в письменном виде в адрес Комиссии. Обращения принимаются по адресу: г. Томск, ул. Алтайская, 48, </w:t>
      </w:r>
      <w:proofErr w:type="spellStart"/>
      <w:r>
        <w:rPr>
          <w:rFonts w:ascii="PT Astra Serif" w:hAnsi="PT Astra Serif"/>
          <w:szCs w:val="24"/>
        </w:rPr>
        <w:t>каб</w:t>
      </w:r>
      <w:proofErr w:type="spellEnd"/>
      <w:r>
        <w:rPr>
          <w:rFonts w:ascii="PT Astra Serif" w:hAnsi="PT Astra Serif"/>
          <w:szCs w:val="24"/>
        </w:rPr>
        <w:t>. 110 в течение срока подготовки Проекта.</w:t>
      </w:r>
    </w:p>
    <w:p w:rsidR="00991648" w:rsidRDefault="00991648">
      <w:pPr>
        <w:jc w:val="both"/>
        <w:rPr>
          <w:rFonts w:ascii="PT Astra Serif" w:hAnsi="PT Astra Serif"/>
        </w:rPr>
      </w:pPr>
    </w:p>
    <w:p w:rsidR="00991648" w:rsidRDefault="00991648">
      <w:pPr>
        <w:jc w:val="both"/>
        <w:rPr>
          <w:rFonts w:ascii="PT Astra Serif" w:hAnsi="PT Astra Serif"/>
        </w:rPr>
      </w:pPr>
    </w:p>
    <w:p w:rsidR="00991648" w:rsidRDefault="00991648">
      <w:pPr>
        <w:jc w:val="both"/>
        <w:rPr>
          <w:rFonts w:ascii="PT Astra Serif" w:hAnsi="PT Astra Serif"/>
        </w:rPr>
      </w:pPr>
      <w:bookmarkStart w:id="0" w:name="_GoBack"/>
      <w:bookmarkEnd w:id="0"/>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2"/>
        <w:gridCol w:w="5102"/>
      </w:tblGrid>
      <w:tr w:rsidR="00991648" w:rsidTr="00467297">
        <w:tc>
          <w:tcPr>
            <w:tcW w:w="5102" w:type="dxa"/>
          </w:tcPr>
          <w:p w:rsidR="00991648" w:rsidRDefault="00467297">
            <w:pPr>
              <w:jc w:val="both"/>
              <w:rPr>
                <w:rFonts w:ascii="PT Astra Serif" w:hAnsi="PT Astra Serif"/>
                <w:szCs w:val="24"/>
              </w:rPr>
            </w:pPr>
            <w:r>
              <w:rPr>
                <w:rFonts w:ascii="PT Astra Serif" w:hAnsi="PT Astra Serif"/>
                <w:szCs w:val="24"/>
              </w:rPr>
              <w:t xml:space="preserve">Секретарь комиссии по подготовке правил </w:t>
            </w:r>
          </w:p>
          <w:p w:rsidR="00991648" w:rsidRDefault="00467297">
            <w:pPr>
              <w:jc w:val="both"/>
              <w:rPr>
                <w:rFonts w:ascii="PT Astra Serif" w:hAnsi="PT Astra Serif"/>
                <w:szCs w:val="24"/>
              </w:rPr>
            </w:pPr>
            <w:r>
              <w:rPr>
                <w:rFonts w:ascii="PT Astra Serif" w:hAnsi="PT Astra Serif"/>
                <w:szCs w:val="24"/>
              </w:rPr>
              <w:t xml:space="preserve">землепользования и застройки отдельных </w:t>
            </w:r>
          </w:p>
          <w:p w:rsidR="00991648" w:rsidRDefault="00467297">
            <w:pPr>
              <w:jc w:val="both"/>
              <w:rPr>
                <w:rFonts w:ascii="PT Astra Serif" w:hAnsi="PT Astra Serif"/>
              </w:rPr>
            </w:pPr>
            <w:r>
              <w:rPr>
                <w:rFonts w:ascii="PT Astra Serif" w:hAnsi="PT Astra Serif"/>
                <w:szCs w:val="24"/>
              </w:rPr>
              <w:t>муниципальных образований Томской области</w:t>
            </w:r>
          </w:p>
        </w:tc>
        <w:tc>
          <w:tcPr>
            <w:tcW w:w="5102" w:type="dxa"/>
            <w:vAlign w:val="bottom"/>
          </w:tcPr>
          <w:p w:rsidR="00991648" w:rsidRDefault="00467297" w:rsidP="00467297">
            <w:pPr>
              <w:jc w:val="center"/>
              <w:rPr>
                <w:rFonts w:ascii="PT Astra Serif" w:hAnsi="PT Astra Serif"/>
              </w:rPr>
            </w:pPr>
            <w:r>
              <w:rPr>
                <w:rFonts w:ascii="PT Astra Serif" w:hAnsi="PT Astra Serif"/>
                <w:szCs w:val="24"/>
              </w:rPr>
              <w:t xml:space="preserve">                                                           В.Е. Белов</w:t>
            </w:r>
          </w:p>
        </w:tc>
      </w:tr>
    </w:tbl>
    <w:p w:rsidR="00991648" w:rsidRDefault="00991648">
      <w:pPr>
        <w:jc w:val="both"/>
        <w:rPr>
          <w:rFonts w:ascii="PT Astra Serif" w:hAnsi="PT Astra Serif"/>
          <w:szCs w:val="24"/>
        </w:rPr>
      </w:pPr>
    </w:p>
    <w:p w:rsidR="00991648" w:rsidRDefault="00991648">
      <w:pPr>
        <w:jc w:val="both"/>
        <w:rPr>
          <w:rFonts w:ascii="PT Astra Serif" w:hAnsi="PT Astra Serif"/>
          <w:szCs w:val="24"/>
        </w:rPr>
      </w:pPr>
    </w:p>
    <w:p w:rsidR="00991648" w:rsidRDefault="00991648">
      <w:pPr>
        <w:jc w:val="both"/>
        <w:rPr>
          <w:rFonts w:ascii="PT Astra Serif" w:hAnsi="PT Astra Serif"/>
          <w:szCs w:val="24"/>
        </w:rPr>
      </w:pPr>
    </w:p>
    <w:p w:rsidR="00991648" w:rsidRDefault="00991648">
      <w:pPr>
        <w:jc w:val="both"/>
        <w:rPr>
          <w:rFonts w:ascii="PT Astra Serif" w:hAnsi="PT Astra Serif"/>
          <w:szCs w:val="24"/>
        </w:rPr>
      </w:pPr>
    </w:p>
    <w:p w:rsidR="00991648" w:rsidRDefault="00991648">
      <w:pPr>
        <w:jc w:val="both"/>
        <w:rPr>
          <w:rFonts w:ascii="PT Astra Serif" w:hAnsi="PT Astra Serif"/>
          <w:szCs w:val="24"/>
        </w:rPr>
      </w:pPr>
    </w:p>
    <w:p w:rsidR="00991648" w:rsidRDefault="00991648">
      <w:pPr>
        <w:jc w:val="both"/>
        <w:rPr>
          <w:rFonts w:ascii="PT Astra Serif" w:hAnsi="PT Astra Serif"/>
          <w:szCs w:val="24"/>
        </w:rPr>
      </w:pPr>
    </w:p>
    <w:p w:rsidR="00991648" w:rsidRDefault="00991648">
      <w:pPr>
        <w:jc w:val="both"/>
        <w:rPr>
          <w:rFonts w:ascii="PT Astra Serif" w:hAnsi="PT Astra Serif"/>
          <w:szCs w:val="24"/>
        </w:rPr>
      </w:pPr>
    </w:p>
    <w:p w:rsidR="00991648" w:rsidRDefault="00991648">
      <w:pPr>
        <w:jc w:val="both"/>
        <w:rPr>
          <w:rFonts w:ascii="PT Astra Serif" w:hAnsi="PT Astra Serif"/>
          <w:szCs w:val="24"/>
        </w:rPr>
      </w:pPr>
    </w:p>
    <w:p w:rsidR="00991648" w:rsidRDefault="00991648">
      <w:pPr>
        <w:jc w:val="both"/>
        <w:rPr>
          <w:rFonts w:ascii="PT Astra Serif" w:hAnsi="PT Astra Serif"/>
          <w:szCs w:val="24"/>
        </w:rPr>
      </w:pPr>
    </w:p>
    <w:p w:rsidR="00991648" w:rsidRDefault="00991648">
      <w:pPr>
        <w:jc w:val="both"/>
        <w:rPr>
          <w:rFonts w:ascii="PT Astra Serif" w:hAnsi="PT Astra Serif"/>
          <w:szCs w:val="24"/>
        </w:rPr>
      </w:pPr>
    </w:p>
    <w:p w:rsidR="00991648" w:rsidRDefault="00991648">
      <w:pPr>
        <w:jc w:val="both"/>
        <w:rPr>
          <w:rFonts w:ascii="PT Astra Serif" w:hAnsi="PT Astra Serif"/>
          <w:szCs w:val="24"/>
        </w:rPr>
      </w:pPr>
    </w:p>
    <w:p w:rsidR="00991648" w:rsidRDefault="00991648">
      <w:pPr>
        <w:jc w:val="both"/>
        <w:rPr>
          <w:rFonts w:ascii="PT Astra Serif" w:hAnsi="PT Astra Serif"/>
          <w:sz w:val="16"/>
          <w:szCs w:val="16"/>
        </w:rPr>
      </w:pPr>
    </w:p>
    <w:p w:rsidR="00991648" w:rsidRDefault="00991648">
      <w:pPr>
        <w:jc w:val="both"/>
        <w:rPr>
          <w:rFonts w:ascii="PT Astra Serif" w:hAnsi="PT Astra Serif"/>
          <w:sz w:val="16"/>
          <w:szCs w:val="16"/>
        </w:rPr>
      </w:pPr>
    </w:p>
    <w:p w:rsidR="00991648" w:rsidRDefault="00991648">
      <w:pPr>
        <w:jc w:val="both"/>
        <w:rPr>
          <w:rFonts w:ascii="PT Astra Serif" w:hAnsi="PT Astra Serif"/>
          <w:sz w:val="16"/>
          <w:szCs w:val="16"/>
        </w:rPr>
      </w:pPr>
    </w:p>
    <w:p w:rsidR="00991648" w:rsidRDefault="00991648">
      <w:pPr>
        <w:jc w:val="both"/>
        <w:rPr>
          <w:rFonts w:ascii="PT Astra Serif" w:hAnsi="PT Astra Serif"/>
          <w:sz w:val="16"/>
          <w:szCs w:val="16"/>
        </w:rPr>
      </w:pPr>
    </w:p>
    <w:p w:rsidR="00991648" w:rsidRDefault="00991648">
      <w:pPr>
        <w:jc w:val="both"/>
        <w:rPr>
          <w:rFonts w:ascii="PT Astra Serif" w:hAnsi="PT Astra Serif"/>
          <w:sz w:val="16"/>
          <w:szCs w:val="16"/>
        </w:rPr>
      </w:pPr>
    </w:p>
    <w:p w:rsidR="00991648" w:rsidRDefault="00991648">
      <w:pPr>
        <w:jc w:val="both"/>
        <w:rPr>
          <w:rFonts w:ascii="PT Astra Serif" w:hAnsi="PT Astra Serif"/>
          <w:sz w:val="16"/>
          <w:szCs w:val="16"/>
        </w:rPr>
      </w:pPr>
    </w:p>
    <w:p w:rsidR="00991648" w:rsidRDefault="00991648">
      <w:pPr>
        <w:jc w:val="both"/>
        <w:rPr>
          <w:rFonts w:ascii="PT Astra Serif" w:hAnsi="PT Astra Serif"/>
          <w:sz w:val="16"/>
          <w:szCs w:val="16"/>
        </w:rPr>
      </w:pPr>
    </w:p>
    <w:p w:rsidR="00991648" w:rsidRDefault="00991648">
      <w:pPr>
        <w:jc w:val="both"/>
        <w:rPr>
          <w:rFonts w:ascii="PT Astra Serif" w:hAnsi="PT Astra Serif"/>
          <w:sz w:val="16"/>
          <w:szCs w:val="16"/>
        </w:rPr>
      </w:pPr>
    </w:p>
    <w:p w:rsidR="00991648" w:rsidRDefault="00991648">
      <w:pPr>
        <w:jc w:val="both"/>
        <w:rPr>
          <w:rFonts w:ascii="PT Astra Serif" w:hAnsi="PT Astra Serif"/>
          <w:sz w:val="16"/>
          <w:szCs w:val="16"/>
        </w:rPr>
      </w:pPr>
    </w:p>
    <w:p w:rsidR="00991648" w:rsidRDefault="00991648">
      <w:pPr>
        <w:jc w:val="both"/>
        <w:rPr>
          <w:rFonts w:ascii="PT Astra Serif" w:hAnsi="PT Astra Serif"/>
          <w:sz w:val="16"/>
          <w:szCs w:val="16"/>
        </w:rPr>
      </w:pPr>
    </w:p>
    <w:p w:rsidR="00991648" w:rsidRDefault="00991648">
      <w:pPr>
        <w:jc w:val="both"/>
        <w:rPr>
          <w:rFonts w:ascii="PT Astra Serif" w:hAnsi="PT Astra Serif"/>
          <w:sz w:val="16"/>
          <w:szCs w:val="16"/>
        </w:rPr>
      </w:pPr>
    </w:p>
    <w:p w:rsidR="00991648" w:rsidRDefault="00991648">
      <w:pPr>
        <w:jc w:val="both"/>
        <w:rPr>
          <w:rFonts w:ascii="PT Astra Serif" w:hAnsi="PT Astra Serif"/>
          <w:sz w:val="16"/>
          <w:szCs w:val="16"/>
        </w:rPr>
      </w:pPr>
    </w:p>
    <w:p w:rsidR="00991648" w:rsidRDefault="00991648">
      <w:pPr>
        <w:jc w:val="both"/>
        <w:rPr>
          <w:rFonts w:ascii="PT Astra Serif" w:hAnsi="PT Astra Serif"/>
          <w:sz w:val="16"/>
          <w:szCs w:val="16"/>
        </w:rPr>
      </w:pPr>
    </w:p>
    <w:p w:rsidR="00991648" w:rsidRDefault="00991648">
      <w:pPr>
        <w:jc w:val="both"/>
        <w:rPr>
          <w:rFonts w:ascii="PT Astra Serif" w:hAnsi="PT Astra Serif"/>
          <w:sz w:val="16"/>
          <w:szCs w:val="16"/>
        </w:rPr>
      </w:pPr>
    </w:p>
    <w:p w:rsidR="00991648" w:rsidRDefault="00991648">
      <w:pPr>
        <w:jc w:val="both"/>
        <w:rPr>
          <w:rFonts w:ascii="PT Astra Serif" w:hAnsi="PT Astra Serif"/>
          <w:sz w:val="16"/>
          <w:szCs w:val="16"/>
        </w:rPr>
      </w:pPr>
    </w:p>
    <w:p w:rsidR="00991648" w:rsidRDefault="00991648">
      <w:pPr>
        <w:jc w:val="both"/>
        <w:rPr>
          <w:rFonts w:ascii="PT Astra Serif" w:hAnsi="PT Astra Serif"/>
          <w:sz w:val="16"/>
          <w:szCs w:val="16"/>
        </w:rPr>
      </w:pPr>
    </w:p>
    <w:p w:rsidR="00991648" w:rsidRDefault="00991648">
      <w:pPr>
        <w:jc w:val="both"/>
        <w:rPr>
          <w:rFonts w:ascii="PT Astra Serif" w:hAnsi="PT Astra Serif"/>
          <w:sz w:val="16"/>
          <w:szCs w:val="16"/>
        </w:rPr>
      </w:pPr>
    </w:p>
    <w:p w:rsidR="00991648" w:rsidRDefault="00991648">
      <w:pPr>
        <w:jc w:val="both"/>
        <w:rPr>
          <w:rFonts w:ascii="PT Astra Serif" w:hAnsi="PT Astra Serif"/>
          <w:sz w:val="16"/>
          <w:szCs w:val="16"/>
        </w:rPr>
      </w:pPr>
    </w:p>
    <w:p w:rsidR="00991648" w:rsidRDefault="00991648">
      <w:pPr>
        <w:jc w:val="both"/>
        <w:rPr>
          <w:rFonts w:ascii="PT Astra Serif" w:hAnsi="PT Astra Serif"/>
          <w:sz w:val="16"/>
          <w:szCs w:val="16"/>
        </w:rPr>
      </w:pPr>
    </w:p>
    <w:p w:rsidR="00991648" w:rsidRDefault="00991648">
      <w:pPr>
        <w:jc w:val="both"/>
        <w:rPr>
          <w:rFonts w:ascii="PT Astra Serif" w:hAnsi="PT Astra Serif"/>
          <w:sz w:val="16"/>
          <w:szCs w:val="16"/>
        </w:rPr>
      </w:pPr>
    </w:p>
    <w:p w:rsidR="00991648" w:rsidRDefault="00991648">
      <w:pPr>
        <w:jc w:val="both"/>
        <w:rPr>
          <w:rFonts w:ascii="PT Astra Serif" w:hAnsi="PT Astra Serif"/>
          <w:sz w:val="16"/>
          <w:szCs w:val="16"/>
        </w:rPr>
      </w:pPr>
    </w:p>
    <w:p w:rsidR="00991648" w:rsidRDefault="00991648">
      <w:pPr>
        <w:jc w:val="both"/>
        <w:rPr>
          <w:rFonts w:ascii="PT Astra Serif" w:hAnsi="PT Astra Serif"/>
          <w:sz w:val="16"/>
          <w:szCs w:val="16"/>
        </w:rPr>
      </w:pPr>
    </w:p>
    <w:p w:rsidR="00991648" w:rsidRDefault="00991648">
      <w:pPr>
        <w:jc w:val="both"/>
        <w:rPr>
          <w:rFonts w:ascii="PT Astra Serif" w:hAnsi="PT Astra Serif"/>
          <w:sz w:val="16"/>
          <w:szCs w:val="16"/>
        </w:rPr>
      </w:pPr>
    </w:p>
    <w:p w:rsidR="00991648" w:rsidRDefault="00991648">
      <w:pPr>
        <w:jc w:val="both"/>
        <w:rPr>
          <w:rFonts w:ascii="PT Astra Serif" w:hAnsi="PT Astra Serif"/>
          <w:sz w:val="16"/>
          <w:szCs w:val="16"/>
        </w:rPr>
      </w:pPr>
    </w:p>
    <w:p w:rsidR="00991648" w:rsidRDefault="00991648">
      <w:pPr>
        <w:jc w:val="both"/>
        <w:rPr>
          <w:rFonts w:ascii="PT Astra Serif" w:hAnsi="PT Astra Serif"/>
          <w:sz w:val="16"/>
          <w:szCs w:val="16"/>
        </w:rPr>
      </w:pPr>
    </w:p>
    <w:p w:rsidR="00991648" w:rsidRDefault="00991648">
      <w:pPr>
        <w:jc w:val="both"/>
        <w:rPr>
          <w:rFonts w:ascii="PT Astra Serif" w:hAnsi="PT Astra Serif"/>
          <w:sz w:val="16"/>
          <w:szCs w:val="16"/>
        </w:rPr>
      </w:pPr>
    </w:p>
    <w:p w:rsidR="00991648" w:rsidRDefault="00991648">
      <w:pPr>
        <w:jc w:val="both"/>
        <w:rPr>
          <w:rFonts w:ascii="PT Astra Serif" w:hAnsi="PT Astra Serif"/>
          <w:sz w:val="16"/>
          <w:szCs w:val="16"/>
        </w:rPr>
      </w:pPr>
    </w:p>
    <w:p w:rsidR="00991648" w:rsidRDefault="00991648">
      <w:pPr>
        <w:jc w:val="both"/>
        <w:rPr>
          <w:rFonts w:ascii="PT Astra Serif" w:hAnsi="PT Astra Serif"/>
          <w:sz w:val="16"/>
          <w:szCs w:val="16"/>
        </w:rPr>
      </w:pPr>
    </w:p>
    <w:p w:rsidR="00991648" w:rsidRDefault="00991648">
      <w:pPr>
        <w:jc w:val="both"/>
        <w:rPr>
          <w:rFonts w:ascii="PT Astra Serif" w:hAnsi="PT Astra Serif"/>
          <w:sz w:val="16"/>
          <w:szCs w:val="16"/>
        </w:rPr>
      </w:pPr>
    </w:p>
    <w:p w:rsidR="00991648" w:rsidRDefault="00991648">
      <w:pPr>
        <w:jc w:val="both"/>
        <w:rPr>
          <w:rFonts w:ascii="PT Astra Serif" w:hAnsi="PT Astra Serif"/>
          <w:sz w:val="16"/>
          <w:szCs w:val="16"/>
        </w:rPr>
      </w:pPr>
    </w:p>
    <w:p w:rsidR="00991648" w:rsidRDefault="00991648">
      <w:pPr>
        <w:jc w:val="both"/>
        <w:rPr>
          <w:rFonts w:ascii="PT Astra Serif" w:hAnsi="PT Astra Serif"/>
          <w:sz w:val="16"/>
          <w:szCs w:val="16"/>
        </w:rPr>
      </w:pPr>
    </w:p>
    <w:p w:rsidR="00991648" w:rsidRDefault="00991648">
      <w:pPr>
        <w:jc w:val="both"/>
        <w:rPr>
          <w:rFonts w:ascii="PT Astra Serif" w:hAnsi="PT Astra Serif"/>
          <w:sz w:val="16"/>
          <w:szCs w:val="16"/>
        </w:rPr>
      </w:pPr>
    </w:p>
    <w:p w:rsidR="00991648" w:rsidRDefault="00991648">
      <w:pPr>
        <w:jc w:val="both"/>
        <w:rPr>
          <w:rFonts w:ascii="PT Astra Serif" w:hAnsi="PT Astra Serif"/>
          <w:sz w:val="16"/>
          <w:szCs w:val="16"/>
        </w:rPr>
      </w:pPr>
    </w:p>
    <w:p w:rsidR="00991648" w:rsidRDefault="00991648">
      <w:pPr>
        <w:jc w:val="both"/>
        <w:rPr>
          <w:rFonts w:ascii="PT Astra Serif" w:hAnsi="PT Astra Serif"/>
          <w:sz w:val="16"/>
          <w:szCs w:val="16"/>
        </w:rPr>
      </w:pPr>
    </w:p>
    <w:p w:rsidR="00991648" w:rsidRDefault="00991648">
      <w:pPr>
        <w:jc w:val="both"/>
        <w:rPr>
          <w:rFonts w:ascii="PT Astra Serif" w:hAnsi="PT Astra Serif"/>
          <w:sz w:val="16"/>
          <w:szCs w:val="16"/>
        </w:rPr>
      </w:pPr>
    </w:p>
    <w:p w:rsidR="00991648" w:rsidRDefault="00991648">
      <w:pPr>
        <w:jc w:val="both"/>
        <w:rPr>
          <w:rFonts w:ascii="PT Astra Serif" w:hAnsi="PT Astra Serif"/>
          <w:sz w:val="16"/>
          <w:szCs w:val="16"/>
        </w:rPr>
      </w:pPr>
    </w:p>
    <w:p w:rsidR="00991648" w:rsidRDefault="00991648">
      <w:pPr>
        <w:jc w:val="both"/>
        <w:rPr>
          <w:rFonts w:ascii="PT Astra Serif" w:hAnsi="PT Astra Serif"/>
          <w:sz w:val="16"/>
          <w:szCs w:val="16"/>
        </w:rPr>
      </w:pPr>
    </w:p>
    <w:p w:rsidR="00991648" w:rsidRDefault="00991648">
      <w:pPr>
        <w:jc w:val="both"/>
        <w:rPr>
          <w:rFonts w:ascii="PT Astra Serif" w:hAnsi="PT Astra Serif"/>
          <w:sz w:val="16"/>
          <w:szCs w:val="16"/>
        </w:rPr>
      </w:pPr>
    </w:p>
    <w:p w:rsidR="00991648" w:rsidRDefault="00991648">
      <w:pPr>
        <w:jc w:val="both"/>
        <w:rPr>
          <w:rFonts w:ascii="PT Astra Serif" w:hAnsi="PT Astra Serif"/>
          <w:sz w:val="16"/>
          <w:szCs w:val="16"/>
        </w:rPr>
      </w:pPr>
    </w:p>
    <w:p w:rsidR="00991648" w:rsidRDefault="00991648">
      <w:pPr>
        <w:jc w:val="both"/>
        <w:rPr>
          <w:rFonts w:ascii="PT Astra Serif" w:hAnsi="PT Astra Serif"/>
          <w:sz w:val="16"/>
          <w:szCs w:val="16"/>
        </w:rPr>
      </w:pPr>
    </w:p>
    <w:p w:rsidR="00991648" w:rsidRDefault="00991648">
      <w:pPr>
        <w:jc w:val="both"/>
        <w:rPr>
          <w:rFonts w:ascii="PT Astra Serif" w:hAnsi="PT Astra Serif"/>
          <w:sz w:val="16"/>
          <w:szCs w:val="16"/>
        </w:rPr>
      </w:pPr>
    </w:p>
    <w:p w:rsidR="00991648" w:rsidRDefault="00991648">
      <w:pPr>
        <w:jc w:val="both"/>
        <w:rPr>
          <w:rFonts w:ascii="PT Astra Serif" w:hAnsi="PT Astra Serif"/>
          <w:sz w:val="16"/>
          <w:szCs w:val="16"/>
        </w:rPr>
      </w:pPr>
    </w:p>
    <w:p w:rsidR="00991648" w:rsidRDefault="00991648">
      <w:pPr>
        <w:jc w:val="both"/>
        <w:rPr>
          <w:rFonts w:ascii="PT Astra Serif" w:hAnsi="PT Astra Serif"/>
          <w:sz w:val="16"/>
          <w:szCs w:val="16"/>
        </w:rPr>
      </w:pPr>
    </w:p>
    <w:p w:rsidR="00991648" w:rsidRDefault="00991648">
      <w:pPr>
        <w:jc w:val="both"/>
        <w:rPr>
          <w:rFonts w:ascii="PT Astra Serif" w:hAnsi="PT Astra Serif"/>
          <w:sz w:val="16"/>
          <w:szCs w:val="16"/>
        </w:rPr>
      </w:pPr>
    </w:p>
    <w:p w:rsidR="00991648" w:rsidRDefault="00991648">
      <w:pPr>
        <w:jc w:val="both"/>
        <w:rPr>
          <w:rFonts w:ascii="PT Astra Serif" w:hAnsi="PT Astra Serif"/>
          <w:sz w:val="16"/>
          <w:szCs w:val="16"/>
        </w:rPr>
      </w:pPr>
    </w:p>
    <w:p w:rsidR="00991648" w:rsidRDefault="00467297">
      <w:pPr>
        <w:rPr>
          <w:rFonts w:ascii="PT Astra Serif" w:eastAsia="PT Astra Serif" w:hAnsi="PT Astra Serif" w:cs="PT Astra Serif"/>
          <w:color w:val="000000"/>
          <w:sz w:val="18"/>
          <w:szCs w:val="18"/>
          <w:lang w:eastAsia="ru-RU"/>
        </w:rPr>
      </w:pPr>
      <w:proofErr w:type="spellStart"/>
      <w:r>
        <w:rPr>
          <w:rFonts w:ascii="PT Astra Serif" w:eastAsia="PT Astra Serif" w:hAnsi="PT Astra Serif" w:cs="PT Astra Serif"/>
          <w:color w:val="000000"/>
          <w:sz w:val="18"/>
          <w:szCs w:val="18"/>
          <w:lang w:eastAsia="ru-RU"/>
        </w:rPr>
        <w:t>Никорич</w:t>
      </w:r>
      <w:proofErr w:type="spellEnd"/>
      <w:r>
        <w:rPr>
          <w:rFonts w:ascii="PT Astra Serif" w:eastAsia="PT Astra Serif" w:hAnsi="PT Astra Serif" w:cs="PT Astra Serif"/>
          <w:color w:val="000000"/>
          <w:sz w:val="18"/>
          <w:szCs w:val="18"/>
          <w:lang w:eastAsia="ru-RU"/>
        </w:rPr>
        <w:t xml:space="preserve"> Ольга Муратовна</w:t>
      </w:r>
    </w:p>
    <w:p w:rsidR="00991648" w:rsidRDefault="00467297">
      <w:pPr>
        <w:rPr>
          <w:rFonts w:ascii="PT Astra Serif" w:eastAsia="PT Astra Serif" w:hAnsi="PT Astra Serif" w:cs="PT Astra Serif"/>
          <w:color w:val="000000"/>
          <w:sz w:val="18"/>
          <w:szCs w:val="18"/>
          <w:lang w:eastAsia="ru-RU"/>
        </w:rPr>
      </w:pPr>
      <w:r>
        <w:rPr>
          <w:rFonts w:ascii="PT Astra Serif" w:eastAsia="PT Astra Serif" w:hAnsi="PT Astra Serif" w:cs="PT Astra Serif"/>
          <w:color w:val="000000"/>
          <w:sz w:val="18"/>
          <w:szCs w:val="18"/>
          <w:lang w:eastAsia="ru-RU"/>
        </w:rPr>
        <w:t>+7 (3822) 70-90-34</w:t>
      </w:r>
    </w:p>
    <w:p w:rsidR="00991648" w:rsidRDefault="00467297">
      <w:pPr>
        <w:jc w:val="both"/>
        <w:rPr>
          <w:rFonts w:ascii="PT Astra Serif" w:hAnsi="PT Astra Serif"/>
          <w:sz w:val="18"/>
          <w:szCs w:val="18"/>
        </w:rPr>
      </w:pPr>
      <w:r>
        <w:rPr>
          <w:rFonts w:ascii="PT Astra Serif" w:eastAsia="Times New Roman" w:hAnsi="PT Astra Serif" w:cs="PT Astra Serif"/>
          <w:sz w:val="18"/>
          <w:szCs w:val="18"/>
          <w:lang w:eastAsia="ru-RU"/>
        </w:rPr>
        <w:t>nikorichom@dgr.tomsk.gov.ru</w:t>
      </w:r>
    </w:p>
    <w:sectPr w:rsidR="00991648">
      <w:headerReference w:type="default" r:id="rId8"/>
      <w:pgSz w:w="11906" w:h="16838"/>
      <w:pgMar w:top="567" w:right="567" w:bottom="964" w:left="1134"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1648" w:rsidRDefault="00467297">
      <w:r>
        <w:separator/>
      </w:r>
    </w:p>
  </w:endnote>
  <w:endnote w:type="continuationSeparator" w:id="0">
    <w:p w:rsidR="00991648" w:rsidRDefault="004672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Liberation Sans">
    <w:panose1 w:val="020B0604020202020204"/>
    <w:charset w:val="CC"/>
    <w:family w:val="swiss"/>
    <w:pitch w:val="variable"/>
    <w:sig w:usb0="E0000AFF" w:usb1="500078FF" w:usb2="00000021" w:usb3="00000000" w:csb0="000001B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1648" w:rsidRDefault="00467297">
      <w:r>
        <w:separator/>
      </w:r>
    </w:p>
  </w:footnote>
  <w:footnote w:type="continuationSeparator" w:id="0">
    <w:p w:rsidR="00991648" w:rsidRDefault="004672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1648" w:rsidRDefault="00467297">
    <w:pPr>
      <w:pStyle w:val="afe"/>
      <w:jc w:val="center"/>
    </w:pPr>
    <w:r>
      <w:fldChar w:fldCharType="begin"/>
    </w:r>
    <w:r>
      <w:instrText>PAGE \* MERGEFORMAT</w:instrText>
    </w:r>
    <w:r>
      <w:fldChar w:fldCharType="separate"/>
    </w:r>
    <w:r w:rsidR="008B54A1">
      <w:rPr>
        <w:noProof/>
      </w:rPr>
      <w:t>4</w:t>
    </w:r>
    <w:r>
      <w:fldChar w:fldCharType="end"/>
    </w:r>
  </w:p>
  <w:p w:rsidR="00991648" w:rsidRDefault="00991648">
    <w:pPr>
      <w:pStyle w:val="af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2F7DFD"/>
    <w:multiLevelType w:val="hybridMultilevel"/>
    <w:tmpl w:val="404E4326"/>
    <w:lvl w:ilvl="0" w:tplc="84367CDC">
      <w:start w:val="1"/>
      <w:numFmt w:val="decimal"/>
      <w:lvlText w:val="%1."/>
      <w:lvlJc w:val="left"/>
      <w:pPr>
        <w:ind w:left="1204" w:hanging="495"/>
      </w:pPr>
      <w:rPr>
        <w:rFonts w:hint="default"/>
      </w:rPr>
    </w:lvl>
    <w:lvl w:ilvl="1" w:tplc="A1D02AE2">
      <w:start w:val="1"/>
      <w:numFmt w:val="decimal"/>
      <w:lvlText w:val="%2)"/>
      <w:lvlJc w:val="left"/>
      <w:pPr>
        <w:ind w:left="1789" w:hanging="360"/>
      </w:pPr>
      <w:rPr>
        <w:rFonts w:hint="default"/>
      </w:rPr>
    </w:lvl>
    <w:lvl w:ilvl="2" w:tplc="63AAE05E">
      <w:start w:val="1"/>
      <w:numFmt w:val="lowerRoman"/>
      <w:lvlText w:val="%3."/>
      <w:lvlJc w:val="right"/>
      <w:pPr>
        <w:ind w:left="2509" w:hanging="180"/>
      </w:pPr>
    </w:lvl>
    <w:lvl w:ilvl="3" w:tplc="104ECE42">
      <w:start w:val="1"/>
      <w:numFmt w:val="decimal"/>
      <w:lvlText w:val="%4."/>
      <w:lvlJc w:val="left"/>
      <w:pPr>
        <w:ind w:left="3229" w:hanging="360"/>
      </w:pPr>
    </w:lvl>
    <w:lvl w:ilvl="4" w:tplc="33A00684">
      <w:start w:val="1"/>
      <w:numFmt w:val="lowerLetter"/>
      <w:lvlText w:val="%5."/>
      <w:lvlJc w:val="left"/>
      <w:pPr>
        <w:ind w:left="3949" w:hanging="360"/>
      </w:pPr>
    </w:lvl>
    <w:lvl w:ilvl="5" w:tplc="78AA9592">
      <w:start w:val="1"/>
      <w:numFmt w:val="lowerRoman"/>
      <w:lvlText w:val="%6."/>
      <w:lvlJc w:val="right"/>
      <w:pPr>
        <w:ind w:left="4669" w:hanging="180"/>
      </w:pPr>
    </w:lvl>
    <w:lvl w:ilvl="6" w:tplc="68701E4E">
      <w:start w:val="1"/>
      <w:numFmt w:val="decimal"/>
      <w:lvlText w:val="%7."/>
      <w:lvlJc w:val="left"/>
      <w:pPr>
        <w:ind w:left="5389" w:hanging="360"/>
      </w:pPr>
    </w:lvl>
    <w:lvl w:ilvl="7" w:tplc="09206EDA">
      <w:start w:val="1"/>
      <w:numFmt w:val="lowerLetter"/>
      <w:lvlText w:val="%8."/>
      <w:lvlJc w:val="left"/>
      <w:pPr>
        <w:ind w:left="6109" w:hanging="360"/>
      </w:pPr>
    </w:lvl>
    <w:lvl w:ilvl="8" w:tplc="31B66EF6">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1648"/>
    <w:rsid w:val="00467297"/>
    <w:rsid w:val="008B54A1"/>
    <w:rsid w:val="009916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94E996DD-1359-49E1-8EE1-2371ED1D9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pacing w:after="0" w:line="240" w:lineRule="auto"/>
    </w:pPr>
    <w:rPr>
      <w:rFonts w:ascii="Times New Roman" w:eastAsia="Lucida Sans Unicode" w:hAnsi="Times New Roman" w:cs="Times New Roman"/>
      <w:sz w:val="24"/>
      <w:szCs w:val="20"/>
      <w:lang w:eastAsia="zh-CN"/>
    </w:rPr>
  </w:style>
  <w:style w:type="paragraph" w:styleId="1">
    <w:name w:val="heading 1"/>
    <w:basedOn w:val="a"/>
    <w:next w:val="a"/>
    <w:link w:val="10"/>
    <w:uiPriority w:val="9"/>
    <w:qFormat/>
    <w:pPr>
      <w:keepNext/>
      <w:keepLines/>
      <w:spacing w:before="480" w:after="200"/>
      <w:outlineLvl w:val="0"/>
    </w:pPr>
    <w:rPr>
      <w:rFonts w:ascii="Liberation Sans" w:eastAsia="Liberation Sans" w:hAnsi="Liberation Sans" w:cs="Liberation Sans"/>
      <w:sz w:val="40"/>
      <w:szCs w:val="40"/>
    </w:rPr>
  </w:style>
  <w:style w:type="paragraph" w:styleId="2">
    <w:name w:val="heading 2"/>
    <w:basedOn w:val="a"/>
    <w:next w:val="a"/>
    <w:link w:val="20"/>
    <w:uiPriority w:val="9"/>
    <w:unhideWhenUsed/>
    <w:qFormat/>
    <w:pPr>
      <w:keepNext/>
      <w:keepLines/>
      <w:spacing w:before="360" w:after="200"/>
      <w:outlineLvl w:val="1"/>
    </w:pPr>
    <w:rPr>
      <w:rFonts w:ascii="Liberation Sans" w:eastAsia="Liberation Sans" w:hAnsi="Liberation Sans" w:cs="Liberation Sans"/>
      <w:sz w:val="34"/>
    </w:rPr>
  </w:style>
  <w:style w:type="paragraph" w:styleId="3">
    <w:name w:val="heading 3"/>
    <w:basedOn w:val="a"/>
    <w:next w:val="a"/>
    <w:link w:val="30"/>
    <w:uiPriority w:val="9"/>
    <w:unhideWhenUsed/>
    <w:qFormat/>
    <w:pPr>
      <w:keepNext/>
      <w:keepLines/>
      <w:spacing w:before="320" w:after="200"/>
      <w:outlineLvl w:val="2"/>
    </w:pPr>
    <w:rPr>
      <w:rFonts w:ascii="Liberation Sans" w:eastAsia="Liberation Sans" w:hAnsi="Liberation Sans" w:cs="Liberation Sans"/>
      <w:sz w:val="30"/>
      <w:szCs w:val="30"/>
    </w:rPr>
  </w:style>
  <w:style w:type="paragraph" w:styleId="4">
    <w:name w:val="heading 4"/>
    <w:basedOn w:val="a"/>
    <w:next w:val="a"/>
    <w:link w:val="40"/>
    <w:uiPriority w:val="9"/>
    <w:unhideWhenUsed/>
    <w:qFormat/>
    <w:pPr>
      <w:keepNext/>
      <w:keepLines/>
      <w:spacing w:before="320" w:after="200"/>
      <w:outlineLvl w:val="3"/>
    </w:pPr>
    <w:rPr>
      <w:rFonts w:ascii="Liberation Sans" w:eastAsia="Liberation Sans" w:hAnsi="Liberation Sans" w:cs="Liberation Sans"/>
      <w:b/>
      <w:bCs/>
      <w:sz w:val="26"/>
      <w:szCs w:val="26"/>
    </w:rPr>
  </w:style>
  <w:style w:type="paragraph" w:styleId="5">
    <w:name w:val="heading 5"/>
    <w:basedOn w:val="a"/>
    <w:next w:val="a"/>
    <w:link w:val="50"/>
    <w:uiPriority w:val="9"/>
    <w:unhideWhenUsed/>
    <w:qFormat/>
    <w:pPr>
      <w:keepNext/>
      <w:keepLines/>
      <w:spacing w:before="320" w:after="200"/>
      <w:outlineLvl w:val="4"/>
    </w:pPr>
    <w:rPr>
      <w:rFonts w:ascii="Liberation Sans" w:eastAsia="Liberation Sans" w:hAnsi="Liberation Sans" w:cs="Liberation Sans"/>
      <w:b/>
      <w:bCs/>
      <w:szCs w:val="24"/>
    </w:rPr>
  </w:style>
  <w:style w:type="paragraph" w:styleId="6">
    <w:name w:val="heading 6"/>
    <w:basedOn w:val="a"/>
    <w:next w:val="a"/>
    <w:link w:val="60"/>
    <w:uiPriority w:val="9"/>
    <w:unhideWhenUsed/>
    <w:qFormat/>
    <w:pPr>
      <w:keepNext/>
      <w:keepLines/>
      <w:spacing w:before="320" w:after="200"/>
      <w:outlineLvl w:val="5"/>
    </w:pPr>
    <w:rPr>
      <w:rFonts w:ascii="Liberation Sans" w:eastAsia="Liberation Sans" w:hAnsi="Liberation Sans" w:cs="Liberation Sans"/>
      <w:b/>
      <w:bCs/>
      <w:sz w:val="22"/>
      <w:szCs w:val="22"/>
    </w:rPr>
  </w:style>
  <w:style w:type="paragraph" w:styleId="7">
    <w:name w:val="heading 7"/>
    <w:basedOn w:val="a"/>
    <w:next w:val="a"/>
    <w:link w:val="70"/>
    <w:uiPriority w:val="9"/>
    <w:unhideWhenUsed/>
    <w:qFormat/>
    <w:pPr>
      <w:keepNext/>
      <w:keepLines/>
      <w:spacing w:before="320" w:after="200"/>
      <w:outlineLvl w:val="6"/>
    </w:pPr>
    <w:rPr>
      <w:rFonts w:ascii="Liberation Sans" w:eastAsia="Liberation Sans" w:hAnsi="Liberation Sans" w:cs="Liberation Sans"/>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Liberation Sans" w:eastAsia="Liberation Sans" w:hAnsi="Liberation Sans" w:cs="Liberation Sans"/>
      <w:i/>
      <w:iCs/>
      <w:sz w:val="22"/>
      <w:szCs w:val="22"/>
    </w:rPr>
  </w:style>
  <w:style w:type="paragraph" w:styleId="9">
    <w:name w:val="heading 9"/>
    <w:basedOn w:val="a"/>
    <w:next w:val="a"/>
    <w:link w:val="90"/>
    <w:uiPriority w:val="9"/>
    <w:unhideWhenUsed/>
    <w:qFormat/>
    <w:pPr>
      <w:keepNext/>
      <w:keepLines/>
      <w:spacing w:before="320" w:after="200"/>
      <w:outlineLvl w:val="8"/>
    </w:pPr>
    <w:rPr>
      <w:rFonts w:ascii="Liberation Sans" w:eastAsia="Liberation Sans" w:hAnsi="Liberation Sans" w:cs="Liberation Sans"/>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Liberation Sans" w:eastAsia="Liberation Sans" w:hAnsi="Liberation Sans" w:cs="Liberation Sans"/>
      <w:sz w:val="40"/>
      <w:szCs w:val="40"/>
    </w:rPr>
  </w:style>
  <w:style w:type="character" w:customStyle="1" w:styleId="20">
    <w:name w:val="Заголовок 2 Знак"/>
    <w:basedOn w:val="a0"/>
    <w:link w:val="2"/>
    <w:uiPriority w:val="9"/>
    <w:rPr>
      <w:rFonts w:ascii="Liberation Sans" w:eastAsia="Liberation Sans" w:hAnsi="Liberation Sans" w:cs="Liberation Sans"/>
      <w:sz w:val="34"/>
    </w:rPr>
  </w:style>
  <w:style w:type="character" w:customStyle="1" w:styleId="30">
    <w:name w:val="Заголовок 3 Знак"/>
    <w:basedOn w:val="a0"/>
    <w:link w:val="3"/>
    <w:uiPriority w:val="9"/>
    <w:rPr>
      <w:rFonts w:ascii="Liberation Sans" w:eastAsia="Liberation Sans" w:hAnsi="Liberation Sans" w:cs="Liberation Sans"/>
      <w:sz w:val="30"/>
      <w:szCs w:val="30"/>
    </w:rPr>
  </w:style>
  <w:style w:type="character" w:customStyle="1" w:styleId="40">
    <w:name w:val="Заголовок 4 Знак"/>
    <w:basedOn w:val="a0"/>
    <w:link w:val="4"/>
    <w:uiPriority w:val="9"/>
    <w:rPr>
      <w:rFonts w:ascii="Liberation Sans" w:eastAsia="Liberation Sans" w:hAnsi="Liberation Sans" w:cs="Liberation Sans"/>
      <w:b/>
      <w:bCs/>
      <w:sz w:val="26"/>
      <w:szCs w:val="26"/>
    </w:rPr>
  </w:style>
  <w:style w:type="character" w:customStyle="1" w:styleId="50">
    <w:name w:val="Заголовок 5 Знак"/>
    <w:basedOn w:val="a0"/>
    <w:link w:val="5"/>
    <w:uiPriority w:val="9"/>
    <w:rPr>
      <w:rFonts w:ascii="Liberation Sans" w:eastAsia="Liberation Sans" w:hAnsi="Liberation Sans" w:cs="Liberation Sans"/>
      <w:b/>
      <w:bCs/>
      <w:sz w:val="24"/>
      <w:szCs w:val="24"/>
    </w:rPr>
  </w:style>
  <w:style w:type="character" w:customStyle="1" w:styleId="60">
    <w:name w:val="Заголовок 6 Знак"/>
    <w:basedOn w:val="a0"/>
    <w:link w:val="6"/>
    <w:uiPriority w:val="9"/>
    <w:rPr>
      <w:rFonts w:ascii="Liberation Sans" w:eastAsia="Liberation Sans" w:hAnsi="Liberation Sans" w:cs="Liberation Sans"/>
      <w:b/>
      <w:bCs/>
      <w:sz w:val="22"/>
      <w:szCs w:val="22"/>
    </w:rPr>
  </w:style>
  <w:style w:type="character" w:customStyle="1" w:styleId="70">
    <w:name w:val="Заголовок 7 Знак"/>
    <w:basedOn w:val="a0"/>
    <w:link w:val="7"/>
    <w:uiPriority w:val="9"/>
    <w:rPr>
      <w:rFonts w:ascii="Liberation Sans" w:eastAsia="Liberation Sans" w:hAnsi="Liberation Sans" w:cs="Liberation Sans"/>
      <w:b/>
      <w:bCs/>
      <w:i/>
      <w:iCs/>
      <w:sz w:val="22"/>
      <w:szCs w:val="22"/>
    </w:rPr>
  </w:style>
  <w:style w:type="character" w:customStyle="1" w:styleId="80">
    <w:name w:val="Заголовок 8 Знак"/>
    <w:basedOn w:val="a0"/>
    <w:link w:val="8"/>
    <w:uiPriority w:val="9"/>
    <w:rPr>
      <w:rFonts w:ascii="Liberation Sans" w:eastAsia="Liberation Sans" w:hAnsi="Liberation Sans" w:cs="Liberation Sans"/>
      <w:i/>
      <w:iCs/>
      <w:sz w:val="22"/>
      <w:szCs w:val="22"/>
    </w:rPr>
  </w:style>
  <w:style w:type="character" w:customStyle="1" w:styleId="90">
    <w:name w:val="Заголовок 9 Знак"/>
    <w:basedOn w:val="a0"/>
    <w:link w:val="9"/>
    <w:uiPriority w:val="9"/>
    <w:rPr>
      <w:rFonts w:ascii="Liberation Sans" w:eastAsia="Liberation Sans" w:hAnsi="Liberation Sans" w:cs="Liberation Sans"/>
      <w:i/>
      <w:iCs/>
      <w:sz w:val="21"/>
      <w:szCs w:val="21"/>
    </w:rPr>
  </w:style>
  <w:style w:type="paragraph" w:styleId="a3">
    <w:name w:val="List Paragraph"/>
    <w:basedOn w:val="a"/>
    <w:uiPriority w:val="34"/>
    <w:qFormat/>
    <w:pPr>
      <w:ind w:left="720"/>
      <w:contextualSpacing/>
    </w:pPr>
  </w:style>
  <w:style w:type="paragraph" w:styleId="a4">
    <w:name w:val="No Spacing"/>
    <w:uiPriority w:val="1"/>
    <w:qFormat/>
    <w:pPr>
      <w:spacing w:after="0" w:line="240" w:lineRule="auto"/>
    </w:p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Заголовок Знак"/>
    <w:basedOn w:val="a0"/>
    <w:link w:val="a5"/>
    <w:uiPriority w:val="10"/>
    <w:rPr>
      <w:sz w:val="48"/>
      <w:szCs w:val="48"/>
    </w:rPr>
  </w:style>
  <w:style w:type="paragraph" w:styleId="a7">
    <w:name w:val="Subtitle"/>
    <w:basedOn w:val="a"/>
    <w:next w:val="a"/>
    <w:link w:val="a8"/>
    <w:uiPriority w:val="11"/>
    <w:qFormat/>
    <w:pPr>
      <w:spacing w:before="200" w:after="200"/>
    </w:pPr>
    <w:rPr>
      <w:szCs w:val="24"/>
    </w:rPr>
  </w:style>
  <w:style w:type="character" w:customStyle="1" w:styleId="a8">
    <w:name w:val="Подзаголовок Знак"/>
    <w:basedOn w:val="a0"/>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b">
    <w:name w:val="caption"/>
    <w:basedOn w:val="a"/>
    <w:next w:val="a"/>
    <w:link w:val="ac"/>
    <w:uiPriority w:val="35"/>
    <w:semiHidden/>
    <w:unhideWhenUsed/>
    <w:qFormat/>
    <w:pPr>
      <w:spacing w:line="276" w:lineRule="auto"/>
    </w:pPr>
    <w:rPr>
      <w:b/>
      <w:bCs/>
      <w:color w:val="5B9BD5" w:themeColor="accent1"/>
      <w:sz w:val="18"/>
      <w:szCs w:val="18"/>
    </w:rPr>
  </w:style>
  <w:style w:type="character" w:customStyle="1" w:styleId="ac">
    <w:name w:val="Название объекта Знак"/>
    <w:basedOn w:val="a0"/>
    <w:link w:val="ab"/>
    <w:uiPriority w:val="35"/>
    <w:rPr>
      <w:b/>
      <w:bCs/>
      <w:color w:val="5B9BD5" w:themeColor="accent1"/>
      <w:sz w:val="18"/>
      <w:szCs w:val="18"/>
    </w:rPr>
  </w:style>
  <w:style w:type="table" w:styleId="ad">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Liberation Sans" w:hAnsi="Liberation Sans"/>
        <w:b/>
        <w:color w:val="404040"/>
        <w:sz w:val="22"/>
      </w:r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Liberation Sans" w:hAnsi="Liberation Sans"/>
        <w:b/>
        <w:color w:val="404040"/>
        <w:sz w:val="22"/>
      </w:rPr>
      <w:tblPr/>
      <w:tcPr>
        <w:tcBorders>
          <w:top w:val="single" w:sz="4" w:space="0" w:color="000000" w:themeColor="text1"/>
          <w:bottom w:val="single" w:sz="4" w:space="0" w:color="000000" w:themeColor="text1"/>
        </w:tcBorders>
      </w:tc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DEAF6" w:themeColor="accent1" w:themeTint="34" w:fill="DDEAF6" w:themeFill="accent1" w:themeFillTint="34"/>
      </w:tcPr>
    </w:tblStylePr>
    <w:tblStylePr w:type="band1Horz">
      <w:rPr>
        <w:rFonts w:ascii="Liberation Sans" w:hAnsi="Liberation Sans"/>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DEAF6" w:themeColor="accent1" w:themeTint="34" w:fill="DDEAF6" w:themeFill="accent1" w:themeFillTint="34"/>
      </w:tcPr>
    </w:tblStylePr>
    <w:tblStylePr w:type="band1Horz">
      <w:rPr>
        <w:rFonts w:ascii="Liberation Sans" w:hAnsi="Liberation Sans"/>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Liberation Sans" w:hAnsi="Liberation Sans"/>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Liberation Sans" w:hAnsi="Liberation Sans"/>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EEBF6" w:themeColor="accent1" w:themeTint="32" w:fill="DEEBF6" w:themeFill="accent1" w:themeFillTint="32"/>
      </w:tcPr>
    </w:tblStylePr>
    <w:tblStylePr w:type="band1Horz">
      <w:rPr>
        <w:rFonts w:ascii="Liberation Sans" w:hAnsi="Liberation Sans"/>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Liberation Sans" w:hAnsi="Liberation Sans"/>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Liberation Sans" w:hAnsi="Liberation Sans"/>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Liberation Sans" w:hAnsi="Liberation Sans"/>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Liberation Sans" w:hAnsi="Liberation Sans"/>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Liberation Sans" w:hAnsi="Liberation Sans"/>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Liberation Sans" w:hAnsi="Liberation Sans"/>
        <w:b/>
        <w:color w:val="FFFFFF"/>
        <w:sz w:val="22"/>
      </w:rPr>
      <w:tblPr/>
      <w:tcPr>
        <w:shd w:val="clear" w:color="000000" w:themeColor="text1" w:fill="000000" w:themeFill="text1"/>
      </w:tcPr>
    </w:tblStylePr>
    <w:tblStylePr w:type="lastRow">
      <w:rPr>
        <w:rFonts w:ascii="Liberation Sans" w:hAnsi="Liberation Sans"/>
        <w:b/>
        <w:color w:val="FFFFFF"/>
        <w:sz w:val="22"/>
      </w:rPr>
      <w:tblPr/>
      <w:tcPr>
        <w:tcBorders>
          <w:top w:val="single" w:sz="4" w:space="0" w:color="FFFFFF" w:themeColor="light1"/>
        </w:tcBorders>
        <w:shd w:val="clear" w:color="000000" w:themeColor="text1" w:fill="000000" w:themeFill="text1"/>
      </w:tcPr>
    </w:tblStylePr>
    <w:tblStylePr w:type="firstCol">
      <w:rPr>
        <w:rFonts w:ascii="Liberation Sans" w:hAnsi="Liberation Sans"/>
        <w:b/>
        <w:color w:val="FFFFFF"/>
        <w:sz w:val="22"/>
      </w:rPr>
      <w:tblPr/>
      <w:tcPr>
        <w:shd w:val="clear" w:color="000000" w:themeColor="text1" w:fill="000000" w:themeFill="text1"/>
      </w:tcPr>
    </w:tblStylePr>
    <w:tblStylePr w:type="lastCol">
      <w:rPr>
        <w:rFonts w:ascii="Liberation Sans" w:hAnsi="Liberation Sans"/>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Liberation Sans" w:hAnsi="Liberation Sans"/>
        <w:b/>
        <w:color w:val="FFFFFF"/>
        <w:sz w:val="22"/>
      </w:rPr>
      <w:tblPr/>
      <w:tcPr>
        <w:shd w:val="clear" w:color="5B9BD5" w:themeColor="accent1" w:fill="5B9BD5" w:themeFill="accent1"/>
      </w:tcPr>
    </w:tblStylePr>
    <w:tblStylePr w:type="lastRow">
      <w:rPr>
        <w:rFonts w:ascii="Liberation Sans" w:hAnsi="Liberation Sans"/>
        <w:b/>
        <w:color w:val="FFFFFF"/>
        <w:sz w:val="22"/>
      </w:rPr>
      <w:tblPr/>
      <w:tcPr>
        <w:tcBorders>
          <w:top w:val="single" w:sz="4" w:space="0" w:color="FFFFFF" w:themeColor="light1"/>
        </w:tcBorders>
        <w:shd w:val="clear" w:color="5B9BD5" w:themeColor="accent1" w:fill="5B9BD5" w:themeFill="accent1"/>
      </w:tcPr>
    </w:tblStylePr>
    <w:tblStylePr w:type="firstCol">
      <w:rPr>
        <w:rFonts w:ascii="Liberation Sans" w:hAnsi="Liberation Sans"/>
        <w:b/>
        <w:color w:val="FFFFFF"/>
        <w:sz w:val="22"/>
      </w:rPr>
      <w:tblPr/>
      <w:tcPr>
        <w:shd w:val="clear" w:color="5B9BD5" w:themeColor="accent1" w:fill="5B9BD5" w:themeFill="accent1"/>
      </w:tcPr>
    </w:tblStylePr>
    <w:tblStylePr w:type="lastCol">
      <w:rPr>
        <w:rFonts w:ascii="Liberation Sans" w:hAnsi="Liberation Sans"/>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Liberation Sans" w:hAnsi="Liberation Sans"/>
        <w:b/>
        <w:color w:val="FFFFFF"/>
        <w:sz w:val="22"/>
      </w:rPr>
      <w:tblPr/>
      <w:tcPr>
        <w:shd w:val="clear" w:color="ED7D31" w:themeColor="accent2" w:fill="ED7D31" w:themeFill="accent2"/>
      </w:tcPr>
    </w:tblStylePr>
    <w:tblStylePr w:type="lastRow">
      <w:rPr>
        <w:rFonts w:ascii="Liberation Sans" w:hAnsi="Liberation Sans"/>
        <w:b/>
        <w:color w:val="FFFFFF"/>
        <w:sz w:val="22"/>
      </w:rPr>
      <w:tblPr/>
      <w:tcPr>
        <w:tcBorders>
          <w:top w:val="single" w:sz="4" w:space="0" w:color="FFFFFF" w:themeColor="light1"/>
        </w:tcBorders>
        <w:shd w:val="clear" w:color="ED7D31" w:themeColor="accent2" w:fill="ED7D31" w:themeFill="accent2"/>
      </w:tcPr>
    </w:tblStylePr>
    <w:tblStylePr w:type="firstCol">
      <w:rPr>
        <w:rFonts w:ascii="Liberation Sans" w:hAnsi="Liberation Sans"/>
        <w:b/>
        <w:color w:val="FFFFFF"/>
        <w:sz w:val="22"/>
      </w:rPr>
      <w:tblPr/>
      <w:tcPr>
        <w:shd w:val="clear" w:color="ED7D31" w:themeColor="accent2" w:fill="ED7D31" w:themeFill="accent2"/>
      </w:tcPr>
    </w:tblStylePr>
    <w:tblStylePr w:type="lastCol">
      <w:rPr>
        <w:rFonts w:ascii="Liberation Sans" w:hAnsi="Liberation Sans"/>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Liberation Sans" w:hAnsi="Liberation Sans"/>
        <w:b/>
        <w:color w:val="FFFFFF"/>
        <w:sz w:val="22"/>
      </w:rPr>
      <w:tblPr/>
      <w:tcPr>
        <w:shd w:val="clear" w:color="A5A5A5" w:themeColor="accent3" w:fill="A5A5A5" w:themeFill="accent3"/>
      </w:tcPr>
    </w:tblStylePr>
    <w:tblStylePr w:type="lastRow">
      <w:rPr>
        <w:rFonts w:ascii="Liberation Sans" w:hAnsi="Liberation Sans"/>
        <w:b/>
        <w:color w:val="FFFFFF"/>
        <w:sz w:val="22"/>
      </w:rPr>
      <w:tblPr/>
      <w:tcPr>
        <w:tcBorders>
          <w:top w:val="single" w:sz="4" w:space="0" w:color="FFFFFF" w:themeColor="light1"/>
        </w:tcBorders>
        <w:shd w:val="clear" w:color="A5A5A5" w:themeColor="accent3" w:fill="A5A5A5" w:themeFill="accent3"/>
      </w:tcPr>
    </w:tblStylePr>
    <w:tblStylePr w:type="firstCol">
      <w:rPr>
        <w:rFonts w:ascii="Liberation Sans" w:hAnsi="Liberation Sans"/>
        <w:b/>
        <w:color w:val="FFFFFF"/>
        <w:sz w:val="22"/>
      </w:rPr>
      <w:tblPr/>
      <w:tcPr>
        <w:shd w:val="clear" w:color="A5A5A5" w:themeColor="accent3" w:fill="A5A5A5" w:themeFill="accent3"/>
      </w:tcPr>
    </w:tblStylePr>
    <w:tblStylePr w:type="lastCol">
      <w:rPr>
        <w:rFonts w:ascii="Liberation Sans" w:hAnsi="Liberation Sans"/>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Liberation Sans" w:hAnsi="Liberation Sans"/>
        <w:b/>
        <w:color w:val="FFFFFF"/>
        <w:sz w:val="22"/>
      </w:rPr>
      <w:tblPr/>
      <w:tcPr>
        <w:shd w:val="clear" w:color="FFC000" w:themeColor="accent4" w:fill="FFC000" w:themeFill="accent4"/>
      </w:tcPr>
    </w:tblStylePr>
    <w:tblStylePr w:type="lastRow">
      <w:rPr>
        <w:rFonts w:ascii="Liberation Sans" w:hAnsi="Liberation Sans"/>
        <w:b/>
        <w:color w:val="FFFFFF"/>
        <w:sz w:val="22"/>
      </w:rPr>
      <w:tblPr/>
      <w:tcPr>
        <w:tcBorders>
          <w:top w:val="single" w:sz="4" w:space="0" w:color="FFFFFF" w:themeColor="light1"/>
        </w:tcBorders>
        <w:shd w:val="clear" w:color="FFC000" w:themeColor="accent4" w:fill="FFC000" w:themeFill="accent4"/>
      </w:tcPr>
    </w:tblStylePr>
    <w:tblStylePr w:type="firstCol">
      <w:rPr>
        <w:rFonts w:ascii="Liberation Sans" w:hAnsi="Liberation Sans"/>
        <w:b/>
        <w:color w:val="FFFFFF"/>
        <w:sz w:val="22"/>
      </w:rPr>
      <w:tblPr/>
      <w:tcPr>
        <w:shd w:val="clear" w:color="FFC000" w:themeColor="accent4" w:fill="FFC000" w:themeFill="accent4"/>
      </w:tcPr>
    </w:tblStylePr>
    <w:tblStylePr w:type="lastCol">
      <w:rPr>
        <w:rFonts w:ascii="Liberation Sans" w:hAnsi="Liberation Sans"/>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Liberation Sans" w:hAnsi="Liberation Sans"/>
        <w:b/>
        <w:color w:val="FFFFFF"/>
        <w:sz w:val="22"/>
      </w:rPr>
      <w:tblPr/>
      <w:tcPr>
        <w:shd w:val="clear" w:color="4472C4" w:themeColor="accent5" w:fill="4472C4" w:themeFill="accent5"/>
      </w:tcPr>
    </w:tblStylePr>
    <w:tblStylePr w:type="lastRow">
      <w:rPr>
        <w:rFonts w:ascii="Liberation Sans" w:hAnsi="Liberation Sans"/>
        <w:b/>
        <w:color w:val="FFFFFF"/>
        <w:sz w:val="22"/>
      </w:rPr>
      <w:tblPr/>
      <w:tcPr>
        <w:tcBorders>
          <w:top w:val="single" w:sz="4" w:space="0" w:color="FFFFFF" w:themeColor="light1"/>
        </w:tcBorders>
        <w:shd w:val="clear" w:color="4472C4" w:themeColor="accent5" w:fill="4472C4" w:themeFill="accent5"/>
      </w:tcPr>
    </w:tblStylePr>
    <w:tblStylePr w:type="firstCol">
      <w:rPr>
        <w:rFonts w:ascii="Liberation Sans" w:hAnsi="Liberation Sans"/>
        <w:b/>
        <w:color w:val="FFFFFF"/>
        <w:sz w:val="22"/>
      </w:rPr>
      <w:tblPr/>
      <w:tcPr>
        <w:shd w:val="clear" w:color="4472C4" w:themeColor="accent5" w:fill="4472C4" w:themeFill="accent5"/>
      </w:tcPr>
    </w:tblStylePr>
    <w:tblStylePr w:type="lastCol">
      <w:rPr>
        <w:rFonts w:ascii="Liberation Sans" w:hAnsi="Liberation Sans"/>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Liberation Sans" w:hAnsi="Liberation Sans"/>
        <w:b/>
        <w:color w:val="FFFFFF"/>
        <w:sz w:val="22"/>
      </w:rPr>
      <w:tblPr/>
      <w:tcPr>
        <w:shd w:val="clear" w:color="70AD47" w:themeColor="accent6" w:fill="70AD47" w:themeFill="accent6"/>
      </w:tcPr>
    </w:tblStylePr>
    <w:tblStylePr w:type="lastRow">
      <w:rPr>
        <w:rFonts w:ascii="Liberation Sans" w:hAnsi="Liberation Sans"/>
        <w:b/>
        <w:color w:val="FFFFFF"/>
        <w:sz w:val="22"/>
      </w:rPr>
      <w:tblPr/>
      <w:tcPr>
        <w:tcBorders>
          <w:top w:val="single" w:sz="4" w:space="0" w:color="FFFFFF" w:themeColor="light1"/>
        </w:tcBorders>
        <w:shd w:val="clear" w:color="70AD47" w:themeColor="accent6" w:fill="70AD47" w:themeFill="accent6"/>
      </w:tcPr>
    </w:tblStylePr>
    <w:tblStylePr w:type="firstCol">
      <w:rPr>
        <w:rFonts w:ascii="Liberation Sans" w:hAnsi="Liberation Sans"/>
        <w:b/>
        <w:color w:val="FFFFFF"/>
        <w:sz w:val="22"/>
      </w:rPr>
      <w:tblPr/>
      <w:tcPr>
        <w:shd w:val="clear" w:color="70AD47" w:themeColor="accent6" w:fill="70AD47" w:themeFill="accent6"/>
      </w:tcPr>
    </w:tblStylePr>
    <w:tblStylePr w:type="lastCol">
      <w:rPr>
        <w:rFonts w:ascii="Liberation Sans" w:hAnsi="Liberation Sans"/>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Liberation Sans" w:hAnsi="Liberation Sans"/>
        <w:color w:val="7F7F7F" w:themeColor="text1" w:themeTint="80" w:themeShade="95"/>
        <w:sz w:val="22"/>
      </w:rPr>
      <w:tblPr/>
      <w:tcPr>
        <w:shd w:val="clear" w:color="CBCBCB" w:themeColor="text1" w:themeTint="34" w:fill="CBCBCB" w:themeFill="text1" w:themeFillTint="34"/>
      </w:tcPr>
    </w:tblStylePr>
    <w:tblStylePr w:type="band2Horz">
      <w:rPr>
        <w:rFonts w:ascii="Liberation Sans" w:hAnsi="Liberation Sans"/>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Liberation Sans" w:hAnsi="Liberation Sans"/>
        <w:color w:val="ACCCEA" w:themeColor="accent1" w:themeTint="80" w:themeShade="95"/>
        <w:sz w:val="22"/>
      </w:rPr>
      <w:tblPr/>
      <w:tcPr>
        <w:shd w:val="clear" w:color="DDEAF6" w:themeColor="accent1" w:themeTint="34" w:fill="DDEAF6" w:themeFill="accent1" w:themeFillTint="34"/>
      </w:tcPr>
    </w:tblStylePr>
    <w:tblStylePr w:type="band2Horz">
      <w:rPr>
        <w:rFonts w:ascii="Liberation Sans" w:hAnsi="Liberation Sans"/>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Liberation Sans" w:hAnsi="Liberation Sans"/>
        <w:color w:val="F4B184" w:themeColor="accent2" w:themeTint="97" w:themeShade="95"/>
        <w:sz w:val="22"/>
      </w:rPr>
      <w:tblPr/>
      <w:tcPr>
        <w:shd w:val="clear" w:color="FBE5D6" w:themeColor="accent2" w:themeTint="32" w:fill="FBE5D6" w:themeFill="accent2" w:themeFillTint="32"/>
      </w:tcPr>
    </w:tblStylePr>
    <w:tblStylePr w:type="band2Horz">
      <w:rPr>
        <w:rFonts w:ascii="Liberation Sans" w:hAnsi="Liberation Sans"/>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Liberation Sans" w:hAnsi="Liberation Sans"/>
        <w:color w:val="A5A5A5" w:themeColor="accent3" w:themeTint="FE" w:themeShade="95"/>
        <w:sz w:val="22"/>
      </w:rPr>
      <w:tblPr/>
      <w:tcPr>
        <w:shd w:val="clear" w:color="ECECEC" w:themeColor="accent3" w:themeTint="34" w:fill="ECECEC" w:themeFill="accent3" w:themeFillTint="34"/>
      </w:tcPr>
    </w:tblStylePr>
    <w:tblStylePr w:type="band2Horz">
      <w:rPr>
        <w:rFonts w:ascii="Liberation Sans" w:hAnsi="Liberation Sans"/>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Liberation Sans" w:hAnsi="Liberation Sans"/>
        <w:color w:val="FFD865" w:themeColor="accent4" w:themeTint="9A" w:themeShade="95"/>
        <w:sz w:val="22"/>
      </w:rPr>
      <w:tblPr/>
      <w:tcPr>
        <w:shd w:val="clear" w:color="FFF2CB" w:themeColor="accent4" w:themeTint="34" w:fill="FFF2CB" w:themeFill="accent4" w:themeFillTint="34"/>
      </w:tcPr>
    </w:tblStylePr>
    <w:tblStylePr w:type="band2Horz">
      <w:rPr>
        <w:rFonts w:ascii="Liberation Sans" w:hAnsi="Liberation Sans"/>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Liberation Sans" w:hAnsi="Liberation Sans"/>
        <w:color w:val="254175" w:themeColor="accent5" w:themeShade="95"/>
        <w:sz w:val="22"/>
      </w:rPr>
      <w:tblPr/>
      <w:tcPr>
        <w:shd w:val="clear" w:color="D8E2F3" w:themeColor="accent5" w:themeTint="34" w:fill="D8E2F3" w:themeFill="accent5" w:themeFillTint="34"/>
      </w:tcPr>
    </w:tblStylePr>
    <w:tblStylePr w:type="band2Horz">
      <w:rPr>
        <w:rFonts w:ascii="Liberation Sans" w:hAnsi="Liberation Sans"/>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Liberation Sans" w:hAnsi="Liberation Sans"/>
        <w:color w:val="254175" w:themeColor="accent5" w:themeShade="95"/>
        <w:sz w:val="22"/>
      </w:rPr>
      <w:tblPr/>
      <w:tcPr>
        <w:shd w:val="clear" w:color="E1EFD8" w:themeColor="accent6" w:themeTint="34" w:fill="E1EFD8" w:themeFill="accent6" w:themeFillTint="34"/>
      </w:tcPr>
    </w:tblStylePr>
    <w:tblStylePr w:type="band2Horz">
      <w:rPr>
        <w:rFonts w:ascii="Liberation Sans" w:hAnsi="Liberation Sans"/>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Liberation Sans" w:hAnsi="Liberation Sans"/>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Liberation Sans" w:hAnsi="Liberation Sans"/>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Liberation Sans" w:hAnsi="Liberation Sans"/>
        <w:color w:val="7F7F7F" w:themeColor="text1" w:themeTint="80" w:themeShade="95"/>
        <w:sz w:val="22"/>
      </w:rPr>
      <w:tblPr/>
      <w:tcPr>
        <w:shd w:val="clear" w:color="F2F2F2" w:themeColor="text1" w:themeTint="0D" w:fill="F2F2F2" w:themeFill="text1" w:themeFillTint="0D"/>
      </w:tcPr>
    </w:tblStylePr>
    <w:tblStylePr w:type="band2Horz">
      <w:rPr>
        <w:rFonts w:ascii="Liberation Sans" w:hAnsi="Liberation Sans"/>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Liberation Sans" w:hAnsi="Liberation Sans"/>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Liberation Sans" w:hAnsi="Liberation Sans"/>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Liberation Sans" w:hAnsi="Liberation Sans"/>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Liberation Sans" w:hAnsi="Liberation Sans"/>
        <w:color w:val="ACCCEA" w:themeColor="accent1" w:themeTint="80" w:themeShade="95"/>
        <w:sz w:val="22"/>
      </w:rPr>
      <w:tblPr/>
      <w:tcPr>
        <w:shd w:val="clear" w:color="DDEAF6" w:themeColor="accent1" w:themeTint="34" w:fill="DDEAF6" w:themeFill="accent1" w:themeFillTint="34"/>
      </w:tcPr>
    </w:tblStylePr>
    <w:tblStylePr w:type="band2Horz">
      <w:rPr>
        <w:rFonts w:ascii="Liberation Sans" w:hAnsi="Liberation Sans"/>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Liberation Sans" w:hAnsi="Liberation Sans"/>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Liberation Sans" w:hAnsi="Liberation Sans"/>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Liberation Sans" w:hAnsi="Liberation Sans"/>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Liberation Sans" w:hAnsi="Liberation Sans"/>
        <w:color w:val="F4B184" w:themeColor="accent2" w:themeTint="97" w:themeShade="95"/>
        <w:sz w:val="22"/>
      </w:rPr>
      <w:tblPr/>
      <w:tcPr>
        <w:shd w:val="clear" w:color="FBE5D6" w:themeColor="accent2" w:themeTint="32" w:fill="FBE5D6" w:themeFill="accent2" w:themeFillTint="32"/>
      </w:tcPr>
    </w:tblStylePr>
    <w:tblStylePr w:type="band2Horz">
      <w:rPr>
        <w:rFonts w:ascii="Liberation Sans" w:hAnsi="Liberation Sans"/>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Liberation Sans" w:hAnsi="Liberation Sans"/>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Liberation Sans" w:hAnsi="Liberation Sans"/>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Liberation Sans" w:hAnsi="Liberation Sans"/>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Liberation Sans" w:hAnsi="Liberation Sans"/>
        <w:color w:val="A5A5A5" w:themeColor="accent3" w:themeTint="FE" w:themeShade="95"/>
        <w:sz w:val="22"/>
      </w:rPr>
      <w:tblPr/>
      <w:tcPr>
        <w:shd w:val="clear" w:color="ECECEC" w:themeColor="accent3" w:themeTint="34" w:fill="ECECEC" w:themeFill="accent3" w:themeFillTint="34"/>
      </w:tcPr>
    </w:tblStylePr>
    <w:tblStylePr w:type="band2Horz">
      <w:rPr>
        <w:rFonts w:ascii="Liberation Sans" w:hAnsi="Liberation Sans"/>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Liberation Sans" w:hAnsi="Liberation Sans"/>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Liberation Sans" w:hAnsi="Liberation Sans"/>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Liberation Sans" w:hAnsi="Liberation Sans"/>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Liberation Sans" w:hAnsi="Liberation Sans"/>
        <w:color w:val="FFD865" w:themeColor="accent4" w:themeTint="9A" w:themeShade="95"/>
        <w:sz w:val="22"/>
      </w:rPr>
      <w:tblPr/>
      <w:tcPr>
        <w:shd w:val="clear" w:color="FFF2CB" w:themeColor="accent4" w:themeTint="34" w:fill="FFF2CB" w:themeFill="accent4" w:themeFillTint="34"/>
      </w:tcPr>
    </w:tblStylePr>
    <w:tblStylePr w:type="band2Horz">
      <w:rPr>
        <w:rFonts w:ascii="Liberation Sans" w:hAnsi="Liberation Sans"/>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Liberation Sans" w:hAnsi="Liberation Sans"/>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Liberation Sans" w:hAnsi="Liberation Sans"/>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Liberation Sans" w:hAnsi="Liberation Sans"/>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Liberation Sans" w:hAnsi="Liberation Sans"/>
        <w:color w:val="254175" w:themeColor="accent5" w:themeShade="95"/>
        <w:sz w:val="22"/>
      </w:rPr>
      <w:tblPr/>
      <w:tcPr>
        <w:shd w:val="clear" w:color="D8E2F3" w:themeColor="accent5" w:themeTint="34" w:fill="D8E2F3" w:themeFill="accent5" w:themeFillTint="34"/>
      </w:tcPr>
    </w:tblStylePr>
    <w:tblStylePr w:type="band2Horz">
      <w:rPr>
        <w:rFonts w:ascii="Liberation Sans" w:hAnsi="Liberation Sans"/>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Liberation Sans" w:hAnsi="Liberation Sans"/>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Liberation Sans" w:hAnsi="Liberation Sans"/>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Liberation Sans" w:hAnsi="Liberation Sans"/>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Liberation Sans" w:hAnsi="Liberation Sans"/>
        <w:color w:val="416429" w:themeColor="accent6" w:themeShade="95"/>
        <w:sz w:val="22"/>
      </w:rPr>
      <w:tblPr/>
      <w:tcPr>
        <w:shd w:val="clear" w:color="E1EFD8" w:themeColor="accent6" w:themeTint="34" w:fill="E1EFD8" w:themeFill="accent6" w:themeFillTint="34"/>
      </w:tcPr>
    </w:tblStylePr>
    <w:tblStylePr w:type="band2Horz">
      <w:rPr>
        <w:rFonts w:ascii="Liberation Sans" w:hAnsi="Liberation Sans"/>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Liberation Sans" w:hAnsi="Liberation Sans"/>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Liberation Sans" w:hAnsi="Liberation Sans"/>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5E5F4" w:themeColor="accent1" w:themeTint="40" w:fill="D5E5F4" w:themeFill="accent1" w:themeFillTint="40"/>
      </w:tcPr>
    </w:tblStylePr>
    <w:tblStylePr w:type="band1Horz">
      <w:rPr>
        <w:rFonts w:ascii="Liberation Sans" w:hAnsi="Liberation Sans"/>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Liberation Sans" w:hAnsi="Liberation Sans"/>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Liberation Sans" w:hAnsi="Liberation Sans"/>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ADECB" w:themeColor="accent2" w:themeTint="40" w:fill="FADECB" w:themeFill="accent2" w:themeFillTint="40"/>
      </w:tcPr>
    </w:tblStylePr>
    <w:tblStylePr w:type="band1Horz">
      <w:rPr>
        <w:rFonts w:ascii="Liberation Sans" w:hAnsi="Liberation Sans"/>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Liberation Sans" w:hAnsi="Liberation Sans"/>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Liberation Sans" w:hAnsi="Liberation Sans"/>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E8E8E8" w:themeColor="accent3" w:themeTint="40" w:fill="E8E8E8" w:themeFill="accent3" w:themeFillTint="40"/>
      </w:tcPr>
    </w:tblStylePr>
    <w:tblStylePr w:type="band1Horz">
      <w:rPr>
        <w:rFonts w:ascii="Liberation Sans" w:hAnsi="Liberation Sans"/>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Liberation Sans" w:hAnsi="Liberation Sans"/>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Liberation Sans" w:hAnsi="Liberation Sans"/>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FEFBF" w:themeColor="accent4" w:themeTint="40" w:fill="FFEFBF" w:themeFill="accent4" w:themeFillTint="40"/>
      </w:tcPr>
    </w:tblStylePr>
    <w:tblStylePr w:type="band1Horz">
      <w:rPr>
        <w:rFonts w:ascii="Liberation Sans" w:hAnsi="Liberation Sans"/>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Liberation Sans" w:hAnsi="Liberation Sans"/>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Liberation Sans" w:hAnsi="Liberation Sans"/>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CFDBF0" w:themeColor="accent5" w:themeTint="40" w:fill="CFDBF0" w:themeFill="accent5" w:themeFillTint="40"/>
      </w:tcPr>
    </w:tblStylePr>
    <w:tblStylePr w:type="band1Horz">
      <w:rPr>
        <w:rFonts w:ascii="Liberation Sans" w:hAnsi="Liberation Sans"/>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Liberation Sans" w:hAnsi="Liberation Sans"/>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Liberation Sans" w:hAnsi="Liberation Sans"/>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AEBCF" w:themeColor="accent6" w:themeTint="40" w:fill="DAEBCF" w:themeFill="accent6" w:themeFillTint="40"/>
      </w:tcPr>
    </w:tblStylePr>
    <w:tblStylePr w:type="band1Horz">
      <w:rPr>
        <w:rFonts w:ascii="Liberation Sans" w:hAnsi="Liberation Sans"/>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000000" w:themeColor="text1"/>
          <w:right w:val="single" w:sz="4" w:space="0" w:color="000000" w:themeColor="text1"/>
        </w:tcBorders>
      </w:tcPr>
    </w:tblStylePr>
    <w:tblStylePr w:type="band1Horz">
      <w:rPr>
        <w:rFonts w:ascii="Liberation Sans" w:hAnsi="Liberation Sans"/>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Liberation Sans" w:hAnsi="Liberation Sans"/>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5B9BD5" w:themeColor="accent1"/>
          <w:right w:val="single" w:sz="4" w:space="0" w:color="5B9BD5" w:themeColor="accent1"/>
        </w:tcBorders>
      </w:tcPr>
    </w:tblStylePr>
    <w:tblStylePr w:type="band1Horz">
      <w:rPr>
        <w:rFonts w:ascii="Liberation Sans" w:hAnsi="Liberation Sans"/>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Liberation Sans" w:hAnsi="Liberation Sans"/>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Liberation Sans" w:hAnsi="Liberation Sans"/>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Liberation Sans" w:hAnsi="Liberation Sans"/>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Liberation Sans" w:hAnsi="Liberation Sans"/>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Liberation Sans" w:hAnsi="Liberation Sans"/>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Liberation Sans" w:hAnsi="Liberation Sans"/>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Liberation Sans" w:hAnsi="Liberation Sans"/>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Liberation Sans" w:hAnsi="Liberation Sans"/>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Liberation Sans" w:hAnsi="Liberation Sans"/>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Liberation Sans" w:hAnsi="Liberation Sans"/>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Liberation Sans" w:hAnsi="Liberation Sans"/>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5E5F4" w:themeColor="accent1" w:themeTint="40" w:fill="D5E5F4" w:themeFill="accent1" w:themeFillTint="40"/>
      </w:tcPr>
    </w:tblStylePr>
    <w:tblStylePr w:type="band1Horz">
      <w:rPr>
        <w:rFonts w:ascii="Liberation Sans" w:hAnsi="Liberation Sans"/>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Liberation Sans" w:hAnsi="Liberation Sans"/>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ADECB" w:themeColor="accent2" w:themeTint="40" w:fill="FADECB" w:themeFill="accent2" w:themeFillTint="40"/>
      </w:tcPr>
    </w:tblStylePr>
    <w:tblStylePr w:type="band1Horz">
      <w:rPr>
        <w:rFonts w:ascii="Liberation Sans" w:hAnsi="Liberation Sans"/>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Liberation Sans" w:hAnsi="Liberation Sans"/>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8E8E8" w:themeColor="accent3" w:themeTint="40" w:fill="E8E8E8" w:themeFill="accent3" w:themeFillTint="40"/>
      </w:tcPr>
    </w:tblStylePr>
    <w:tblStylePr w:type="band1Horz">
      <w:rPr>
        <w:rFonts w:ascii="Liberation Sans" w:hAnsi="Liberation Sans"/>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Liberation Sans" w:hAnsi="Liberation Sans"/>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EFBF" w:themeColor="accent4" w:themeTint="40" w:fill="FFEFBF" w:themeFill="accent4" w:themeFillTint="40"/>
      </w:tcPr>
    </w:tblStylePr>
    <w:tblStylePr w:type="band1Horz">
      <w:rPr>
        <w:rFonts w:ascii="Liberation Sans" w:hAnsi="Liberation Sans"/>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Liberation Sans" w:hAnsi="Liberation Sans"/>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FDBF0" w:themeColor="accent5" w:themeTint="40" w:fill="CFDBF0" w:themeFill="accent5" w:themeFillTint="40"/>
      </w:tcPr>
    </w:tblStylePr>
    <w:tblStylePr w:type="band1Horz">
      <w:rPr>
        <w:rFonts w:ascii="Liberation Sans" w:hAnsi="Liberation Sans"/>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Liberation Sans" w:hAnsi="Liberation Sans"/>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BCF" w:themeColor="accent6" w:themeTint="40" w:fill="DAEBCF" w:themeFill="accent6" w:themeFillTint="40"/>
      </w:tcPr>
    </w:tblStylePr>
    <w:tblStylePr w:type="band1Horz">
      <w:rPr>
        <w:rFonts w:ascii="Liberation Sans" w:hAnsi="Liberation Sans"/>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Liberation Sans" w:hAnsi="Liberation Sans"/>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Liberation Sans" w:hAnsi="Liberation Sans"/>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Liberation Sans" w:hAnsi="Liberation Sans"/>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Liberation Sans" w:hAnsi="Liberation Sans"/>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Liberation Sans" w:hAnsi="Liberation Sans"/>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Liberation Sans" w:hAnsi="Liberation Sans"/>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Liberation Sans" w:hAnsi="Liberation Sans"/>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Liberation Sans" w:hAnsi="Liberation Sans"/>
        <w:color w:val="000000" w:themeColor="text1"/>
        <w:sz w:val="22"/>
      </w:rPr>
      <w:tblPr/>
      <w:tcPr>
        <w:shd w:val="clear" w:color="BFBFBF" w:themeColor="text1" w:themeTint="40" w:fill="BFBFBF" w:themeFill="text1" w:themeFillTint="40"/>
      </w:tcPr>
    </w:tblStylePr>
    <w:tblStylePr w:type="band2Horz">
      <w:rPr>
        <w:rFonts w:ascii="Liberation Sans" w:hAnsi="Liberation Sans"/>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Liberation Sans" w:hAnsi="Liberation Sans"/>
        <w:color w:val="245A8D" w:themeColor="accent1" w:themeShade="95"/>
        <w:sz w:val="22"/>
      </w:rPr>
      <w:tblPr/>
      <w:tcPr>
        <w:shd w:val="clear" w:color="D5E5F4" w:themeColor="accent1" w:themeTint="40" w:fill="D5E5F4" w:themeFill="accent1" w:themeFillTint="40"/>
      </w:tcPr>
    </w:tblStylePr>
    <w:tblStylePr w:type="band2Horz">
      <w:rPr>
        <w:rFonts w:ascii="Liberation Sans" w:hAnsi="Liberation Sans"/>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Liberation Sans" w:hAnsi="Liberation Sans"/>
        <w:color w:val="F4B184" w:themeColor="accent2" w:themeTint="97" w:themeShade="95"/>
        <w:sz w:val="22"/>
      </w:rPr>
      <w:tblPr/>
      <w:tcPr>
        <w:shd w:val="clear" w:color="FADECB" w:themeColor="accent2" w:themeTint="40" w:fill="FADECB" w:themeFill="accent2" w:themeFillTint="40"/>
      </w:tcPr>
    </w:tblStylePr>
    <w:tblStylePr w:type="band2Horz">
      <w:rPr>
        <w:rFonts w:ascii="Liberation Sans" w:hAnsi="Liberation Sans"/>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Liberation Sans" w:hAnsi="Liberation Sans"/>
        <w:color w:val="C9C9C9" w:themeColor="accent3" w:themeTint="98" w:themeShade="95"/>
        <w:sz w:val="22"/>
      </w:rPr>
      <w:tblPr/>
      <w:tcPr>
        <w:shd w:val="clear" w:color="E8E8E8" w:themeColor="accent3" w:themeTint="40" w:fill="E8E8E8" w:themeFill="accent3" w:themeFillTint="40"/>
      </w:tcPr>
    </w:tblStylePr>
    <w:tblStylePr w:type="band2Horz">
      <w:rPr>
        <w:rFonts w:ascii="Liberation Sans" w:hAnsi="Liberation Sans"/>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Liberation Sans" w:hAnsi="Liberation Sans"/>
        <w:color w:val="FFD865" w:themeColor="accent4" w:themeTint="9A" w:themeShade="95"/>
        <w:sz w:val="22"/>
      </w:rPr>
      <w:tblPr/>
      <w:tcPr>
        <w:shd w:val="clear" w:color="FFEFBF" w:themeColor="accent4" w:themeTint="40" w:fill="FFEFBF" w:themeFill="accent4" w:themeFillTint="40"/>
      </w:tcPr>
    </w:tblStylePr>
    <w:tblStylePr w:type="band2Horz">
      <w:rPr>
        <w:rFonts w:ascii="Liberation Sans" w:hAnsi="Liberation Sans"/>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Liberation Sans" w:hAnsi="Liberation Sans"/>
        <w:color w:val="8DA9DB" w:themeColor="accent5" w:themeTint="9A" w:themeShade="95"/>
        <w:sz w:val="22"/>
      </w:rPr>
      <w:tblPr/>
      <w:tcPr>
        <w:shd w:val="clear" w:color="CFDBF0" w:themeColor="accent5" w:themeTint="40" w:fill="CFDBF0" w:themeFill="accent5" w:themeFillTint="40"/>
      </w:tcPr>
    </w:tblStylePr>
    <w:tblStylePr w:type="band2Horz">
      <w:rPr>
        <w:rFonts w:ascii="Liberation Sans" w:hAnsi="Liberation Sans"/>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Liberation Sans" w:hAnsi="Liberation Sans"/>
        <w:color w:val="A9D08E" w:themeColor="accent6" w:themeTint="98" w:themeShade="95"/>
        <w:sz w:val="22"/>
      </w:rPr>
      <w:tblPr/>
      <w:tcPr>
        <w:shd w:val="clear" w:color="DAEBCF" w:themeColor="accent6" w:themeTint="40" w:fill="DAEBCF" w:themeFill="accent6" w:themeFillTint="40"/>
      </w:tcPr>
    </w:tblStylePr>
    <w:tblStylePr w:type="band2Horz">
      <w:rPr>
        <w:rFonts w:ascii="Liberation Sans" w:hAnsi="Liberation Sans"/>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Liberation Sans" w:hAnsi="Liberation Sans"/>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Liberation Sans" w:hAnsi="Liberation Sans"/>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Liberation Sans" w:hAnsi="Liberation Sans"/>
        <w:color w:val="7F7F7F" w:themeColor="text1" w:themeTint="80" w:themeShade="95"/>
        <w:sz w:val="22"/>
      </w:rPr>
      <w:tblPr/>
      <w:tcPr>
        <w:shd w:val="clear" w:color="BFBFBF" w:themeColor="text1" w:themeTint="40" w:fill="BFBFBF" w:themeFill="text1" w:themeFillTint="40"/>
      </w:tcPr>
    </w:tblStylePr>
    <w:tblStylePr w:type="band2Horz">
      <w:rPr>
        <w:rFonts w:ascii="Liberation Sans" w:hAnsi="Liberation Sans"/>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Liberation Sans" w:hAnsi="Liberation Sans"/>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Liberation Sans" w:hAnsi="Liberation Sans"/>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Liberation Sans" w:hAnsi="Liberation Sans"/>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Liberation Sans" w:hAnsi="Liberation Sans"/>
        <w:color w:val="245A8D" w:themeColor="accent1" w:themeShade="95"/>
        <w:sz w:val="22"/>
      </w:rPr>
      <w:tblPr/>
      <w:tcPr>
        <w:shd w:val="clear" w:color="D5E5F4" w:themeColor="accent1" w:themeTint="40" w:fill="D5E5F4" w:themeFill="accent1" w:themeFillTint="40"/>
      </w:tcPr>
    </w:tblStylePr>
    <w:tblStylePr w:type="band2Horz">
      <w:rPr>
        <w:rFonts w:ascii="Liberation Sans" w:hAnsi="Liberation Sans"/>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Liberation Sans" w:hAnsi="Liberation Sans"/>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Liberation Sans" w:hAnsi="Liberation Sans"/>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Liberation Sans" w:hAnsi="Liberation Sans"/>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Liberation Sans" w:hAnsi="Liberation Sans"/>
        <w:color w:val="F4B184" w:themeColor="accent2" w:themeTint="97" w:themeShade="95"/>
        <w:sz w:val="22"/>
      </w:rPr>
      <w:tblPr/>
      <w:tcPr>
        <w:shd w:val="clear" w:color="FADECB" w:themeColor="accent2" w:themeTint="40" w:fill="FADECB" w:themeFill="accent2" w:themeFillTint="40"/>
      </w:tcPr>
    </w:tblStylePr>
    <w:tblStylePr w:type="band2Horz">
      <w:rPr>
        <w:rFonts w:ascii="Liberation Sans" w:hAnsi="Liberation Sans"/>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Liberation Sans" w:hAnsi="Liberation Sans"/>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Liberation Sans" w:hAnsi="Liberation Sans"/>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Liberation Sans" w:hAnsi="Liberation Sans"/>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Liberation Sans" w:hAnsi="Liberation Sans"/>
        <w:color w:val="C9C9C9" w:themeColor="accent3" w:themeTint="98" w:themeShade="95"/>
        <w:sz w:val="22"/>
      </w:rPr>
      <w:tblPr/>
      <w:tcPr>
        <w:shd w:val="clear" w:color="E8E8E8" w:themeColor="accent3" w:themeTint="40" w:fill="E8E8E8" w:themeFill="accent3" w:themeFillTint="40"/>
      </w:tcPr>
    </w:tblStylePr>
    <w:tblStylePr w:type="band2Horz">
      <w:rPr>
        <w:rFonts w:ascii="Liberation Sans" w:hAnsi="Liberation Sans"/>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Liberation Sans" w:hAnsi="Liberation Sans"/>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Liberation Sans" w:hAnsi="Liberation Sans"/>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Liberation Sans" w:hAnsi="Liberation Sans"/>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Liberation Sans" w:hAnsi="Liberation Sans"/>
        <w:color w:val="FFD865" w:themeColor="accent4" w:themeTint="9A" w:themeShade="95"/>
        <w:sz w:val="22"/>
      </w:rPr>
      <w:tblPr/>
      <w:tcPr>
        <w:shd w:val="clear" w:color="FFEFBF" w:themeColor="accent4" w:themeTint="40" w:fill="FFEFBF" w:themeFill="accent4" w:themeFillTint="40"/>
      </w:tcPr>
    </w:tblStylePr>
    <w:tblStylePr w:type="band2Horz">
      <w:rPr>
        <w:rFonts w:ascii="Liberation Sans" w:hAnsi="Liberation Sans"/>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Liberation Sans" w:hAnsi="Liberation Sans"/>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Liberation Sans" w:hAnsi="Liberation Sans"/>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Liberation Sans" w:hAnsi="Liberation Sans"/>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Liberation Sans" w:hAnsi="Liberation Sans"/>
        <w:color w:val="8DA9DB" w:themeColor="accent5" w:themeTint="9A" w:themeShade="95"/>
        <w:sz w:val="22"/>
      </w:rPr>
      <w:tblPr/>
      <w:tcPr>
        <w:shd w:val="clear" w:color="CFDBF0" w:themeColor="accent5" w:themeTint="40" w:fill="CFDBF0" w:themeFill="accent5" w:themeFillTint="40"/>
      </w:tcPr>
    </w:tblStylePr>
    <w:tblStylePr w:type="band2Horz">
      <w:rPr>
        <w:rFonts w:ascii="Liberation Sans" w:hAnsi="Liberation Sans"/>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Liberation Sans" w:hAnsi="Liberation Sans"/>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Liberation Sans" w:hAnsi="Liberation Sans"/>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Liberation Sans" w:hAnsi="Liberation Sans"/>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Liberation Sans" w:hAnsi="Liberation Sans"/>
        <w:color w:val="A9D08E" w:themeColor="accent6" w:themeTint="98" w:themeShade="95"/>
        <w:sz w:val="22"/>
      </w:rPr>
      <w:tblPr/>
      <w:tcPr>
        <w:shd w:val="clear" w:color="DAEBCF" w:themeColor="accent6" w:themeTint="40" w:fill="DAEBCF" w:themeFill="accent6" w:themeFillTint="40"/>
      </w:tcPr>
    </w:tblStylePr>
    <w:tblStylePr w:type="band2Horz">
      <w:rPr>
        <w:rFonts w:ascii="Liberation Sans" w:hAnsi="Liberation Sans"/>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68A2D8" w:themeColor="accent1" w:themeTint="EA" w:fill="68A2D8" w:themeFill="accent1" w:themeFillTint="EA"/>
      </w:tcPr>
    </w:tblStylePr>
    <w:tblStylePr w:type="lastRow">
      <w:rPr>
        <w:rFonts w:ascii="Liberation Sans" w:hAnsi="Liberation Sans"/>
        <w:color w:val="F2F2F2"/>
        <w:sz w:val="22"/>
      </w:rPr>
      <w:tblPr/>
      <w:tcPr>
        <w:shd w:val="clear" w:color="68A2D8" w:themeColor="accent1" w:themeTint="EA" w:fill="68A2D8" w:themeFill="accent1" w:themeFillTint="EA"/>
      </w:tcPr>
    </w:tblStylePr>
    <w:tblStylePr w:type="firstCol">
      <w:rPr>
        <w:rFonts w:ascii="Liberation Sans" w:hAnsi="Liberation Sans"/>
        <w:color w:val="F2F2F2"/>
        <w:sz w:val="22"/>
      </w:rPr>
      <w:tblPr/>
      <w:tcPr>
        <w:shd w:val="clear" w:color="68A2D8" w:themeColor="accent1" w:themeTint="EA" w:fill="68A2D8" w:themeFill="accent1" w:themeFillTint="EA"/>
      </w:tcPr>
    </w:tblStylePr>
    <w:tblStylePr w:type="lastCol">
      <w:rPr>
        <w:rFonts w:ascii="Liberation Sans" w:hAnsi="Liberation Sans"/>
        <w:color w:val="F2F2F2"/>
        <w:sz w:val="22"/>
      </w:rPr>
      <w:tblPr/>
      <w:tcPr>
        <w:shd w:val="clear" w:color="68A2D8" w:themeColor="accent1" w:themeTint="EA" w:fill="68A2D8"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BDFF1" w:themeColor="accent1" w:themeTint="50" w:fill="CBDFF1"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F4B184" w:themeColor="accent2" w:themeTint="97" w:fill="F4B184" w:themeFill="accent2" w:themeFillTint="97"/>
      </w:tcPr>
    </w:tblStylePr>
    <w:tblStylePr w:type="lastRow">
      <w:rPr>
        <w:rFonts w:ascii="Liberation Sans" w:hAnsi="Liberation Sans"/>
        <w:color w:val="F2F2F2"/>
        <w:sz w:val="22"/>
      </w:rPr>
      <w:tblPr/>
      <w:tcPr>
        <w:shd w:val="clear" w:color="F4B184" w:themeColor="accent2" w:themeTint="97" w:fill="F4B184" w:themeFill="accent2" w:themeFillTint="97"/>
      </w:tcPr>
    </w:tblStylePr>
    <w:tblStylePr w:type="firstCol">
      <w:rPr>
        <w:rFonts w:ascii="Liberation Sans" w:hAnsi="Liberation Sans"/>
        <w:color w:val="F2F2F2"/>
        <w:sz w:val="22"/>
      </w:rPr>
      <w:tblPr/>
      <w:tcPr>
        <w:shd w:val="clear" w:color="F4B184" w:themeColor="accent2" w:themeTint="97" w:fill="F4B184" w:themeFill="accent2" w:themeFillTint="97"/>
      </w:tcPr>
    </w:tblStylePr>
    <w:tblStylePr w:type="lastCol">
      <w:rPr>
        <w:rFonts w:ascii="Liberation Sans" w:hAnsi="Liberation Sans"/>
        <w:color w:val="F2F2F2"/>
        <w:sz w:val="22"/>
      </w:rPr>
      <w:tblPr/>
      <w:tcPr>
        <w:shd w:val="clear" w:color="F4B184" w:themeColor="accent2" w:themeTint="97" w:fill="F4B184"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A5A5A5" w:themeColor="accent3" w:themeTint="FE" w:fill="A5A5A5" w:themeFill="accent3" w:themeFillTint="FE"/>
      </w:tcPr>
    </w:tblStylePr>
    <w:tblStylePr w:type="lastRow">
      <w:rPr>
        <w:rFonts w:ascii="Liberation Sans" w:hAnsi="Liberation Sans"/>
        <w:color w:val="F2F2F2"/>
        <w:sz w:val="22"/>
      </w:rPr>
      <w:tblPr/>
      <w:tcPr>
        <w:shd w:val="clear" w:color="A5A5A5" w:themeColor="accent3" w:themeTint="FE" w:fill="A5A5A5" w:themeFill="accent3" w:themeFillTint="FE"/>
      </w:tcPr>
    </w:tblStylePr>
    <w:tblStylePr w:type="firstCol">
      <w:rPr>
        <w:rFonts w:ascii="Liberation Sans" w:hAnsi="Liberation Sans"/>
        <w:color w:val="F2F2F2"/>
        <w:sz w:val="22"/>
      </w:rPr>
      <w:tblPr/>
      <w:tcPr>
        <w:shd w:val="clear" w:color="A5A5A5" w:themeColor="accent3" w:themeTint="FE" w:fill="A5A5A5" w:themeFill="accent3" w:themeFillTint="FE"/>
      </w:tcPr>
    </w:tblStylePr>
    <w:tblStylePr w:type="lastCol">
      <w:rPr>
        <w:rFonts w:ascii="Liberation Sans" w:hAnsi="Liberation Sans"/>
        <w:color w:val="F2F2F2"/>
        <w:sz w:val="22"/>
      </w:rPr>
      <w:tblPr/>
      <w:tcPr>
        <w:shd w:val="clear" w:color="A5A5A5" w:themeColor="accent3" w:themeTint="FE" w:fill="A5A5A5"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FFD865" w:themeColor="accent4" w:themeTint="9A" w:fill="FFD865" w:themeFill="accent4" w:themeFillTint="9A"/>
      </w:tcPr>
    </w:tblStylePr>
    <w:tblStylePr w:type="lastRow">
      <w:rPr>
        <w:rFonts w:ascii="Liberation Sans" w:hAnsi="Liberation Sans"/>
        <w:color w:val="F2F2F2"/>
        <w:sz w:val="22"/>
      </w:rPr>
      <w:tblPr/>
      <w:tcPr>
        <w:shd w:val="clear" w:color="FFD865" w:themeColor="accent4" w:themeTint="9A" w:fill="FFD865" w:themeFill="accent4" w:themeFillTint="9A"/>
      </w:tcPr>
    </w:tblStylePr>
    <w:tblStylePr w:type="firstCol">
      <w:rPr>
        <w:rFonts w:ascii="Liberation Sans" w:hAnsi="Liberation Sans"/>
        <w:color w:val="F2F2F2"/>
        <w:sz w:val="22"/>
      </w:rPr>
      <w:tblPr/>
      <w:tcPr>
        <w:shd w:val="clear" w:color="FFD865" w:themeColor="accent4" w:themeTint="9A" w:fill="FFD865" w:themeFill="accent4" w:themeFillTint="9A"/>
      </w:tcPr>
    </w:tblStylePr>
    <w:tblStylePr w:type="lastCol">
      <w:rPr>
        <w:rFonts w:ascii="Liberation Sans" w:hAnsi="Liberation Sans"/>
        <w:color w:val="F2F2F2"/>
        <w:sz w:val="22"/>
      </w:rPr>
      <w:tblPr/>
      <w:tcPr>
        <w:shd w:val="clear" w:color="FFD865" w:themeColor="accent4" w:themeTint="9A" w:fill="FFD865"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4472C4" w:themeColor="accent5" w:fill="4472C4" w:themeFill="accent5"/>
      </w:tcPr>
    </w:tblStylePr>
    <w:tblStylePr w:type="lastRow">
      <w:rPr>
        <w:rFonts w:ascii="Liberation Sans" w:hAnsi="Liberation Sans"/>
        <w:color w:val="F2F2F2"/>
        <w:sz w:val="22"/>
      </w:rPr>
      <w:tblPr/>
      <w:tcPr>
        <w:shd w:val="clear" w:color="4472C4" w:themeColor="accent5" w:fill="4472C4" w:themeFill="accent5"/>
      </w:tcPr>
    </w:tblStylePr>
    <w:tblStylePr w:type="firstCol">
      <w:rPr>
        <w:rFonts w:ascii="Liberation Sans" w:hAnsi="Liberation Sans"/>
        <w:color w:val="F2F2F2"/>
        <w:sz w:val="22"/>
      </w:rPr>
      <w:tblPr/>
      <w:tcPr>
        <w:shd w:val="clear" w:color="4472C4" w:themeColor="accent5" w:fill="4472C4" w:themeFill="accent5"/>
      </w:tcPr>
    </w:tblStylePr>
    <w:tblStylePr w:type="lastCol">
      <w:rPr>
        <w:rFonts w:ascii="Liberation Sans" w:hAnsi="Liberation Sans"/>
        <w:color w:val="F2F2F2"/>
        <w:sz w:val="22"/>
      </w:rPr>
      <w:tblPr/>
      <w:tcPr>
        <w:shd w:val="clear" w:color="4472C4" w:themeColor="accent5" w:fill="4472C4"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70AD47" w:themeColor="accent6" w:fill="70AD47" w:themeFill="accent6"/>
      </w:tcPr>
    </w:tblStylePr>
    <w:tblStylePr w:type="lastRow">
      <w:rPr>
        <w:rFonts w:ascii="Liberation Sans" w:hAnsi="Liberation Sans"/>
        <w:color w:val="F2F2F2"/>
        <w:sz w:val="22"/>
      </w:rPr>
      <w:tblPr/>
      <w:tcPr>
        <w:shd w:val="clear" w:color="70AD47" w:themeColor="accent6" w:fill="70AD47" w:themeFill="accent6"/>
      </w:tcPr>
    </w:tblStylePr>
    <w:tblStylePr w:type="firstCol">
      <w:rPr>
        <w:rFonts w:ascii="Liberation Sans" w:hAnsi="Liberation Sans"/>
        <w:color w:val="F2F2F2"/>
        <w:sz w:val="22"/>
      </w:rPr>
      <w:tblPr/>
      <w:tcPr>
        <w:shd w:val="clear" w:color="70AD47" w:themeColor="accent6" w:fill="70AD47" w:themeFill="accent6"/>
      </w:tcPr>
    </w:tblStylePr>
    <w:tblStylePr w:type="lastCol">
      <w:rPr>
        <w:rFonts w:ascii="Liberation Sans" w:hAnsi="Liberation Sans"/>
        <w:color w:val="F2F2F2"/>
        <w:sz w:val="22"/>
      </w:rPr>
      <w:tblPr/>
      <w:tcPr>
        <w:shd w:val="clear" w:color="70AD47" w:themeColor="accent6" w:fill="70AD47"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Liberation Sans" w:hAnsi="Liberation Sans"/>
        <w:color w:val="F2F2F2"/>
        <w:sz w:val="22"/>
      </w:rPr>
      <w:tblPr/>
      <w:tcPr>
        <w:shd w:val="clear" w:color="68A2D8" w:themeColor="accent1" w:themeTint="EA" w:fill="68A2D8" w:themeFill="accent1" w:themeFillTint="EA"/>
      </w:tcPr>
    </w:tblStylePr>
    <w:tblStylePr w:type="lastRow">
      <w:rPr>
        <w:rFonts w:ascii="Liberation Sans" w:hAnsi="Liberation Sans"/>
        <w:color w:val="F2F2F2"/>
        <w:sz w:val="22"/>
      </w:rPr>
      <w:tblPr/>
      <w:tcPr>
        <w:shd w:val="clear" w:color="68A2D8" w:themeColor="accent1" w:themeTint="EA" w:fill="68A2D8" w:themeFill="accent1" w:themeFillTint="EA"/>
      </w:tcPr>
    </w:tblStylePr>
    <w:tblStylePr w:type="firstCol">
      <w:rPr>
        <w:rFonts w:ascii="Liberation Sans" w:hAnsi="Liberation Sans"/>
        <w:color w:val="F2F2F2"/>
        <w:sz w:val="22"/>
      </w:rPr>
      <w:tblPr/>
      <w:tcPr>
        <w:shd w:val="clear" w:color="68A2D8" w:themeColor="accent1" w:themeTint="EA" w:fill="68A2D8" w:themeFill="accent1" w:themeFillTint="EA"/>
      </w:tcPr>
    </w:tblStylePr>
    <w:tblStylePr w:type="lastCol">
      <w:rPr>
        <w:rFonts w:ascii="Liberation Sans" w:hAnsi="Liberation Sans"/>
        <w:color w:val="F2F2F2"/>
        <w:sz w:val="22"/>
      </w:rPr>
      <w:tblPr/>
      <w:tcPr>
        <w:shd w:val="clear" w:color="68A2D8" w:themeColor="accent1" w:themeTint="EA" w:fill="68A2D8"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BDFF1" w:themeColor="accent1" w:themeTint="50" w:fill="CBDFF1"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Liberation Sans" w:hAnsi="Liberation Sans"/>
        <w:color w:val="F2F2F2"/>
        <w:sz w:val="22"/>
      </w:rPr>
      <w:tblPr/>
      <w:tcPr>
        <w:shd w:val="clear" w:color="F4B184" w:themeColor="accent2" w:themeTint="97" w:fill="F4B184" w:themeFill="accent2" w:themeFillTint="97"/>
      </w:tcPr>
    </w:tblStylePr>
    <w:tblStylePr w:type="lastRow">
      <w:rPr>
        <w:rFonts w:ascii="Liberation Sans" w:hAnsi="Liberation Sans"/>
        <w:color w:val="F2F2F2"/>
        <w:sz w:val="22"/>
      </w:rPr>
      <w:tblPr/>
      <w:tcPr>
        <w:shd w:val="clear" w:color="F4B184" w:themeColor="accent2" w:themeTint="97" w:fill="F4B184" w:themeFill="accent2" w:themeFillTint="97"/>
      </w:tcPr>
    </w:tblStylePr>
    <w:tblStylePr w:type="firstCol">
      <w:rPr>
        <w:rFonts w:ascii="Liberation Sans" w:hAnsi="Liberation Sans"/>
        <w:color w:val="F2F2F2"/>
        <w:sz w:val="22"/>
      </w:rPr>
      <w:tblPr/>
      <w:tcPr>
        <w:shd w:val="clear" w:color="F4B184" w:themeColor="accent2" w:themeTint="97" w:fill="F4B184" w:themeFill="accent2" w:themeFillTint="97"/>
      </w:tcPr>
    </w:tblStylePr>
    <w:tblStylePr w:type="lastCol">
      <w:rPr>
        <w:rFonts w:ascii="Liberation Sans" w:hAnsi="Liberation Sans"/>
        <w:color w:val="F2F2F2"/>
        <w:sz w:val="22"/>
      </w:rPr>
      <w:tblPr/>
      <w:tcPr>
        <w:shd w:val="clear" w:color="F4B184" w:themeColor="accent2" w:themeTint="97" w:fill="F4B184"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Liberation Sans" w:hAnsi="Liberation Sans"/>
        <w:color w:val="F2F2F2"/>
        <w:sz w:val="22"/>
      </w:rPr>
      <w:tblPr/>
      <w:tcPr>
        <w:shd w:val="clear" w:color="A5A5A5" w:themeColor="accent3" w:themeTint="FE" w:fill="A5A5A5" w:themeFill="accent3" w:themeFillTint="FE"/>
      </w:tcPr>
    </w:tblStylePr>
    <w:tblStylePr w:type="lastRow">
      <w:rPr>
        <w:rFonts w:ascii="Liberation Sans" w:hAnsi="Liberation Sans"/>
        <w:color w:val="F2F2F2"/>
        <w:sz w:val="22"/>
      </w:rPr>
      <w:tblPr/>
      <w:tcPr>
        <w:shd w:val="clear" w:color="A5A5A5" w:themeColor="accent3" w:themeTint="FE" w:fill="A5A5A5" w:themeFill="accent3" w:themeFillTint="FE"/>
      </w:tcPr>
    </w:tblStylePr>
    <w:tblStylePr w:type="firstCol">
      <w:rPr>
        <w:rFonts w:ascii="Liberation Sans" w:hAnsi="Liberation Sans"/>
        <w:color w:val="F2F2F2"/>
        <w:sz w:val="22"/>
      </w:rPr>
      <w:tblPr/>
      <w:tcPr>
        <w:shd w:val="clear" w:color="A5A5A5" w:themeColor="accent3" w:themeTint="FE" w:fill="A5A5A5" w:themeFill="accent3" w:themeFillTint="FE"/>
      </w:tcPr>
    </w:tblStylePr>
    <w:tblStylePr w:type="lastCol">
      <w:rPr>
        <w:rFonts w:ascii="Liberation Sans" w:hAnsi="Liberation Sans"/>
        <w:color w:val="F2F2F2"/>
        <w:sz w:val="22"/>
      </w:rPr>
      <w:tblPr/>
      <w:tcPr>
        <w:shd w:val="clear" w:color="A5A5A5" w:themeColor="accent3" w:themeTint="FE" w:fill="A5A5A5"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Liberation Sans" w:hAnsi="Liberation Sans"/>
        <w:color w:val="F2F2F2"/>
        <w:sz w:val="22"/>
      </w:rPr>
      <w:tblPr/>
      <w:tcPr>
        <w:shd w:val="clear" w:color="FFD865" w:themeColor="accent4" w:themeTint="9A" w:fill="FFD865" w:themeFill="accent4" w:themeFillTint="9A"/>
      </w:tcPr>
    </w:tblStylePr>
    <w:tblStylePr w:type="lastRow">
      <w:rPr>
        <w:rFonts w:ascii="Liberation Sans" w:hAnsi="Liberation Sans"/>
        <w:color w:val="F2F2F2"/>
        <w:sz w:val="22"/>
      </w:rPr>
      <w:tblPr/>
      <w:tcPr>
        <w:shd w:val="clear" w:color="FFD865" w:themeColor="accent4" w:themeTint="9A" w:fill="FFD865" w:themeFill="accent4" w:themeFillTint="9A"/>
      </w:tcPr>
    </w:tblStylePr>
    <w:tblStylePr w:type="firstCol">
      <w:rPr>
        <w:rFonts w:ascii="Liberation Sans" w:hAnsi="Liberation Sans"/>
        <w:color w:val="F2F2F2"/>
        <w:sz w:val="22"/>
      </w:rPr>
      <w:tblPr/>
      <w:tcPr>
        <w:shd w:val="clear" w:color="FFD865" w:themeColor="accent4" w:themeTint="9A" w:fill="FFD865" w:themeFill="accent4" w:themeFillTint="9A"/>
      </w:tcPr>
    </w:tblStylePr>
    <w:tblStylePr w:type="lastCol">
      <w:rPr>
        <w:rFonts w:ascii="Liberation Sans" w:hAnsi="Liberation Sans"/>
        <w:color w:val="F2F2F2"/>
        <w:sz w:val="22"/>
      </w:rPr>
      <w:tblPr/>
      <w:tcPr>
        <w:shd w:val="clear" w:color="FFD865" w:themeColor="accent4" w:themeTint="9A" w:fill="FFD865"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Liberation Sans" w:hAnsi="Liberation Sans"/>
        <w:color w:val="F2F2F2"/>
        <w:sz w:val="22"/>
      </w:rPr>
      <w:tblPr/>
      <w:tcPr>
        <w:shd w:val="clear" w:color="4472C4" w:themeColor="accent5" w:fill="4472C4" w:themeFill="accent5"/>
      </w:tcPr>
    </w:tblStylePr>
    <w:tblStylePr w:type="lastRow">
      <w:rPr>
        <w:rFonts w:ascii="Liberation Sans" w:hAnsi="Liberation Sans"/>
        <w:color w:val="F2F2F2"/>
        <w:sz w:val="22"/>
      </w:rPr>
      <w:tblPr/>
      <w:tcPr>
        <w:shd w:val="clear" w:color="4472C4" w:themeColor="accent5" w:fill="4472C4" w:themeFill="accent5"/>
      </w:tcPr>
    </w:tblStylePr>
    <w:tblStylePr w:type="firstCol">
      <w:rPr>
        <w:rFonts w:ascii="Liberation Sans" w:hAnsi="Liberation Sans"/>
        <w:color w:val="F2F2F2"/>
        <w:sz w:val="22"/>
      </w:rPr>
      <w:tblPr/>
      <w:tcPr>
        <w:shd w:val="clear" w:color="4472C4" w:themeColor="accent5" w:fill="4472C4" w:themeFill="accent5"/>
      </w:tcPr>
    </w:tblStylePr>
    <w:tblStylePr w:type="lastCol">
      <w:rPr>
        <w:rFonts w:ascii="Liberation Sans" w:hAnsi="Liberation Sans"/>
        <w:color w:val="F2F2F2"/>
        <w:sz w:val="22"/>
      </w:rPr>
      <w:tblPr/>
      <w:tcPr>
        <w:shd w:val="clear" w:color="4472C4" w:themeColor="accent5" w:fill="4472C4"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Liberation Sans" w:hAnsi="Liberation Sans"/>
        <w:color w:val="F2F2F2"/>
        <w:sz w:val="22"/>
      </w:rPr>
      <w:tblPr/>
      <w:tcPr>
        <w:shd w:val="clear" w:color="70AD47" w:themeColor="accent6" w:fill="70AD47" w:themeFill="accent6"/>
      </w:tcPr>
    </w:tblStylePr>
    <w:tblStylePr w:type="lastRow">
      <w:rPr>
        <w:rFonts w:ascii="Liberation Sans" w:hAnsi="Liberation Sans"/>
        <w:color w:val="F2F2F2"/>
        <w:sz w:val="22"/>
      </w:rPr>
      <w:tblPr/>
      <w:tcPr>
        <w:shd w:val="clear" w:color="70AD47" w:themeColor="accent6" w:fill="70AD47" w:themeFill="accent6"/>
      </w:tcPr>
    </w:tblStylePr>
    <w:tblStylePr w:type="firstCol">
      <w:rPr>
        <w:rFonts w:ascii="Liberation Sans" w:hAnsi="Liberation Sans"/>
        <w:color w:val="F2F2F2"/>
        <w:sz w:val="22"/>
      </w:rPr>
      <w:tblPr/>
      <w:tcPr>
        <w:shd w:val="clear" w:color="70AD47" w:themeColor="accent6" w:fill="70AD47" w:themeFill="accent6"/>
      </w:tcPr>
    </w:tblStylePr>
    <w:tblStylePr w:type="lastCol">
      <w:rPr>
        <w:rFonts w:ascii="Liberation Sans" w:hAnsi="Liberation Sans"/>
        <w:color w:val="F2F2F2"/>
        <w:sz w:val="22"/>
      </w:rPr>
      <w:tblPr/>
      <w:tcPr>
        <w:shd w:val="clear" w:color="70AD47" w:themeColor="accent6" w:fill="70AD47"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Liberation Sans" w:hAnsi="Liberation Sans"/>
        <w:color w:val="404040"/>
        <w:sz w:val="22"/>
      </w:rPr>
      <w:tblPr/>
      <w:tcPr>
        <w:tcBorders>
          <w:bottom w:val="single" w:sz="12" w:space="0" w:color="7F7F7F" w:themeColor="text1" w:themeTint="80"/>
        </w:tcBorders>
      </w:tcPr>
    </w:tblStylePr>
    <w:tblStylePr w:type="lastRow">
      <w:rPr>
        <w:rFonts w:ascii="Liberation Sans" w:hAnsi="Liberation Sans"/>
        <w:color w:val="404040"/>
        <w:sz w:val="22"/>
      </w:rPr>
      <w:tblPr/>
      <w:tcPr>
        <w:tcBorders>
          <w:top w:val="single" w:sz="12" w:space="0" w:color="7F7F7F" w:themeColor="text1" w:themeTint="80"/>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7F7F7F" w:themeColor="text1" w:themeTint="80"/>
        </w:tcBorders>
      </w:tcPr>
    </w:tblStylePr>
    <w:tblStylePr w:type="band1Horz">
      <w:rPr>
        <w:rFonts w:ascii="Liberation Sans" w:hAnsi="Liberation Sans"/>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Liberation Sans" w:hAnsi="Liberation Sans"/>
        <w:color w:val="404040"/>
        <w:sz w:val="22"/>
      </w:rPr>
      <w:tblPr/>
      <w:tcPr>
        <w:tcBorders>
          <w:bottom w:val="single" w:sz="12" w:space="0" w:color="5B9BD5" w:themeColor="accent1"/>
        </w:tcBorders>
      </w:tcPr>
    </w:tblStylePr>
    <w:tblStylePr w:type="lastRow">
      <w:rPr>
        <w:rFonts w:ascii="Liberation Sans" w:hAnsi="Liberation Sans"/>
        <w:color w:val="404040"/>
        <w:sz w:val="22"/>
      </w:rPr>
      <w:tblPr/>
      <w:tcPr>
        <w:tcBorders>
          <w:top w:val="single" w:sz="12" w:space="0" w:color="5B9BD5" w:themeColor="accent1"/>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5B9BD5" w:themeColor="accent1"/>
        </w:tcBorders>
      </w:tcPr>
    </w:tblStylePr>
    <w:tblStylePr w:type="band1Horz">
      <w:rPr>
        <w:rFonts w:ascii="Liberation Sans" w:hAnsi="Liberation Sans"/>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Liberation Sans" w:hAnsi="Liberation Sans"/>
        <w:color w:val="404040"/>
        <w:sz w:val="22"/>
      </w:rPr>
      <w:tblPr/>
      <w:tcPr>
        <w:tcBorders>
          <w:bottom w:val="single" w:sz="12" w:space="0" w:color="F4B184" w:themeColor="accent2" w:themeTint="97"/>
        </w:tcBorders>
      </w:tcPr>
    </w:tblStylePr>
    <w:tblStylePr w:type="lastRow">
      <w:rPr>
        <w:rFonts w:ascii="Liberation Sans" w:hAnsi="Liberation Sans"/>
        <w:color w:val="404040"/>
        <w:sz w:val="22"/>
      </w:rPr>
      <w:tblPr/>
      <w:tcPr>
        <w:tcBorders>
          <w:top w:val="single" w:sz="12" w:space="0" w:color="F4B184" w:themeColor="accent2" w:themeTint="97"/>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4B184" w:themeColor="accent2" w:themeTint="97"/>
        </w:tcBorders>
      </w:tcPr>
    </w:tblStylePr>
    <w:tblStylePr w:type="band1Horz">
      <w:rPr>
        <w:rFonts w:ascii="Liberation Sans" w:hAnsi="Liberation Sans"/>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Liberation Sans" w:hAnsi="Liberation Sans"/>
        <w:color w:val="404040"/>
        <w:sz w:val="22"/>
      </w:rPr>
      <w:tblPr/>
      <w:tcPr>
        <w:tcBorders>
          <w:bottom w:val="single" w:sz="12" w:space="0" w:color="C9C9C9" w:themeColor="accent3" w:themeTint="98"/>
        </w:tcBorders>
      </w:tcPr>
    </w:tblStylePr>
    <w:tblStylePr w:type="lastRow">
      <w:rPr>
        <w:rFonts w:ascii="Liberation Sans" w:hAnsi="Liberation Sans"/>
        <w:color w:val="404040"/>
        <w:sz w:val="22"/>
      </w:rPr>
      <w:tblPr/>
      <w:tcPr>
        <w:tcBorders>
          <w:top w:val="single" w:sz="12" w:space="0" w:color="C9C9C9" w:themeColor="accent3"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C9C9C9" w:themeColor="accent3" w:themeTint="98"/>
        </w:tcBorders>
      </w:tcPr>
    </w:tblStylePr>
    <w:tblStylePr w:type="band1Horz">
      <w:rPr>
        <w:rFonts w:ascii="Liberation Sans" w:hAnsi="Liberation Sans"/>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Liberation Sans" w:hAnsi="Liberation Sans"/>
        <w:color w:val="404040"/>
        <w:sz w:val="22"/>
      </w:rPr>
      <w:tblPr/>
      <w:tcPr>
        <w:tcBorders>
          <w:bottom w:val="single" w:sz="12" w:space="0" w:color="FFD865" w:themeColor="accent4" w:themeTint="9A"/>
        </w:tcBorders>
      </w:tcPr>
    </w:tblStylePr>
    <w:tblStylePr w:type="lastRow">
      <w:rPr>
        <w:rFonts w:ascii="Liberation Sans" w:hAnsi="Liberation Sans"/>
        <w:color w:val="404040"/>
        <w:sz w:val="22"/>
      </w:rPr>
      <w:tblPr/>
      <w:tcPr>
        <w:tcBorders>
          <w:top w:val="single" w:sz="12" w:space="0" w:color="FFD865" w:themeColor="accent4"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FD865" w:themeColor="accent4" w:themeTint="9A"/>
        </w:tcBorders>
      </w:tcPr>
    </w:tblStylePr>
    <w:tblStylePr w:type="band1Horz">
      <w:rPr>
        <w:rFonts w:ascii="Liberation Sans" w:hAnsi="Liberation Sans"/>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Liberation Sans" w:hAnsi="Liberation Sans"/>
        <w:color w:val="404040"/>
        <w:sz w:val="22"/>
      </w:rPr>
      <w:tblPr/>
      <w:tcPr>
        <w:tcBorders>
          <w:bottom w:val="single" w:sz="12" w:space="0" w:color="8DA9DB" w:themeColor="accent5" w:themeTint="9A"/>
        </w:tcBorders>
      </w:tcPr>
    </w:tblStylePr>
    <w:tblStylePr w:type="lastRow">
      <w:rPr>
        <w:rFonts w:ascii="Liberation Sans" w:hAnsi="Liberation Sans"/>
        <w:color w:val="404040"/>
        <w:sz w:val="22"/>
      </w:rPr>
      <w:tblPr/>
      <w:tcPr>
        <w:tcBorders>
          <w:top w:val="single" w:sz="12" w:space="0" w:color="8DA9DB" w:themeColor="accent5"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8DA9DB" w:themeColor="accent5" w:themeTint="9A"/>
        </w:tcBorders>
      </w:tcPr>
    </w:tblStylePr>
    <w:tblStylePr w:type="band1Horz">
      <w:rPr>
        <w:rFonts w:ascii="Liberation Sans" w:hAnsi="Liberation Sans"/>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Liberation Sans" w:hAnsi="Liberation Sans"/>
        <w:color w:val="404040"/>
        <w:sz w:val="22"/>
      </w:rPr>
      <w:tblPr/>
      <w:tcPr>
        <w:tcBorders>
          <w:bottom w:val="single" w:sz="12" w:space="0" w:color="A9D08E" w:themeColor="accent6" w:themeTint="98"/>
        </w:tcBorders>
      </w:tcPr>
    </w:tblStylePr>
    <w:tblStylePr w:type="lastRow">
      <w:rPr>
        <w:rFonts w:ascii="Liberation Sans" w:hAnsi="Liberation Sans"/>
        <w:color w:val="404040"/>
        <w:sz w:val="22"/>
      </w:rPr>
      <w:tblPr/>
      <w:tcPr>
        <w:tcBorders>
          <w:top w:val="single" w:sz="12" w:space="0" w:color="A9D08E" w:themeColor="accent6"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A9D08E" w:themeColor="accent6" w:themeTint="98"/>
        </w:tcBorders>
      </w:tcPr>
    </w:tblStylePr>
    <w:tblStylePr w:type="band1Horz">
      <w:rPr>
        <w:rFonts w:ascii="Liberation Sans" w:hAnsi="Liberation Sans"/>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e">
    <w:name w:val="Hyperlink"/>
    <w:uiPriority w:val="99"/>
    <w:unhideWhenUsed/>
    <w:rPr>
      <w:color w:val="0563C1" w:themeColor="hyperlink"/>
      <w:u w:val="single"/>
    </w:rPr>
  </w:style>
  <w:style w:type="paragraph" w:styleId="af">
    <w:name w:val="footnote text"/>
    <w:basedOn w:val="a"/>
    <w:link w:val="af0"/>
    <w:uiPriority w:val="99"/>
    <w:semiHidden/>
    <w:unhideWhenUsed/>
    <w:pPr>
      <w:spacing w:after="40"/>
    </w:pPr>
    <w:rPr>
      <w:sz w:val="18"/>
    </w:rPr>
  </w:style>
  <w:style w:type="character" w:customStyle="1" w:styleId="af0">
    <w:name w:val="Текст сноски Знак"/>
    <w:link w:val="af"/>
    <w:uiPriority w:val="99"/>
    <w:rPr>
      <w:sz w:val="18"/>
    </w:rPr>
  </w:style>
  <w:style w:type="character" w:styleId="af1">
    <w:name w:val="footnote reference"/>
    <w:basedOn w:val="a0"/>
    <w:uiPriority w:val="99"/>
    <w:unhideWhenUsed/>
    <w:rPr>
      <w:vertAlign w:val="superscript"/>
    </w:rPr>
  </w:style>
  <w:style w:type="paragraph" w:styleId="af2">
    <w:name w:val="endnote text"/>
    <w:basedOn w:val="a"/>
    <w:link w:val="af3"/>
    <w:uiPriority w:val="99"/>
    <w:semiHidden/>
    <w:unhideWhenUsed/>
    <w:rPr>
      <w:sz w:val="20"/>
    </w:rPr>
  </w:style>
  <w:style w:type="character" w:customStyle="1" w:styleId="af3">
    <w:name w:val="Текст концевой сноски Знак"/>
    <w:link w:val="af2"/>
    <w:uiPriority w:val="99"/>
    <w:rPr>
      <w:sz w:val="20"/>
    </w:rPr>
  </w:style>
  <w:style w:type="character" w:styleId="af4">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5">
    <w:name w:val="TOC Heading"/>
    <w:uiPriority w:val="39"/>
    <w:unhideWhenUsed/>
  </w:style>
  <w:style w:type="paragraph" w:styleId="af6">
    <w:name w:val="table of figures"/>
    <w:basedOn w:val="a"/>
    <w:next w:val="a"/>
    <w:uiPriority w:val="99"/>
    <w:unhideWhenUsed/>
  </w:style>
  <w:style w:type="paragraph" w:customStyle="1" w:styleId="ConsPlusNormal">
    <w:name w:val="ConsPlusNormal"/>
    <w:pPr>
      <w:spacing w:after="0" w:line="240" w:lineRule="auto"/>
    </w:pPr>
    <w:rPr>
      <w:rFonts w:ascii="Arial" w:eastAsia="Arial" w:hAnsi="Arial" w:cs="Tahoma"/>
      <w:sz w:val="20"/>
      <w:szCs w:val="24"/>
      <w:lang w:eastAsia="zh-CN" w:bidi="hi-IN"/>
    </w:rPr>
  </w:style>
  <w:style w:type="paragraph" w:customStyle="1" w:styleId="ConsPlusNormal0">
    <w:name w:val="ConsPlusNormal"/>
    <w:link w:val="ConsPlusNormal1"/>
    <w:pPr>
      <w:spacing w:after="0" w:line="240" w:lineRule="auto"/>
    </w:pPr>
    <w:rPr>
      <w:rFonts w:ascii="Times New Roman" w:eastAsia="Times New Roman" w:hAnsi="Times New Roman" w:cs="Times New Roman"/>
      <w:sz w:val="24"/>
      <w:szCs w:val="24"/>
      <w:lang w:eastAsia="ru-RU"/>
    </w:rPr>
  </w:style>
  <w:style w:type="character" w:customStyle="1" w:styleId="ConsPlusNormal1">
    <w:name w:val="ConsPlusNormal Знак"/>
    <w:link w:val="ConsPlusNormal0"/>
    <w:rPr>
      <w:rFonts w:ascii="Times New Roman" w:eastAsia="Times New Roman" w:hAnsi="Times New Roman" w:cs="Times New Roman"/>
      <w:sz w:val="24"/>
      <w:szCs w:val="24"/>
      <w:lang w:eastAsia="ru-RU"/>
    </w:rPr>
  </w:style>
  <w:style w:type="character" w:customStyle="1" w:styleId="docdata">
    <w:name w:val="docdata"/>
    <w:basedOn w:val="a0"/>
  </w:style>
  <w:style w:type="character" w:styleId="af7">
    <w:name w:val="annotation reference"/>
    <w:basedOn w:val="a0"/>
    <w:uiPriority w:val="99"/>
    <w:semiHidden/>
    <w:unhideWhenUsed/>
    <w:rPr>
      <w:sz w:val="16"/>
      <w:szCs w:val="16"/>
    </w:rPr>
  </w:style>
  <w:style w:type="paragraph" w:styleId="af8">
    <w:name w:val="annotation text"/>
    <w:basedOn w:val="a"/>
    <w:link w:val="af9"/>
    <w:uiPriority w:val="99"/>
    <w:semiHidden/>
    <w:unhideWhenUsed/>
    <w:rPr>
      <w:sz w:val="20"/>
    </w:rPr>
  </w:style>
  <w:style w:type="character" w:customStyle="1" w:styleId="af9">
    <w:name w:val="Текст примечания Знак"/>
    <w:basedOn w:val="a0"/>
    <w:link w:val="af8"/>
    <w:uiPriority w:val="99"/>
    <w:semiHidden/>
    <w:rPr>
      <w:rFonts w:ascii="Times New Roman" w:eastAsia="Lucida Sans Unicode" w:hAnsi="Times New Roman" w:cs="Times New Roman"/>
      <w:sz w:val="20"/>
      <w:szCs w:val="20"/>
      <w:lang w:eastAsia="zh-CN"/>
    </w:rPr>
  </w:style>
  <w:style w:type="paragraph" w:styleId="afa">
    <w:name w:val="annotation subject"/>
    <w:basedOn w:val="af8"/>
    <w:next w:val="af8"/>
    <w:link w:val="afb"/>
    <w:uiPriority w:val="99"/>
    <w:semiHidden/>
    <w:unhideWhenUsed/>
    <w:rPr>
      <w:b/>
      <w:bCs/>
    </w:rPr>
  </w:style>
  <w:style w:type="character" w:customStyle="1" w:styleId="afb">
    <w:name w:val="Тема примечания Знак"/>
    <w:basedOn w:val="af9"/>
    <w:link w:val="afa"/>
    <w:uiPriority w:val="99"/>
    <w:semiHidden/>
    <w:rPr>
      <w:rFonts w:ascii="Times New Roman" w:eastAsia="Lucida Sans Unicode" w:hAnsi="Times New Roman" w:cs="Times New Roman"/>
      <w:b/>
      <w:bCs/>
      <w:sz w:val="20"/>
      <w:szCs w:val="20"/>
      <w:lang w:eastAsia="zh-CN"/>
    </w:rPr>
  </w:style>
  <w:style w:type="paragraph" w:styleId="afc">
    <w:name w:val="Balloon Text"/>
    <w:basedOn w:val="a"/>
    <w:link w:val="afd"/>
    <w:uiPriority w:val="99"/>
    <w:semiHidden/>
    <w:unhideWhenUsed/>
    <w:rPr>
      <w:rFonts w:ascii="Segoe UI" w:hAnsi="Segoe UI" w:cs="Segoe UI"/>
      <w:sz w:val="18"/>
      <w:szCs w:val="18"/>
    </w:rPr>
  </w:style>
  <w:style w:type="character" w:customStyle="1" w:styleId="afd">
    <w:name w:val="Текст выноски Знак"/>
    <w:basedOn w:val="a0"/>
    <w:link w:val="afc"/>
    <w:uiPriority w:val="99"/>
    <w:semiHidden/>
    <w:rPr>
      <w:rFonts w:ascii="Segoe UI" w:eastAsia="Lucida Sans Unicode" w:hAnsi="Segoe UI" w:cs="Segoe UI"/>
      <w:sz w:val="18"/>
      <w:szCs w:val="18"/>
      <w:lang w:eastAsia="zh-CN"/>
    </w:rPr>
  </w:style>
  <w:style w:type="paragraph" w:styleId="afe">
    <w:name w:val="header"/>
    <w:basedOn w:val="a"/>
    <w:link w:val="aff"/>
    <w:uiPriority w:val="99"/>
    <w:unhideWhenUsed/>
    <w:pPr>
      <w:tabs>
        <w:tab w:val="center" w:pos="4677"/>
        <w:tab w:val="right" w:pos="9355"/>
      </w:tabs>
    </w:pPr>
  </w:style>
  <w:style w:type="character" w:customStyle="1" w:styleId="aff">
    <w:name w:val="Верхний колонтитул Знак"/>
    <w:basedOn w:val="a0"/>
    <w:link w:val="afe"/>
    <w:uiPriority w:val="99"/>
    <w:rPr>
      <w:rFonts w:ascii="Times New Roman" w:eastAsia="Lucida Sans Unicode" w:hAnsi="Times New Roman" w:cs="Times New Roman"/>
      <w:sz w:val="24"/>
      <w:szCs w:val="20"/>
      <w:lang w:eastAsia="zh-CN"/>
    </w:rPr>
  </w:style>
  <w:style w:type="paragraph" w:styleId="aff0">
    <w:name w:val="footer"/>
    <w:basedOn w:val="a"/>
    <w:link w:val="aff1"/>
    <w:uiPriority w:val="99"/>
    <w:unhideWhenUsed/>
    <w:pPr>
      <w:tabs>
        <w:tab w:val="center" w:pos="4677"/>
        <w:tab w:val="right" w:pos="9355"/>
      </w:tabs>
    </w:pPr>
  </w:style>
  <w:style w:type="character" w:customStyle="1" w:styleId="aff1">
    <w:name w:val="Нижний колонтитул Знак"/>
    <w:basedOn w:val="a0"/>
    <w:link w:val="aff0"/>
    <w:uiPriority w:val="99"/>
    <w:rPr>
      <w:rFonts w:ascii="Times New Roman" w:eastAsia="Lucida Sans Unicode" w:hAnsi="Times New Roman" w:cs="Times New Roman"/>
      <w:sz w:val="24"/>
      <w:szCs w:val="20"/>
      <w:lang w:eastAsia="zh-CN"/>
    </w:rPr>
  </w:style>
  <w:style w:type="paragraph" w:customStyle="1" w:styleId="14315">
    <w:name w:val="14315"/>
    <w:basedOn w:val="a"/>
    <w:pPr>
      <w:widowControl/>
      <w:spacing w:before="100" w:beforeAutospacing="1" w:after="100" w:afterAutospacing="1"/>
    </w:pPr>
    <w:rPr>
      <w:rFonts w:eastAsia="Times New Roman"/>
      <w:szCs w:val="24"/>
      <w:lang w:eastAsia="ru-RU"/>
    </w:rPr>
  </w:style>
  <w:style w:type="paragraph" w:styleId="aff2">
    <w:name w:val="Normal (Web)"/>
    <w:basedOn w:val="a"/>
    <w:uiPriority w:val="99"/>
    <w:semiHidden/>
    <w:unhideWhenUsed/>
    <w:pPr>
      <w:widowControl/>
      <w:spacing w:before="100" w:beforeAutospacing="1" w:after="100" w:afterAutospacing="1"/>
    </w:pPr>
    <w:rPr>
      <w:rFonts w:eastAsia="Times New Roman"/>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Liberation Sans"/>
        <a:cs typeface="Liberation Sans"/>
      </a:majorFont>
      <a:minorFont>
        <a:latin typeface="Calibri"/>
        <a:ea typeface="Liberation Sans"/>
        <a:cs typeface="Liberation Sans"/>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3AAABE-BD08-4EAC-9743-FAC2BCF49E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2457</Words>
  <Characters>14011</Characters>
  <Application>Microsoft Office Word</Application>
  <DocSecurity>0</DocSecurity>
  <Lines>116</Lines>
  <Paragraphs>32</Paragraphs>
  <ScaleCrop>false</ScaleCrop>
  <Company/>
  <LinksUpToDate>false</LinksUpToDate>
  <CharactersWithSpaces>16436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Григорьева Елена Валерьевна</dc:creator>
  <cp:keywords/>
  <dc:description/>
  <cp:lastModifiedBy>Ирина Викторовна Лещенко</cp:lastModifiedBy>
  <cp:revision>10</cp:revision>
  <dcterms:created xsi:type="dcterms:W3CDTF">2025-11-27T02:31:00Z</dcterms:created>
  <dcterms:modified xsi:type="dcterms:W3CDTF">2026-07-23T05:01:00Z</dcterms:modified>
</cp:coreProperties>
</file>