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Сообщение о принятии решения Томского областного суда</w:t>
      </w:r>
      <w:r>
        <w:rPr>
          <w:rFonts w:ascii="PT Astra Serif" w:hAnsi="PT Astra Serif"/>
          <w:sz w:val="28"/>
          <w:szCs w:val="28"/>
        </w:rPr>
      </w:r>
    </w:p>
    <w:p>
      <w:pPr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ind w:firstLine="708"/>
        <w:jc w:val="both"/>
        <w:spacing w:after="0"/>
      </w:pPr>
      <w:r>
        <w:rPr>
          <w:rFonts w:ascii="PT Astra Serif" w:hAnsi="PT Astra Serif"/>
          <w:sz w:val="28"/>
          <w:szCs w:val="28"/>
        </w:rPr>
        <w:t xml:space="preserve">Решением Томского областного суда от 28.04.2026 по административному делу № 3а-192/2026 по административному иску </w:t>
      </w:r>
      <w:r>
        <w:rPr>
          <w:rFonts w:ascii="PT Astra Serif" w:hAnsi="PT Astra Serif"/>
          <w:sz w:val="28"/>
          <w:szCs w:val="28"/>
        </w:rPr>
        <w:t xml:space="preserve">Громовой Екатерины Дмитриевны</w:t>
      </w:r>
      <w:r>
        <w:rPr>
          <w:rFonts w:ascii="PT Astra Serif" w:hAnsi="PT Astra Serif"/>
          <w:sz w:val="28"/>
          <w:szCs w:val="28"/>
        </w:rPr>
        <w:t xml:space="preserve"> к Администрации Томской области </w:t>
      </w:r>
      <w:r>
        <w:rPr>
          <w:rFonts w:ascii="PT Astra Serif" w:hAnsi="PT Astra Serif"/>
          <w:sz w:val="28"/>
          <w:szCs w:val="28"/>
        </w:rPr>
        <w:t xml:space="preserve">о признании недействующим со дня принятия пункта д) подпункта 2) пункта 1 п</w:t>
      </w:r>
      <w:r>
        <w:rPr>
          <w:rFonts w:ascii="PT Astra Serif" w:hAnsi="PT Astra Serif"/>
          <w:sz w:val="28"/>
          <w:szCs w:val="28"/>
        </w:rPr>
        <w:t xml:space="preserve">остановления Администрации Томской области от 17.12.2021 № 521а «</w:t>
      </w:r>
      <w:r>
        <w:rPr>
          <w:rFonts w:ascii="PT Astra Serif" w:hAnsi="PT Astra Serif"/>
          <w:sz w:val="28"/>
          <w:szCs w:val="28"/>
        </w:rPr>
        <w:t xml:space="preserve">О внесении изменений в постановление Администрации Томской области от 03.12.2014 № 454а» в части введения в Порядок определения вида фактического использования объектов недвижимого имущества для целей налогообложения, утвержденный постановлением Администрации Томской области от 3 декабря 2014 г. № 454а, пункта 12-4 </w:t>
      </w:r>
      <w:r>
        <w:rPr>
          <w:rFonts w:ascii="PT Astra Serif" w:hAnsi="PT Astra Serif"/>
          <w:sz w:val="28"/>
          <w:szCs w:val="28"/>
        </w:rPr>
        <w:t xml:space="preserve">в удовлетворении административных исковых требований </w:t>
      </w:r>
      <w:r>
        <w:rPr>
          <w:rFonts w:ascii="PT Astra Serif" w:hAnsi="PT Astra Serif"/>
          <w:sz w:val="28"/>
          <w:szCs w:val="28"/>
        </w:rPr>
        <w:t xml:space="preserve">Громовой Екатерины Дмитриевны</w:t>
      </w:r>
      <w:r>
        <w:rPr>
          <w:rFonts w:ascii="PT Astra Serif" w:hAnsi="PT Astra Serif"/>
          <w:sz w:val="28"/>
          <w:szCs w:val="28"/>
        </w:rPr>
        <w:t xml:space="preserve"> к Администрации Томской области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отказано</w:t>
      </w:r>
      <w:r>
        <w:rPr>
          <w:rFonts w:ascii="PT Astra Serif" w:hAnsi="PT Astra Serif"/>
          <w:sz w:val="28"/>
          <w:szCs w:val="28"/>
        </w:rPr>
        <w:t xml:space="preserve">. </w:t>
      </w:r>
      <w:r>
        <w:rPr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ind w:firstLine="708"/>
        <w:jc w:val="both"/>
        <w:spacing w:after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Liberation Sans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618"/>
    <w:next w:val="618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619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618"/>
    <w:next w:val="618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619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18"/>
    <w:next w:val="618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619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18"/>
    <w:next w:val="618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619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18"/>
    <w:next w:val="618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619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18"/>
    <w:next w:val="618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619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18"/>
    <w:next w:val="618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619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18"/>
    <w:next w:val="618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619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18"/>
    <w:next w:val="618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619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618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618"/>
    <w:next w:val="618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619"/>
    <w:link w:val="35"/>
    <w:uiPriority w:val="10"/>
    <w:rPr>
      <w:sz w:val="48"/>
      <w:szCs w:val="48"/>
    </w:rPr>
  </w:style>
  <w:style w:type="paragraph" w:styleId="37">
    <w:name w:val="Subtitle"/>
    <w:basedOn w:val="618"/>
    <w:next w:val="618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619"/>
    <w:link w:val="37"/>
    <w:uiPriority w:val="11"/>
    <w:rPr>
      <w:sz w:val="24"/>
      <w:szCs w:val="24"/>
    </w:rPr>
  </w:style>
  <w:style w:type="paragraph" w:styleId="39">
    <w:name w:val="Quote"/>
    <w:basedOn w:val="618"/>
    <w:next w:val="618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18"/>
    <w:next w:val="618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paragraph" w:styleId="43">
    <w:name w:val="Header"/>
    <w:basedOn w:val="618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619"/>
    <w:link w:val="43"/>
    <w:uiPriority w:val="99"/>
  </w:style>
  <w:style w:type="paragraph" w:styleId="45">
    <w:name w:val="Footer"/>
    <w:basedOn w:val="61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619"/>
    <w:link w:val="45"/>
    <w:uiPriority w:val="99"/>
  </w:style>
  <w:style w:type="paragraph" w:styleId="47">
    <w:name w:val="Caption"/>
    <w:basedOn w:val="618"/>
    <w:next w:val="618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619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62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62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62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149">
    <w:name w:val="List Table 7 Colorful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150">
    <w:name w:val="List Table 7 Colorful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151">
    <w:name w:val="List Table 7 Colorful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152">
    <w:name w:val="List Table 7 Colorful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153">
    <w:name w:val="List Table 7 Colorful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154">
    <w:name w:val="Lined - Accent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6">
    <w:name w:val="Lined - Accent 2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7">
    <w:name w:val="Lined - Accent 3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8">
    <w:name w:val="Lined - Accent 4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9">
    <w:name w:val="Lined - Accent 5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0">
    <w:name w:val="Lined - Accent 6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1">
    <w:name w:val="Bordered &amp; Lined - Accent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3">
    <w:name w:val="Bordered &amp; Lined - Accent 2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4">
    <w:name w:val="Bordered &amp; Lined - Accent 3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5">
    <w:name w:val="Bordered &amp; Lined - Accent 4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6">
    <w:name w:val="Bordered &amp; Lined - Accent 5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7">
    <w:name w:val="Bordered &amp; Lined - Accent 6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8">
    <w:name w:val="Bordered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618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619"/>
    <w:uiPriority w:val="99"/>
    <w:unhideWhenUsed/>
    <w:rPr>
      <w:vertAlign w:val="superscript"/>
    </w:rPr>
  </w:style>
  <w:style w:type="paragraph" w:styleId="179">
    <w:name w:val="endnote text"/>
    <w:basedOn w:val="618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619"/>
    <w:uiPriority w:val="99"/>
    <w:semiHidden/>
    <w:unhideWhenUsed/>
    <w:rPr>
      <w:vertAlign w:val="superscript"/>
    </w:rPr>
  </w:style>
  <w:style w:type="paragraph" w:styleId="182">
    <w:name w:val="toc 1"/>
    <w:basedOn w:val="618"/>
    <w:next w:val="618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18"/>
    <w:next w:val="618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18"/>
    <w:next w:val="618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18"/>
    <w:next w:val="618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18"/>
    <w:next w:val="618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18"/>
    <w:next w:val="618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18"/>
    <w:next w:val="618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18"/>
    <w:next w:val="618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18"/>
    <w:next w:val="618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18"/>
    <w:next w:val="618"/>
    <w:uiPriority w:val="99"/>
    <w:unhideWhenUsed/>
    <w:pPr>
      <w:spacing w:after="0" w:afterAutospacing="0"/>
    </w:pPr>
  </w:style>
  <w:style w:type="paragraph" w:styleId="618" w:default="1">
    <w:name w:val="Normal"/>
    <w:qFormat/>
  </w:style>
  <w:style w:type="character" w:styleId="619" w:default="1">
    <w:name w:val="Default Paragraph Font"/>
    <w:uiPriority w:val="1"/>
    <w:semiHidden/>
    <w:unhideWhenUsed/>
  </w:style>
  <w:style w:type="table" w:styleId="62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1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kuzminaaa@ato.gov70.ru</cp:lastModifiedBy>
  <cp:revision>4</cp:revision>
  <dcterms:created xsi:type="dcterms:W3CDTF">2023-08-24T07:06:00Z</dcterms:created>
  <dcterms:modified xsi:type="dcterms:W3CDTF">2026-07-22T04:42:14Z</dcterms:modified>
</cp:coreProperties>
</file>