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E6D" w:rsidRPr="00B16DB7" w:rsidRDefault="00B16DB7" w:rsidP="00B16DB7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B16DB7">
        <w:rPr>
          <w:rFonts w:ascii="PT Astra Serif" w:hAnsi="PT Astra Serif" w:cs="PT Astra Serif"/>
          <w:bCs/>
          <w:szCs w:val="26"/>
        </w:rPr>
        <w:t>09.07.2026</w:t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bCs/>
          <w:szCs w:val="26"/>
        </w:rPr>
        <w:t>55п</w:t>
      </w:r>
      <w:proofErr w:type="spellEnd"/>
    </w:p>
    <w:p w:rsidR="00D35E6D" w:rsidRPr="00B16DB7" w:rsidRDefault="00D35E6D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D35E6D" w:rsidRPr="00B16DB7" w:rsidRDefault="00D35E6D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D35E6D" w:rsidRDefault="00B16DB7">
      <w:pPr>
        <w:ind w:left="851" w:right="850" w:firstLine="0"/>
        <w:jc w:val="center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Об установлении особого противопожарного режима </w:t>
      </w:r>
      <w:r>
        <w:rPr>
          <w:rFonts w:ascii="PT Astra Serif" w:hAnsi="PT Astra Serif"/>
          <w:bCs/>
          <w:szCs w:val="26"/>
        </w:rPr>
        <w:br/>
        <w:t>на территории Томской области</w:t>
      </w:r>
    </w:p>
    <w:p w:rsidR="00D35E6D" w:rsidRDefault="00D35E6D">
      <w:pPr>
        <w:ind w:left="851" w:right="850" w:firstLine="0"/>
        <w:jc w:val="center"/>
        <w:rPr>
          <w:rFonts w:ascii="PT Astra Serif" w:hAnsi="PT Astra Serif"/>
          <w:bCs/>
          <w:szCs w:val="26"/>
        </w:rPr>
      </w:pPr>
    </w:p>
    <w:p w:rsidR="00D35E6D" w:rsidRDefault="00D35E6D">
      <w:pPr>
        <w:ind w:right="4677" w:firstLine="0"/>
        <w:jc w:val="both"/>
        <w:rPr>
          <w:rFonts w:ascii="PT Astra Serif" w:hAnsi="PT Astra Serif"/>
          <w:szCs w:val="26"/>
        </w:rPr>
      </w:pPr>
    </w:p>
    <w:p w:rsidR="00D35E6D" w:rsidRDefault="00B16DB7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</w:rPr>
        <w:t>В связи с повышением пожарной опасности на территории Томской области</w:t>
      </w:r>
      <w:r>
        <w:rPr>
          <w:rFonts w:ascii="PT Astra Serif" w:hAnsi="PT Astra Serif"/>
          <w:szCs w:val="26"/>
        </w:rPr>
        <w:t xml:space="preserve">, руководствуясь Федеральным законом от </w:t>
      </w:r>
      <w:bookmarkStart w:id="0" w:name="_GoBack"/>
      <w:r>
        <w:rPr>
          <w:rFonts w:ascii="PT Astra Serif" w:hAnsi="PT Astra Serif"/>
          <w:szCs w:val="26"/>
        </w:rPr>
        <w:t xml:space="preserve">21 </w:t>
      </w:r>
      <w:bookmarkEnd w:id="0"/>
      <w:r>
        <w:rPr>
          <w:rFonts w:ascii="PT Astra Serif" w:hAnsi="PT Astra Serif"/>
          <w:szCs w:val="26"/>
        </w:rPr>
        <w:t xml:space="preserve">декабря 1994 года № 69-ФЗ </w:t>
      </w:r>
      <w:r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 xml:space="preserve">«О пожарной безопасности», Федеральным </w:t>
      </w:r>
      <w:hyperlink r:id="rId7" w:tooltip="consultantplus://offline/ref=27C1BA0F1CA84E3EDE2DAF0AD679262073EE737FD5225F9E7C7B207A54XFb9C" w:history="1">
        <w:r>
          <w:rPr>
            <w:rFonts w:ascii="PT Astra Serif" w:hAnsi="PT Astra Serif"/>
            <w:szCs w:val="26"/>
          </w:rPr>
          <w:t>законом</w:t>
        </w:r>
      </w:hyperlink>
      <w:r>
        <w:rPr>
          <w:rFonts w:ascii="PT Astra Serif" w:hAnsi="PT Astra Serif"/>
          <w:szCs w:val="26"/>
        </w:rPr>
        <w:t xml:space="preserve"> от</w:t>
      </w:r>
      <w:r>
        <w:rPr>
          <w:rFonts w:ascii="PT Astra Serif" w:hAnsi="PT Astra Serif"/>
          <w:szCs w:val="26"/>
        </w:rPr>
        <w:t xml:space="preserve"> 21 декабря 1994 года</w:t>
      </w:r>
      <w:r>
        <w:rPr>
          <w:rFonts w:ascii="PT Astra Serif" w:hAnsi="PT Astra Serif"/>
          <w:szCs w:val="26"/>
        </w:rPr>
        <w:br/>
        <w:t xml:space="preserve">№ 68-ФЗ «О защите населения и территорий от чрезвычайных ситуаций природного и техногенного характера», </w:t>
      </w:r>
      <w:hyperlink r:id="rId8" w:tooltip="consultantplus://offline/ref=27C1BA0F1CA84E3EDE2DB107C015782473E12577D12856C925247B2703F05D8362DE7F7259A7B2C243C82CX1bBC" w:history="1">
        <w:proofErr w:type="spellStart"/>
        <w:r>
          <w:rPr>
            <w:rFonts w:ascii="PT Astra Serif" w:hAnsi="PT Astra Serif"/>
            <w:szCs w:val="26"/>
          </w:rPr>
          <w:t>статьей</w:t>
        </w:r>
        <w:proofErr w:type="spellEnd"/>
        <w:r>
          <w:rPr>
            <w:rFonts w:ascii="PT Astra Serif" w:hAnsi="PT Astra Serif"/>
            <w:szCs w:val="26"/>
          </w:rPr>
          <w:t xml:space="preserve"> 4</w:t>
        </w:r>
      </w:hyperlink>
      <w:r>
        <w:rPr>
          <w:rFonts w:ascii="PT Astra Serif" w:hAnsi="PT Astra Serif"/>
          <w:szCs w:val="26"/>
        </w:rPr>
        <w:t xml:space="preserve"> Закона Томской области </w:t>
      </w:r>
      <w:r>
        <w:rPr>
          <w:rFonts w:ascii="PT Astra Serif" w:hAnsi="PT Astra Serif"/>
          <w:szCs w:val="26"/>
        </w:rPr>
        <w:br/>
        <w:t>от 12 октября 2005 года № 184-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«О пожарной безопасности в Томской области»,</w:t>
      </w:r>
      <w:proofErr w:type="gramEnd"/>
    </w:p>
    <w:p w:rsidR="00D35E6D" w:rsidRDefault="00B16DB7">
      <w:pPr>
        <w:jc w:val="both"/>
        <w:rPr>
          <w:rFonts w:ascii="PT Astra Serif" w:hAnsi="PT Astra Serif"/>
          <w:spacing w:val="10"/>
        </w:rPr>
      </w:pPr>
      <w:r>
        <w:rPr>
          <w:rFonts w:ascii="PT Astra Serif" w:hAnsi="PT Astra Serif"/>
          <w:spacing w:val="10"/>
          <w:szCs w:val="26"/>
        </w:rPr>
        <w:t>ПОСТАНОВЛЯЕ</w:t>
      </w:r>
      <w:r>
        <w:rPr>
          <w:rFonts w:ascii="PT Astra Serif" w:hAnsi="PT Astra Serif"/>
          <w:spacing w:val="10"/>
          <w:szCs w:val="26"/>
        </w:rPr>
        <w:t>Т:</w:t>
      </w:r>
    </w:p>
    <w:p w:rsidR="00D35E6D" w:rsidRDefault="00B16DB7">
      <w:pPr>
        <w:jc w:val="both"/>
        <w:rPr>
          <w:rFonts w:ascii="PT Astra Serif" w:hAnsi="PT Astra Serif"/>
          <w:spacing w:val="10"/>
        </w:rPr>
      </w:pPr>
      <w:r>
        <w:rPr>
          <w:rFonts w:ascii="PT Astra Serif" w:hAnsi="PT Astra Serif"/>
          <w:szCs w:val="26"/>
        </w:rPr>
        <w:t>1. Установить особый противопожарный режим на территории Томской области с 9 июля по 31 июля 2026 года.</w:t>
      </w:r>
    </w:p>
    <w:p w:rsidR="00D35E6D" w:rsidRDefault="00B16DB7">
      <w:pPr>
        <w:pStyle w:val="a3"/>
        <w:tabs>
          <w:tab w:val="left" w:pos="1276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На период действия особого противопожарного режима категорически запрещается:</w:t>
      </w:r>
    </w:p>
    <w:p w:rsidR="00D35E6D" w:rsidRDefault="00B16DB7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</w:t>
      </w:r>
      <w:r>
        <w:rPr>
          <w:rFonts w:cs="Arial"/>
          <w:color w:val="auto"/>
          <w:sz w:val="26"/>
          <w:szCs w:val="26"/>
        </w:rPr>
        <w:t xml:space="preserve">использовать открытый огонь и проводить пожароопасные работы </w:t>
      </w:r>
      <w:r>
        <w:rPr>
          <w:rFonts w:cs="Arial"/>
          <w:color w:val="auto"/>
          <w:sz w:val="26"/>
          <w:szCs w:val="26"/>
        </w:rPr>
        <w:br/>
        <w:t>в л</w:t>
      </w:r>
      <w:r>
        <w:rPr>
          <w:rFonts w:cs="Arial"/>
          <w:color w:val="auto"/>
          <w:sz w:val="26"/>
          <w:szCs w:val="26"/>
        </w:rPr>
        <w:t xml:space="preserve">есных массивах и на территориях </w:t>
      </w:r>
      <w:proofErr w:type="spellStart"/>
      <w:r>
        <w:rPr>
          <w:rFonts w:cs="Arial"/>
          <w:color w:val="auto"/>
          <w:sz w:val="26"/>
          <w:szCs w:val="26"/>
        </w:rPr>
        <w:t>населенных</w:t>
      </w:r>
      <w:proofErr w:type="spellEnd"/>
      <w:r>
        <w:rPr>
          <w:rFonts w:cs="Arial"/>
          <w:color w:val="auto"/>
          <w:sz w:val="26"/>
          <w:szCs w:val="26"/>
        </w:rPr>
        <w:t xml:space="preserve"> пунктов, объектов экономики </w:t>
      </w:r>
      <w:r>
        <w:rPr>
          <w:rFonts w:cs="Arial"/>
          <w:color w:val="auto"/>
          <w:sz w:val="26"/>
          <w:szCs w:val="26"/>
        </w:rPr>
        <w:br/>
        <w:t>и инфраструктуры;</w:t>
      </w:r>
    </w:p>
    <w:p w:rsidR="00D35E6D" w:rsidRDefault="00B16DB7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 производить профилактические отжиги, выжигание сухой растительности, в том числе на земельных участках из состава земель сельскохозяйственного назначения, а также </w:t>
      </w:r>
      <w:r>
        <w:rPr>
          <w:sz w:val="26"/>
          <w:szCs w:val="26"/>
        </w:rPr>
        <w:t xml:space="preserve">на земельных участках из состава земель </w:t>
      </w:r>
      <w:proofErr w:type="spellStart"/>
      <w:r>
        <w:rPr>
          <w:sz w:val="26"/>
          <w:szCs w:val="26"/>
        </w:rPr>
        <w:t>населенных</w:t>
      </w:r>
      <w:proofErr w:type="spellEnd"/>
      <w:r>
        <w:rPr>
          <w:sz w:val="26"/>
          <w:szCs w:val="26"/>
        </w:rPr>
        <w:t xml:space="preserve"> пунктов, расположенных в территориальных зонах сельскохозяйственного использования; </w:t>
      </w:r>
    </w:p>
    <w:p w:rsidR="00D35E6D" w:rsidRDefault="00B16DB7">
      <w:pPr>
        <w:pStyle w:val="Defaul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3) оставлять горящие спички, окурки и горячую золу, стекло (стеклянные бутылки, банки и др.), промасленные или пропитанн</w:t>
      </w:r>
      <w:r>
        <w:rPr>
          <w:sz w:val="26"/>
          <w:szCs w:val="26"/>
        </w:rPr>
        <w:t xml:space="preserve">ые бензином, керосином </w:t>
      </w:r>
      <w:r>
        <w:rPr>
          <w:sz w:val="26"/>
          <w:szCs w:val="26"/>
        </w:rPr>
        <w:br/>
        <w:t>или иными горючими веществами материалы (бумагу, ткань, паклю, вату и другие горючие вещества) в не предусмотренных специально для этого местах;</w:t>
      </w:r>
    </w:p>
    <w:p w:rsidR="00D35E6D" w:rsidRDefault="00B16DB7">
      <w:pPr>
        <w:pStyle w:val="a3"/>
        <w:tabs>
          <w:tab w:val="left" w:pos="1276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заправлять горючим топливные баки двигателей внутреннего сгорания при работе двигате</w:t>
      </w:r>
      <w:r>
        <w:rPr>
          <w:rFonts w:ascii="PT Astra Serif" w:hAnsi="PT Astra Serif"/>
          <w:szCs w:val="26"/>
        </w:rPr>
        <w:t xml:space="preserve">ля, использовать машины с неисправной системой питания двигателя, а также курить или пользоваться открытым </w:t>
      </w:r>
      <w:proofErr w:type="spellStart"/>
      <w:r>
        <w:rPr>
          <w:rFonts w:ascii="PT Astra Serif" w:hAnsi="PT Astra Serif"/>
          <w:szCs w:val="26"/>
        </w:rPr>
        <w:t>огнем</w:t>
      </w:r>
      <w:proofErr w:type="spellEnd"/>
      <w:r>
        <w:rPr>
          <w:rFonts w:ascii="PT Astra Serif" w:hAnsi="PT Astra Serif"/>
          <w:szCs w:val="26"/>
        </w:rPr>
        <w:t xml:space="preserve"> вблизи машин, заправляемых горючим;</w:t>
      </w:r>
    </w:p>
    <w:p w:rsidR="00D35E6D" w:rsidRDefault="00B16DB7">
      <w:pPr>
        <w:pStyle w:val="a3"/>
        <w:tabs>
          <w:tab w:val="left" w:pos="1276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загрязнять леса отходами производства и потребления, совершать иные действия, которые могут спровоцирова</w:t>
      </w:r>
      <w:r>
        <w:rPr>
          <w:rFonts w:ascii="PT Astra Serif" w:hAnsi="PT Astra Serif"/>
          <w:szCs w:val="26"/>
        </w:rPr>
        <w:t>ть возникновение и распространение огня.</w:t>
      </w:r>
    </w:p>
    <w:p w:rsidR="00D35E6D" w:rsidRDefault="00B16DB7">
      <w:pPr>
        <w:pStyle w:val="Defaul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 Департаменту </w:t>
      </w:r>
      <w:proofErr w:type="gramStart"/>
      <w:r>
        <w:rPr>
          <w:sz w:val="26"/>
          <w:szCs w:val="26"/>
        </w:rPr>
        <w:t>лесного</w:t>
      </w:r>
      <w:proofErr w:type="gramEnd"/>
      <w:r>
        <w:rPr>
          <w:sz w:val="26"/>
          <w:szCs w:val="26"/>
        </w:rPr>
        <w:t xml:space="preserve"> хозяйства Томской области:</w:t>
      </w:r>
    </w:p>
    <w:p w:rsidR="00D35E6D" w:rsidRDefault="00B16DB7">
      <w:pPr>
        <w:pStyle w:val="Defaul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 активизировать в рамках контрольных (надзорных) мероприятий проведение проверок соблюдения должностными лицами, физическими </w:t>
      </w:r>
      <w:r>
        <w:rPr>
          <w:sz w:val="26"/>
          <w:szCs w:val="26"/>
        </w:rPr>
        <w:br/>
        <w:t>и юридическими лицами требований и п</w:t>
      </w:r>
      <w:r>
        <w:rPr>
          <w:sz w:val="26"/>
          <w:szCs w:val="26"/>
        </w:rPr>
        <w:t xml:space="preserve">равил пожарной безопасности; </w:t>
      </w:r>
    </w:p>
    <w:p w:rsidR="00D35E6D" w:rsidRDefault="00B16DB7">
      <w:pPr>
        <w:pStyle w:val="Defaul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2) усилить противопожарную пропаганду посредством освещения </w:t>
      </w:r>
      <w:r>
        <w:rPr>
          <w:sz w:val="26"/>
          <w:szCs w:val="26"/>
        </w:rPr>
        <w:br/>
        <w:t xml:space="preserve">в средствах массовой информации вопросов сохранения лесов, бережного </w:t>
      </w:r>
      <w:r>
        <w:rPr>
          <w:rFonts w:cs="Times New Roman"/>
          <w:color w:val="auto"/>
          <w:sz w:val="26"/>
          <w:szCs w:val="26"/>
        </w:rPr>
        <w:t xml:space="preserve">отношения к лесным ресурсам в условиях особого противопожарного режима. </w:t>
      </w:r>
    </w:p>
    <w:p w:rsidR="00D35E6D" w:rsidRDefault="00B16DB7">
      <w:pPr>
        <w:pStyle w:val="Default"/>
        <w:ind w:firstLine="708"/>
        <w:jc w:val="both"/>
        <w:rPr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 xml:space="preserve">4. Рекомендовать </w:t>
      </w:r>
      <w:r>
        <w:rPr>
          <w:sz w:val="26"/>
          <w:szCs w:val="26"/>
        </w:rPr>
        <w:t>Главно</w:t>
      </w:r>
      <w:r>
        <w:rPr>
          <w:sz w:val="26"/>
          <w:szCs w:val="26"/>
        </w:rPr>
        <w:t>му управлению МЧС России по Томской области:</w:t>
      </w:r>
    </w:p>
    <w:p w:rsidR="00D35E6D" w:rsidRDefault="00B16DB7">
      <w:pPr>
        <w:pStyle w:val="Defaul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 активизировать в рамках контрольных (надзорных) мероприятий проведение проверок соблюдения должностными лицами, физическими </w:t>
      </w:r>
      <w:r>
        <w:rPr>
          <w:sz w:val="26"/>
          <w:szCs w:val="26"/>
        </w:rPr>
        <w:br/>
        <w:t xml:space="preserve">и юридическими лицами требований и правил пожарной безопасности;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sz w:val="26"/>
          <w:szCs w:val="26"/>
        </w:rPr>
        <w:t xml:space="preserve">2) усилить противопожарную пропаганду посредством освещения </w:t>
      </w:r>
      <w:r>
        <w:rPr>
          <w:sz w:val="26"/>
          <w:szCs w:val="26"/>
        </w:rPr>
        <w:br/>
        <w:t xml:space="preserve">в средствах массовой информации вопросов сохранения лесов, бережного </w:t>
      </w:r>
      <w:r>
        <w:rPr>
          <w:rFonts w:cs="Times New Roman"/>
          <w:color w:val="auto"/>
          <w:sz w:val="26"/>
          <w:szCs w:val="26"/>
        </w:rPr>
        <w:t xml:space="preserve">отношения к лесным ресурсам в условиях особого противопожарного режима.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5. Рекомендовать Главному управлению МЧС России по То</w:t>
      </w:r>
      <w:r>
        <w:rPr>
          <w:rFonts w:cs="Times New Roman"/>
          <w:color w:val="auto"/>
          <w:sz w:val="26"/>
          <w:szCs w:val="26"/>
        </w:rPr>
        <w:t xml:space="preserve">мской области, главам муниципальных образований Томской области обеспечить готовность временных противопожарных постов по защите </w:t>
      </w:r>
      <w:proofErr w:type="spellStart"/>
      <w:r>
        <w:rPr>
          <w:rFonts w:cs="Times New Roman"/>
          <w:color w:val="auto"/>
          <w:sz w:val="26"/>
          <w:szCs w:val="26"/>
        </w:rPr>
        <w:t>населенных</w:t>
      </w:r>
      <w:proofErr w:type="spellEnd"/>
      <w:r>
        <w:rPr>
          <w:rFonts w:cs="Times New Roman"/>
          <w:color w:val="auto"/>
          <w:sz w:val="26"/>
          <w:szCs w:val="26"/>
        </w:rPr>
        <w:t xml:space="preserve"> пунктов, подверженных угрозе перехода лесных пожаров в соответствии с планом организации </w:t>
      </w:r>
      <w:proofErr w:type="spellStart"/>
      <w:r>
        <w:rPr>
          <w:rFonts w:cs="Times New Roman"/>
          <w:color w:val="auto"/>
          <w:sz w:val="26"/>
          <w:szCs w:val="26"/>
        </w:rPr>
        <w:t>надзорно</w:t>
      </w:r>
      <w:proofErr w:type="spellEnd"/>
      <w:r>
        <w:rPr>
          <w:rFonts w:cs="Times New Roman"/>
          <w:color w:val="auto"/>
          <w:sz w:val="26"/>
          <w:szCs w:val="26"/>
        </w:rPr>
        <w:t>-профилактических и</w:t>
      </w:r>
      <w:r>
        <w:rPr>
          <w:rFonts w:cs="Times New Roman"/>
          <w:color w:val="auto"/>
          <w:sz w:val="26"/>
          <w:szCs w:val="26"/>
        </w:rPr>
        <w:t xml:space="preserve"> оперативно-тактических мероприятий.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 xml:space="preserve">6. Рекомендовать главам муниципальных образований Томской области: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 xml:space="preserve">1) организовать реализацию настоящего постановления в пределах компетенции;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2)</w:t>
      </w:r>
      <w:r>
        <w:rPr>
          <w:sz w:val="26"/>
          <w:szCs w:val="26"/>
        </w:rPr>
        <w:t> </w:t>
      </w:r>
      <w:r>
        <w:rPr>
          <w:rFonts w:cs="Times New Roman"/>
          <w:color w:val="auto"/>
          <w:sz w:val="26"/>
          <w:szCs w:val="26"/>
        </w:rPr>
        <w:t xml:space="preserve">организовать незамедлительное проведение проверок сообщений </w:t>
      </w:r>
      <w:r>
        <w:rPr>
          <w:rFonts w:cs="Times New Roman"/>
          <w:color w:val="auto"/>
          <w:sz w:val="26"/>
          <w:szCs w:val="26"/>
        </w:rPr>
        <w:br/>
      </w:r>
      <w:r>
        <w:rPr>
          <w:rFonts w:cs="Times New Roman"/>
          <w:color w:val="auto"/>
          <w:sz w:val="26"/>
          <w:szCs w:val="26"/>
        </w:rPr>
        <w:t>о возгораниях и данных о «</w:t>
      </w:r>
      <w:proofErr w:type="spellStart"/>
      <w:r>
        <w:rPr>
          <w:rFonts w:cs="Times New Roman"/>
          <w:color w:val="auto"/>
          <w:sz w:val="26"/>
          <w:szCs w:val="26"/>
        </w:rPr>
        <w:t>термоточках</w:t>
      </w:r>
      <w:proofErr w:type="spellEnd"/>
      <w:r>
        <w:rPr>
          <w:rFonts w:cs="Times New Roman"/>
          <w:color w:val="auto"/>
          <w:sz w:val="26"/>
          <w:szCs w:val="26"/>
        </w:rPr>
        <w:t xml:space="preserve">», выявленных по результатам космического мониторинга или иным способом;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3)</w:t>
      </w:r>
      <w:r>
        <w:rPr>
          <w:sz w:val="26"/>
          <w:szCs w:val="26"/>
        </w:rPr>
        <w:t> </w:t>
      </w:r>
      <w:r>
        <w:rPr>
          <w:rFonts w:cs="Times New Roman"/>
          <w:color w:val="auto"/>
          <w:sz w:val="26"/>
          <w:szCs w:val="26"/>
        </w:rPr>
        <w:t xml:space="preserve">обеспечить на период действия особого противопожарного режима ежедневное патрулирование на землях </w:t>
      </w:r>
      <w:proofErr w:type="spellStart"/>
      <w:r>
        <w:rPr>
          <w:rFonts w:cs="Times New Roman"/>
          <w:color w:val="auto"/>
          <w:sz w:val="26"/>
          <w:szCs w:val="26"/>
        </w:rPr>
        <w:t>населенных</w:t>
      </w:r>
      <w:proofErr w:type="spellEnd"/>
      <w:r>
        <w:rPr>
          <w:rFonts w:cs="Times New Roman"/>
          <w:color w:val="auto"/>
          <w:sz w:val="26"/>
          <w:szCs w:val="26"/>
        </w:rPr>
        <w:t xml:space="preserve"> пунктов и в прилегающих лесах соз</w:t>
      </w:r>
      <w:r>
        <w:rPr>
          <w:rFonts w:cs="Times New Roman"/>
          <w:color w:val="auto"/>
          <w:sz w:val="26"/>
          <w:szCs w:val="26"/>
        </w:rPr>
        <w:t>данными патрульными, патрульно-</w:t>
      </w:r>
      <w:proofErr w:type="spellStart"/>
      <w:r>
        <w:rPr>
          <w:rFonts w:cs="Times New Roman"/>
          <w:color w:val="auto"/>
          <w:sz w:val="26"/>
          <w:szCs w:val="26"/>
        </w:rPr>
        <w:t>маневренными</w:t>
      </w:r>
      <w:proofErr w:type="spellEnd"/>
      <w:r>
        <w:rPr>
          <w:rFonts w:cs="Times New Roman"/>
          <w:color w:val="auto"/>
          <w:sz w:val="26"/>
          <w:szCs w:val="26"/>
        </w:rPr>
        <w:t xml:space="preserve">, </w:t>
      </w:r>
      <w:proofErr w:type="spellStart"/>
      <w:r>
        <w:rPr>
          <w:rFonts w:cs="Times New Roman"/>
          <w:color w:val="auto"/>
          <w:sz w:val="26"/>
          <w:szCs w:val="26"/>
        </w:rPr>
        <w:t>маневренными</w:t>
      </w:r>
      <w:proofErr w:type="spellEnd"/>
      <w:r>
        <w:rPr>
          <w:rFonts w:cs="Times New Roman"/>
          <w:color w:val="auto"/>
          <w:sz w:val="26"/>
          <w:szCs w:val="26"/>
        </w:rPr>
        <w:t xml:space="preserve">, патрульно-контрольными группами, </w:t>
      </w:r>
      <w:proofErr w:type="spellStart"/>
      <w:r>
        <w:rPr>
          <w:rFonts w:cs="Times New Roman"/>
          <w:color w:val="auto"/>
          <w:sz w:val="26"/>
          <w:szCs w:val="26"/>
        </w:rPr>
        <w:t>оснащенными</w:t>
      </w:r>
      <w:proofErr w:type="spellEnd"/>
      <w:r>
        <w:rPr>
          <w:rFonts w:cs="Times New Roman"/>
          <w:color w:val="auto"/>
          <w:sz w:val="26"/>
          <w:szCs w:val="26"/>
        </w:rPr>
        <w:t xml:space="preserve"> первичными средствами пожаротушения;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4) организовать подготовку для возможного использования землеройной, водовозной, поливочной и иной техники, приспо</w:t>
      </w:r>
      <w:r>
        <w:rPr>
          <w:rFonts w:cs="Times New Roman"/>
          <w:color w:val="auto"/>
          <w:sz w:val="26"/>
          <w:szCs w:val="26"/>
        </w:rPr>
        <w:t xml:space="preserve">собленной для целей пожаротушения, сформировать необходимые резервы горюче-смазочных материалов и питания;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 xml:space="preserve">5) обеспечить необходимые запасы первичных средств тушения пожаров </w:t>
      </w:r>
      <w:r>
        <w:rPr>
          <w:rFonts w:cs="Times New Roman"/>
          <w:color w:val="auto"/>
          <w:sz w:val="26"/>
          <w:szCs w:val="26"/>
        </w:rPr>
        <w:br/>
        <w:t xml:space="preserve">и противопожарного инвентаря;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6) создать в целях пожаротушения условия для забо</w:t>
      </w:r>
      <w:r>
        <w:rPr>
          <w:rFonts w:cs="Times New Roman"/>
          <w:color w:val="auto"/>
          <w:sz w:val="26"/>
          <w:szCs w:val="26"/>
        </w:rPr>
        <w:t xml:space="preserve">ра воды из источников противопожарного водоснабжения;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 xml:space="preserve">7) организовать мероприятия по обеспечению беспрепятственного подъезда специальной техники к зданиям, строениям, сооружениям и источникам противопожарного водоснабжения;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8) обеспечить готовность систе</w:t>
      </w:r>
      <w:r>
        <w:rPr>
          <w:rFonts w:cs="Times New Roman"/>
          <w:color w:val="auto"/>
          <w:sz w:val="26"/>
          <w:szCs w:val="26"/>
        </w:rPr>
        <w:t xml:space="preserve">мы оповещения населения о пожаре и иных чрезвычайных </w:t>
      </w:r>
      <w:proofErr w:type="gramStart"/>
      <w:r>
        <w:rPr>
          <w:rFonts w:cs="Times New Roman"/>
          <w:color w:val="auto"/>
          <w:sz w:val="26"/>
          <w:szCs w:val="26"/>
        </w:rPr>
        <w:t>ситуациях</w:t>
      </w:r>
      <w:proofErr w:type="gramEnd"/>
      <w:r>
        <w:rPr>
          <w:rFonts w:cs="Times New Roman"/>
          <w:color w:val="auto"/>
          <w:sz w:val="26"/>
          <w:szCs w:val="26"/>
        </w:rPr>
        <w:t xml:space="preserve">;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9)</w:t>
      </w:r>
      <w:r>
        <w:rPr>
          <w:sz w:val="26"/>
          <w:szCs w:val="26"/>
        </w:rPr>
        <w:t> </w:t>
      </w:r>
      <w:r>
        <w:rPr>
          <w:rFonts w:cs="Times New Roman"/>
          <w:color w:val="auto"/>
          <w:sz w:val="26"/>
          <w:szCs w:val="26"/>
        </w:rPr>
        <w:t xml:space="preserve">принять необходимые меры по очистке территорий от отходов производства и потребления, противопожарному обустройству территорий </w:t>
      </w:r>
      <w:r>
        <w:rPr>
          <w:rFonts w:cs="Times New Roman"/>
          <w:color w:val="auto"/>
          <w:sz w:val="26"/>
          <w:szCs w:val="26"/>
        </w:rPr>
        <w:br/>
        <w:t xml:space="preserve">и проведению иных мероприятий, препятствующих переходу огня </w:t>
      </w:r>
      <w:r>
        <w:rPr>
          <w:rFonts w:cs="Times New Roman"/>
          <w:color w:val="auto"/>
          <w:sz w:val="26"/>
          <w:szCs w:val="26"/>
        </w:rPr>
        <w:t xml:space="preserve">на здания </w:t>
      </w:r>
      <w:r>
        <w:rPr>
          <w:rFonts w:cs="Times New Roman"/>
          <w:color w:val="auto"/>
          <w:sz w:val="26"/>
          <w:szCs w:val="26"/>
        </w:rPr>
        <w:br/>
        <w:t xml:space="preserve">и сооружения в </w:t>
      </w:r>
      <w:proofErr w:type="spellStart"/>
      <w:r>
        <w:rPr>
          <w:rFonts w:cs="Times New Roman"/>
          <w:color w:val="auto"/>
          <w:sz w:val="26"/>
          <w:szCs w:val="26"/>
        </w:rPr>
        <w:t>населенных</w:t>
      </w:r>
      <w:proofErr w:type="spellEnd"/>
      <w:r>
        <w:rPr>
          <w:rFonts w:cs="Times New Roman"/>
          <w:color w:val="auto"/>
          <w:sz w:val="26"/>
          <w:szCs w:val="26"/>
        </w:rPr>
        <w:t xml:space="preserve"> пунктах и на прилегающие к ним территории;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 xml:space="preserve">10) провести дополнительную разъяснительную работу среди населения </w:t>
      </w:r>
      <w:r>
        <w:rPr>
          <w:rFonts w:cs="Times New Roman"/>
          <w:color w:val="auto"/>
          <w:sz w:val="26"/>
          <w:szCs w:val="26"/>
        </w:rPr>
        <w:br/>
        <w:t xml:space="preserve">о мерах пожарной безопасности, действующем особом противопожарном режиме </w:t>
      </w:r>
      <w:r>
        <w:rPr>
          <w:rFonts w:cs="Times New Roman"/>
          <w:color w:val="auto"/>
          <w:sz w:val="26"/>
          <w:szCs w:val="26"/>
        </w:rPr>
        <w:br/>
        <w:t>и порядке действий в случае возни</w:t>
      </w:r>
      <w:r>
        <w:rPr>
          <w:rFonts w:cs="Times New Roman"/>
          <w:color w:val="auto"/>
          <w:sz w:val="26"/>
          <w:szCs w:val="26"/>
        </w:rPr>
        <w:t xml:space="preserve">кновения чрезвычайных ситуаций;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 xml:space="preserve">11) организовать подготовку населения для возможного оказания помощи </w:t>
      </w:r>
      <w:proofErr w:type="spellStart"/>
      <w:r>
        <w:rPr>
          <w:rFonts w:cs="Times New Roman"/>
          <w:color w:val="auto"/>
          <w:sz w:val="26"/>
          <w:szCs w:val="26"/>
        </w:rPr>
        <w:t>лесопожарным</w:t>
      </w:r>
      <w:proofErr w:type="spellEnd"/>
      <w:r>
        <w:rPr>
          <w:rFonts w:cs="Times New Roman"/>
          <w:color w:val="auto"/>
          <w:sz w:val="26"/>
          <w:szCs w:val="26"/>
        </w:rPr>
        <w:t xml:space="preserve"> формированиям лесного хозяйства и подразделениям </w:t>
      </w:r>
      <w:r>
        <w:rPr>
          <w:rFonts w:cs="Times New Roman"/>
          <w:color w:val="auto"/>
          <w:sz w:val="26"/>
          <w:szCs w:val="26"/>
        </w:rPr>
        <w:lastRenderedPageBreak/>
        <w:t xml:space="preserve">Государственной противопожарной службы в локализации и ликвидации пожаров и проведении иных </w:t>
      </w:r>
      <w:r>
        <w:rPr>
          <w:rFonts w:cs="Times New Roman"/>
          <w:color w:val="auto"/>
          <w:sz w:val="26"/>
          <w:szCs w:val="26"/>
        </w:rPr>
        <w:t xml:space="preserve">неотложных работ, в том числе дежурство граждан </w:t>
      </w:r>
      <w:r>
        <w:rPr>
          <w:rFonts w:cs="Times New Roman"/>
          <w:color w:val="auto"/>
          <w:sz w:val="26"/>
          <w:szCs w:val="26"/>
        </w:rPr>
        <w:br/>
        <w:t xml:space="preserve">и работников предприятий, расположенных в </w:t>
      </w:r>
      <w:proofErr w:type="spellStart"/>
      <w:r>
        <w:rPr>
          <w:rFonts w:cs="Times New Roman"/>
          <w:color w:val="auto"/>
          <w:sz w:val="26"/>
          <w:szCs w:val="26"/>
        </w:rPr>
        <w:t>населенных</w:t>
      </w:r>
      <w:proofErr w:type="spellEnd"/>
      <w:r>
        <w:rPr>
          <w:rFonts w:cs="Times New Roman"/>
          <w:color w:val="auto"/>
          <w:sz w:val="26"/>
          <w:szCs w:val="26"/>
        </w:rPr>
        <w:t xml:space="preserve"> пунктах;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 xml:space="preserve">12) уточнить планы эвакуации граждан из </w:t>
      </w:r>
      <w:proofErr w:type="spellStart"/>
      <w:r>
        <w:rPr>
          <w:rFonts w:cs="Times New Roman"/>
          <w:color w:val="auto"/>
          <w:sz w:val="26"/>
          <w:szCs w:val="26"/>
        </w:rPr>
        <w:t>населенных</w:t>
      </w:r>
      <w:proofErr w:type="spellEnd"/>
      <w:r>
        <w:rPr>
          <w:rFonts w:cs="Times New Roman"/>
          <w:color w:val="auto"/>
          <w:sz w:val="26"/>
          <w:szCs w:val="26"/>
        </w:rPr>
        <w:t xml:space="preserve"> пунктов в безопасные места и вопросы обеспечения их жизнедеятельности;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13)</w:t>
      </w:r>
      <w:r>
        <w:rPr>
          <w:sz w:val="26"/>
          <w:szCs w:val="26"/>
        </w:rPr>
        <w:t> </w:t>
      </w:r>
      <w:r>
        <w:rPr>
          <w:rFonts w:cs="Times New Roman"/>
          <w:color w:val="auto"/>
          <w:sz w:val="26"/>
          <w:szCs w:val="26"/>
        </w:rPr>
        <w:t>ограничить на пер</w:t>
      </w:r>
      <w:r>
        <w:rPr>
          <w:rFonts w:cs="Times New Roman"/>
          <w:color w:val="auto"/>
          <w:sz w:val="26"/>
          <w:szCs w:val="26"/>
        </w:rPr>
        <w:t xml:space="preserve">иод действия особого противопожарного режима использование гражданами зон отдыха, расположенных в лесах либо вблизи них; </w:t>
      </w:r>
    </w:p>
    <w:p w:rsidR="00D35E6D" w:rsidRDefault="00B16DB7">
      <w:pPr>
        <w:pStyle w:val="Default"/>
        <w:ind w:firstLine="708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14)</w:t>
      </w:r>
      <w:r>
        <w:rPr>
          <w:sz w:val="26"/>
          <w:szCs w:val="26"/>
        </w:rPr>
        <w:t> </w:t>
      </w:r>
      <w:r>
        <w:rPr>
          <w:rFonts w:cs="Times New Roman"/>
          <w:color w:val="auto"/>
          <w:sz w:val="26"/>
          <w:szCs w:val="26"/>
        </w:rPr>
        <w:t xml:space="preserve">принять иные дополнительные меры пожарной безопасности, </w:t>
      </w:r>
      <w:r>
        <w:rPr>
          <w:rFonts w:cs="Times New Roman"/>
          <w:color w:val="auto"/>
          <w:sz w:val="26"/>
          <w:szCs w:val="26"/>
        </w:rPr>
        <w:br/>
        <w:t xml:space="preserve">не противоречащие действующему законодательству. </w:t>
      </w:r>
    </w:p>
    <w:p w:rsidR="00D35E6D" w:rsidRDefault="00B16DB7">
      <w:pPr>
        <w:pStyle w:val="Default"/>
        <w:widowControl w:val="0"/>
        <w:ind w:firstLine="709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7. Департаменту по госу</w:t>
      </w:r>
      <w:r>
        <w:rPr>
          <w:rFonts w:cs="Times New Roman"/>
          <w:color w:val="auto"/>
          <w:sz w:val="26"/>
          <w:szCs w:val="26"/>
        </w:rPr>
        <w:t xml:space="preserve">дарственно-правовым вопросам и законопроектной деятельности Правительства Томской области обеспечить опубликование настоящего постановления. </w:t>
      </w:r>
    </w:p>
    <w:p w:rsidR="00D35E6D" w:rsidRDefault="00B16DB7">
      <w:pPr>
        <w:pStyle w:val="a3"/>
        <w:tabs>
          <w:tab w:val="left" w:pos="1276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8. 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  <w:t>на заместителя Губернатора Томской области по вопро</w:t>
      </w:r>
      <w:r>
        <w:rPr>
          <w:rFonts w:ascii="PT Astra Serif" w:hAnsi="PT Astra Serif"/>
          <w:szCs w:val="26"/>
        </w:rPr>
        <w:t>сам безопасности.</w:t>
      </w:r>
    </w:p>
    <w:p w:rsidR="00D35E6D" w:rsidRDefault="00D35E6D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D35E6D" w:rsidRDefault="00D35E6D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D35E6D" w:rsidRDefault="00D35E6D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D35E6D" w:rsidRDefault="00B16DB7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D35E6D" w:rsidRDefault="00D35E6D">
      <w:pPr>
        <w:rPr>
          <w:rFonts w:ascii="PT Astra Serif" w:hAnsi="PT Astra Serif" w:cs="PT Astra Serif"/>
          <w:sz w:val="28"/>
        </w:rPr>
      </w:pPr>
    </w:p>
    <w:p w:rsidR="00D35E6D" w:rsidRDefault="00D35E6D">
      <w:pPr>
        <w:rPr>
          <w:rFonts w:ascii="PT Astra Serif" w:hAnsi="PT Astra Serif" w:cs="PT Astra Serif"/>
          <w:sz w:val="28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D35E6D">
      <w:pPr>
        <w:ind w:firstLine="0"/>
        <w:rPr>
          <w:rFonts w:ascii="PT Astra Serif" w:hAnsi="PT Astra Serif" w:cs="PT Astra Serif"/>
          <w:sz w:val="20"/>
        </w:rPr>
      </w:pPr>
    </w:p>
    <w:p w:rsidR="00D35E6D" w:rsidRDefault="00B16DB7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Струков </w:t>
      </w:r>
      <w:proofErr w:type="spellStart"/>
      <w:r>
        <w:rPr>
          <w:rFonts w:ascii="PT Astra Serif" w:eastAsia="PT Astra Serif" w:hAnsi="PT Astra Serif" w:cs="PT Astra Serif"/>
          <w:sz w:val="20"/>
        </w:rPr>
        <w:t>А.И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D35E6D" w:rsidRDefault="00B16DB7">
      <w:pPr>
        <w:ind w:firstLine="0"/>
        <w:rPr>
          <w:rFonts w:ascii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0707mf09pp.2026</w:t>
      </w:r>
      <w:proofErr w:type="spellEnd"/>
    </w:p>
    <w:sectPr w:rsidR="00D35E6D">
      <w:headerReference w:type="even" r:id="rId9"/>
      <w:head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E6D" w:rsidRDefault="00B16DB7">
      <w:r>
        <w:separator/>
      </w:r>
    </w:p>
  </w:endnote>
  <w:endnote w:type="continuationSeparator" w:id="0">
    <w:p w:rsidR="00D35E6D" w:rsidRDefault="00B16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E6D" w:rsidRDefault="00B16DB7">
      <w:r>
        <w:separator/>
      </w:r>
    </w:p>
  </w:footnote>
  <w:footnote w:type="continuationSeparator" w:id="0">
    <w:p w:rsidR="00D35E6D" w:rsidRDefault="00B16D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E6D" w:rsidRDefault="00B16DB7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D35E6D" w:rsidRDefault="00D35E6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E6D" w:rsidRPr="00B16DB7" w:rsidRDefault="00B16DB7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B16DB7">
      <w:rPr>
        <w:rStyle w:val="afc"/>
        <w:rFonts w:ascii="PT Astra Serif" w:hAnsi="PT Astra Serif"/>
        <w:b w:val="0"/>
        <w:sz w:val="24"/>
      </w:rPr>
      <w:fldChar w:fldCharType="begin"/>
    </w:r>
    <w:r w:rsidRPr="00B16DB7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B16DB7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3</w:t>
    </w:r>
    <w:r w:rsidRPr="00B16DB7">
      <w:rPr>
        <w:rStyle w:val="afc"/>
        <w:rFonts w:ascii="PT Astra Serif" w:hAnsi="PT Astra Serif"/>
        <w:b w:val="0"/>
        <w:sz w:val="24"/>
      </w:rPr>
      <w:fldChar w:fldCharType="end"/>
    </w:r>
  </w:p>
  <w:p w:rsidR="00D35E6D" w:rsidRDefault="00B16DB7">
    <w:pPr>
      <w:pStyle w:val="ab"/>
      <w:tabs>
        <w:tab w:val="clear" w:pos="4153"/>
        <w:tab w:val="clear" w:pos="8306"/>
        <w:tab w:val="left" w:pos="5575"/>
      </w:tabs>
      <w:jc w:val="left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E6D" w:rsidRDefault="00B16DB7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35E6D" w:rsidRDefault="00B16DB7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D35E6D" w:rsidRDefault="00B16DB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35E6D" w:rsidRDefault="00D35E6D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E6D"/>
    <w:rsid w:val="00B16DB7"/>
    <w:rsid w:val="00D3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C1BA0F1CA84E3EDE2DB107C015782473E12577D12856C925247B2703F05D8362DE7F7259A7B2C243C82CX1bB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7C1BA0F1CA84E3EDE2DAF0AD679262073EE737FD5225F9E7C7B207A54XFb9C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2026-07-10T02:09:00Z</dcterms:created>
  <dcterms:modified xsi:type="dcterms:W3CDTF">2026-07-10T02:09:00Z</dcterms:modified>
  <cp:version>917504</cp:version>
</cp:coreProperties>
</file>