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5D8A" w:rsidRDefault="00FF5D8A" w:rsidP="00FF5D8A">
      <w:pPr>
        <w:pStyle w:val="ConsPlusTitle"/>
        <w:widowControl/>
        <w:rPr>
          <w:rFonts w:ascii="PT Astra Serif" w:hAnsi="PT Astra Serif" w:cs="Times New Roman"/>
          <w:b w:val="0"/>
          <w:sz w:val="26"/>
          <w:szCs w:val="26"/>
        </w:rPr>
      </w:pPr>
      <w:r>
        <w:rPr>
          <w:rFonts w:ascii="PT Astra Serif" w:hAnsi="PT Astra Serif" w:cs="Times New Roman"/>
          <w:b w:val="0"/>
          <w:sz w:val="26"/>
          <w:szCs w:val="26"/>
        </w:rPr>
        <w:t>02.07.2026</w:t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  <w:t>№ 4</w:t>
      </w:r>
      <w:r>
        <w:rPr>
          <w:rFonts w:ascii="PT Astra Serif" w:hAnsi="PT Astra Serif" w:cs="Times New Roman"/>
          <w:b w:val="0"/>
          <w:sz w:val="26"/>
          <w:szCs w:val="26"/>
        </w:rPr>
        <w:t>6</w:t>
      </w:r>
      <w:bookmarkStart w:id="0" w:name="_GoBack"/>
      <w:bookmarkEnd w:id="0"/>
      <w:r>
        <w:rPr>
          <w:rFonts w:ascii="PT Astra Serif" w:hAnsi="PT Astra Serif" w:cs="Times New Roman"/>
          <w:b w:val="0"/>
          <w:sz w:val="26"/>
          <w:szCs w:val="26"/>
        </w:rPr>
        <w:t>п</w:t>
      </w:r>
    </w:p>
    <w:p w:rsidR="00FF5D8A" w:rsidRDefault="00FF5D8A" w:rsidP="00FF5D8A">
      <w:pPr>
        <w:pStyle w:val="ConsPlusTitle"/>
        <w:widowControl/>
        <w:jc w:val="center"/>
        <w:rPr>
          <w:rFonts w:ascii="PT Astra Serif" w:hAnsi="PT Astra Serif" w:cs="Times New Roman"/>
          <w:b w:val="0"/>
          <w:sz w:val="24"/>
          <w:szCs w:val="24"/>
        </w:rPr>
      </w:pPr>
    </w:p>
    <w:p w:rsidR="00FF5D8A" w:rsidRDefault="00FF5D8A" w:rsidP="00FF5D8A">
      <w:pPr>
        <w:pStyle w:val="ConsPlusTitle"/>
        <w:widowControl/>
        <w:jc w:val="center"/>
        <w:rPr>
          <w:rFonts w:ascii="PT Astra Serif" w:hAnsi="PT Astra Serif" w:cs="Times New Roman"/>
          <w:b w:val="0"/>
          <w:sz w:val="24"/>
          <w:szCs w:val="24"/>
        </w:rPr>
      </w:pPr>
    </w:p>
    <w:p w:rsidR="001F6E0A" w:rsidRDefault="00FF5D8A">
      <w:pPr>
        <w:ind w:firstLine="0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Cs w:val="26"/>
        </w:rPr>
        <w:t>О внесении изменений в постановление Администрации Томской области от 25.08.2022 № 372а</w:t>
      </w:r>
    </w:p>
    <w:p w:rsidR="001F6E0A" w:rsidRDefault="001F6E0A">
      <w:pPr>
        <w:jc w:val="center"/>
        <w:rPr>
          <w:rFonts w:ascii="PT Astra Serif" w:hAnsi="PT Astra Serif"/>
          <w:sz w:val="22"/>
          <w:szCs w:val="22"/>
        </w:rPr>
      </w:pPr>
    </w:p>
    <w:p w:rsidR="001F6E0A" w:rsidRDefault="001F6E0A">
      <w:pPr>
        <w:jc w:val="center"/>
        <w:rPr>
          <w:rFonts w:ascii="PT Astra Serif" w:hAnsi="PT Astra Serif"/>
          <w:sz w:val="22"/>
          <w:szCs w:val="22"/>
        </w:rPr>
      </w:pPr>
    </w:p>
    <w:p w:rsidR="001F6E0A" w:rsidRDefault="00FF5D8A">
      <w:pPr>
        <w:pStyle w:val="aff2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В соответствии с частью 5 статьи 20 Закона Томской области от 7 марта 2002 года № 9-ОЗ «О нормативных правовых актах Томской области»</w:t>
      </w:r>
    </w:p>
    <w:p w:rsidR="001F6E0A" w:rsidRDefault="00FF5D8A">
      <w:pPr>
        <w:tabs>
          <w:tab w:val="left" w:pos="7088"/>
        </w:tabs>
        <w:rPr>
          <w:rFonts w:ascii="PT Astra Serif" w:hAnsi="PT Astra Serif" w:cs="PT Astra Serif"/>
          <w:spacing w:val="10"/>
          <w:szCs w:val="26"/>
        </w:rPr>
      </w:pPr>
      <w:r>
        <w:rPr>
          <w:rFonts w:ascii="PT Astra Serif" w:eastAsia="PT Astra Serif" w:hAnsi="PT Astra Serif" w:cs="PT Astra Serif"/>
          <w:spacing w:val="10"/>
          <w:szCs w:val="26"/>
        </w:rPr>
        <w:t>ПОСТАНОВЛЯЕТ:</w:t>
      </w:r>
    </w:p>
    <w:p w:rsidR="001F6E0A" w:rsidRDefault="00FF5D8A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1. Внести в постановление Администрации Томской области от 25.08.2022 № 372а «О заключении долгосрочного государственного контракта на выполнение работ по строительству автомобильной дороги «Малое транспортное кольцо г. Томска на участке км 0 – км 5» (Собр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ание законодательства Томской области, 2022, № 9/1 (298) следующие изменения: </w:t>
      </w:r>
    </w:p>
    <w:p w:rsidR="001F6E0A" w:rsidRDefault="00FF5D8A">
      <w:pPr>
        <w:pStyle w:val="ConsPlusNormal"/>
        <w:ind w:firstLine="709"/>
        <w:jc w:val="both"/>
        <w:rPr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1) подпункт 3) пункта 2 изложить в следующей редакции: </w:t>
      </w:r>
    </w:p>
    <w:p w:rsidR="001F6E0A" w:rsidRDefault="00FF5D8A">
      <w:pPr>
        <w:pStyle w:val="ConsPlusNormal"/>
        <w:ind w:firstLine="709"/>
        <w:jc w:val="both"/>
        <w:rPr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«3) предельный объем средств дорожного фонда Томской области на  выполнение долгосрочного государственного контракта на в</w:t>
      </w:r>
      <w:r>
        <w:rPr>
          <w:rFonts w:ascii="PT Astra Serif" w:hAnsi="PT Astra Serif"/>
          <w:sz w:val="26"/>
          <w:szCs w:val="26"/>
        </w:rPr>
        <w:t>ыполнение работ по  строительству автомобильной дороги в размере 6 188 230 887,48 (шесть миллиардов сто восемьдесят восемь миллионов двести тридцать тысяч восемьсот восемьдесят семь) рублей 48 копеек, в том числе:</w:t>
      </w:r>
    </w:p>
    <w:p w:rsidR="001F6E0A" w:rsidRDefault="00FF5D8A">
      <w:pPr>
        <w:pStyle w:val="ConsPlusNormal"/>
        <w:ind w:firstLine="709"/>
        <w:jc w:val="both"/>
        <w:rPr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в 2022 году – 117 331 594,0 рубля;</w:t>
      </w:r>
    </w:p>
    <w:p w:rsidR="001F6E0A" w:rsidRDefault="00FF5D8A">
      <w:pPr>
        <w:pStyle w:val="ConsPlusNormal"/>
        <w:ind w:firstLine="709"/>
        <w:jc w:val="both"/>
        <w:rPr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в 2023 </w:t>
      </w:r>
      <w:r>
        <w:rPr>
          <w:rFonts w:ascii="PT Astra Serif" w:hAnsi="PT Astra Serif"/>
          <w:sz w:val="26"/>
          <w:szCs w:val="26"/>
        </w:rPr>
        <w:t>году – 1 689 920 423,0 рубля;</w:t>
      </w:r>
    </w:p>
    <w:p w:rsidR="001F6E0A" w:rsidRDefault="00FF5D8A">
      <w:pPr>
        <w:pStyle w:val="ConsPlusNormal"/>
        <w:ind w:firstLine="709"/>
        <w:jc w:val="both"/>
        <w:rPr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в 2024 году – 1 043 578 641,78 рубля;</w:t>
      </w:r>
    </w:p>
    <w:p w:rsidR="001F6E0A" w:rsidRDefault="00FF5D8A">
      <w:pPr>
        <w:pStyle w:val="ConsPlusNormal"/>
        <w:ind w:firstLine="709"/>
        <w:jc w:val="both"/>
        <w:rPr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в 2025 году – 1 257 010 681,57 рубля;</w:t>
      </w:r>
    </w:p>
    <w:p w:rsidR="001F6E0A" w:rsidRDefault="00FF5D8A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в 2026 году – 1 580 389 547,13 рубля;</w:t>
      </w:r>
    </w:p>
    <w:p w:rsidR="001F6E0A" w:rsidRDefault="00FF5D8A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в 2027 году – 500 000 000,0 рубля;»;</w:t>
      </w:r>
    </w:p>
    <w:p w:rsidR="001F6E0A" w:rsidRDefault="00FF5D8A">
      <w:pPr>
        <w:pStyle w:val="ConsPlusNormal"/>
        <w:ind w:firstLine="709"/>
        <w:jc w:val="both"/>
        <w:rPr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2) пункт 5 изложить в следующей редакции:</w:t>
      </w:r>
    </w:p>
    <w:p w:rsidR="001F6E0A" w:rsidRDefault="00FF5D8A">
      <w:pPr>
        <w:pStyle w:val="ConsPlusNormal"/>
        <w:ind w:firstLine="709"/>
        <w:jc w:val="both"/>
        <w:rPr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«5. Контроль за исполнением насто</w:t>
      </w:r>
      <w:r>
        <w:rPr>
          <w:rFonts w:ascii="PT Astra Serif" w:hAnsi="PT Astra Serif"/>
          <w:sz w:val="26"/>
          <w:szCs w:val="26"/>
        </w:rPr>
        <w:t>ящего постановления возложить на  заместителя Председателя Правительства Томской области (по транспорту, дорожной деятельности и связи).».</w:t>
      </w:r>
    </w:p>
    <w:p w:rsidR="001F6E0A" w:rsidRDefault="00FF5D8A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2. Настоящее постановление вступает в силу со дня его официального опубликования.</w:t>
      </w:r>
    </w:p>
    <w:p w:rsidR="001F6E0A" w:rsidRDefault="001F6E0A">
      <w:pPr>
        <w:tabs>
          <w:tab w:val="left" w:pos="7088"/>
        </w:tabs>
        <w:jc w:val="both"/>
        <w:rPr>
          <w:rFonts w:ascii="PT Astra Serif" w:hAnsi="PT Astra Serif" w:cs="PT Astra Serif"/>
          <w:szCs w:val="26"/>
        </w:rPr>
      </w:pPr>
    </w:p>
    <w:p w:rsidR="001F6E0A" w:rsidRDefault="001F6E0A">
      <w:pPr>
        <w:tabs>
          <w:tab w:val="left" w:pos="7088"/>
        </w:tabs>
        <w:ind w:firstLine="0"/>
        <w:jc w:val="both"/>
        <w:rPr>
          <w:rFonts w:ascii="PT Astra Serif" w:hAnsi="PT Astra Serif" w:cs="PT Astra Serif"/>
          <w:szCs w:val="26"/>
        </w:rPr>
      </w:pPr>
    </w:p>
    <w:p w:rsidR="001F6E0A" w:rsidRDefault="001F6E0A">
      <w:pPr>
        <w:tabs>
          <w:tab w:val="left" w:pos="7088"/>
        </w:tabs>
        <w:ind w:firstLine="0"/>
        <w:jc w:val="both"/>
        <w:rPr>
          <w:rFonts w:ascii="PT Astra Serif" w:hAnsi="PT Astra Serif" w:cs="PT Astra Serif"/>
          <w:szCs w:val="26"/>
        </w:rPr>
      </w:pPr>
    </w:p>
    <w:p w:rsidR="001F6E0A" w:rsidRDefault="001F6E0A">
      <w:pPr>
        <w:tabs>
          <w:tab w:val="left" w:pos="7088"/>
        </w:tabs>
        <w:ind w:firstLine="0"/>
        <w:jc w:val="both"/>
        <w:rPr>
          <w:rFonts w:ascii="PT Astra Serif" w:hAnsi="PT Astra Serif" w:cs="PT Astra Serif"/>
          <w:szCs w:val="26"/>
        </w:rPr>
      </w:pPr>
    </w:p>
    <w:p w:rsidR="001F6E0A" w:rsidRDefault="00FF5D8A">
      <w:pPr>
        <w:tabs>
          <w:tab w:val="left" w:pos="7938"/>
        </w:tabs>
        <w:spacing w:before="60"/>
        <w:ind w:firstLine="0"/>
        <w:rPr>
          <w:rFonts w:ascii="PT Astra Serif" w:eastAsia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 xml:space="preserve">Председатель Правительства </w:t>
      </w:r>
      <w:r>
        <w:rPr>
          <w:rFonts w:ascii="PT Astra Serif" w:eastAsia="PT Astra Serif" w:hAnsi="PT Astra Serif" w:cs="PT Astra Serif"/>
          <w:szCs w:val="26"/>
        </w:rPr>
        <w:br w:type="textWrapping" w:clear="all"/>
      </w:r>
      <w:r>
        <w:rPr>
          <w:rFonts w:ascii="PT Astra Serif" w:eastAsia="PT Astra Serif" w:hAnsi="PT Astra Serif" w:cs="PT Astra Serif"/>
          <w:szCs w:val="26"/>
        </w:rPr>
        <w:t xml:space="preserve">Томской области                                                                                      А.В. Кондратьев </w:t>
      </w:r>
    </w:p>
    <w:p w:rsidR="001F6E0A" w:rsidRDefault="001F6E0A">
      <w:pPr>
        <w:ind w:firstLine="0"/>
        <w:rPr>
          <w:rFonts w:ascii="PT Astra Serif" w:hAnsi="PT Astra Serif" w:cs="PT Astra Serif"/>
        </w:rPr>
      </w:pPr>
    </w:p>
    <w:p w:rsidR="001F6E0A" w:rsidRDefault="001F6E0A">
      <w:pPr>
        <w:ind w:firstLine="0"/>
        <w:rPr>
          <w:rFonts w:ascii="PT Astra Serif" w:hAnsi="PT Astra Serif" w:cs="PT Astra Serif"/>
        </w:rPr>
      </w:pPr>
    </w:p>
    <w:p w:rsidR="001F6E0A" w:rsidRDefault="00FF5D8A">
      <w:pPr>
        <w:ind w:firstLine="0"/>
        <w:rPr>
          <w:rFonts w:ascii="PT Astra Serif" w:eastAsia="PT Astra Serif" w:hAnsi="PT Astra Serif" w:cs="PT Astra Serif"/>
          <w:sz w:val="20"/>
        </w:rPr>
      </w:pPr>
      <w:r>
        <w:rPr>
          <w:rFonts w:ascii="PT Astra Serif" w:eastAsia="PT Astra Serif" w:hAnsi="PT Astra Serif" w:cs="PT Astra Serif"/>
          <w:sz w:val="20"/>
        </w:rPr>
        <w:t>Мильке А.В.</w:t>
      </w:r>
    </w:p>
    <w:p w:rsidR="001F6E0A" w:rsidRDefault="00FF5D8A">
      <w:pPr>
        <w:ind w:firstLine="0"/>
        <w:rPr>
          <w:rFonts w:ascii="PT Astra Serif" w:eastAsia="PT Astra Serif" w:hAnsi="PT Astra Serif" w:cs="PT Astra Serif"/>
          <w:sz w:val="20"/>
        </w:rPr>
      </w:pPr>
      <w:r>
        <w:rPr>
          <w:rFonts w:ascii="PT Astra Serif" w:eastAsia="PT Astra Serif" w:hAnsi="PT Astra Serif" w:cs="PT Astra Serif"/>
          <w:sz w:val="20"/>
        </w:rPr>
        <w:t>0630ms01.pp2026</w:t>
      </w:r>
    </w:p>
    <w:sectPr w:rsidR="001F6E0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type w:val="continuous"/>
      <w:pgSz w:w="11907" w:h="16840"/>
      <w:pgMar w:top="1417" w:right="850" w:bottom="539" w:left="1701" w:header="720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F6E0A" w:rsidRDefault="00FF5D8A">
      <w:r>
        <w:separator/>
      </w:r>
    </w:p>
  </w:endnote>
  <w:endnote w:type="continuationSeparator" w:id="0">
    <w:p w:rsidR="001F6E0A" w:rsidRDefault="00FF5D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6E0A" w:rsidRDefault="001F6E0A">
    <w:pPr>
      <w:pStyle w:val="ad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6E0A" w:rsidRDefault="001F6E0A">
    <w:pPr>
      <w:pStyle w:val="ad"/>
      <w:ind w:left="-567"/>
      <w:rPr>
        <w:sz w:val="18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6E0A" w:rsidRDefault="001F6E0A">
    <w:pPr>
      <w:pStyle w:val="a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F6E0A" w:rsidRDefault="00FF5D8A">
      <w:r>
        <w:separator/>
      </w:r>
    </w:p>
  </w:footnote>
  <w:footnote w:type="continuationSeparator" w:id="0">
    <w:p w:rsidR="001F6E0A" w:rsidRDefault="00FF5D8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6E0A" w:rsidRDefault="00FF5D8A">
    <w:pPr>
      <w:pStyle w:val="ab"/>
      <w:framePr w:wrap="around" w:vAnchor="text" w:hAnchor="margin" w:xAlign="center" w:y="1"/>
      <w:rPr>
        <w:rStyle w:val="afc"/>
      </w:rPr>
    </w:pPr>
    <w:r>
      <w:rPr>
        <w:rStyle w:val="afc"/>
      </w:rPr>
      <w:fldChar w:fldCharType="begin"/>
    </w:r>
    <w:r>
      <w:rPr>
        <w:rStyle w:val="afc"/>
      </w:rPr>
      <w:instrText xml:space="preserve">PAGE  </w:instrText>
    </w:r>
    <w:r>
      <w:rPr>
        <w:rStyle w:val="afc"/>
      </w:rPr>
      <w:fldChar w:fldCharType="end"/>
    </w:r>
  </w:p>
  <w:p w:rsidR="001F6E0A" w:rsidRDefault="001F6E0A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6E0A" w:rsidRDefault="00FF5D8A">
    <w:pPr>
      <w:pStyle w:val="ab"/>
      <w:framePr w:wrap="around" w:vAnchor="text" w:hAnchor="margin" w:xAlign="center" w:y="1"/>
      <w:rPr>
        <w:rStyle w:val="afc"/>
        <w:sz w:val="24"/>
      </w:rPr>
    </w:pPr>
    <w:r>
      <w:rPr>
        <w:rStyle w:val="afc"/>
        <w:sz w:val="24"/>
      </w:rPr>
      <w:fldChar w:fldCharType="begin"/>
    </w:r>
    <w:r>
      <w:rPr>
        <w:rStyle w:val="afc"/>
        <w:sz w:val="24"/>
      </w:rPr>
      <w:instrText xml:space="preserve">PAGE  </w:instrText>
    </w:r>
    <w:r>
      <w:rPr>
        <w:rStyle w:val="afc"/>
        <w:sz w:val="24"/>
      </w:rPr>
      <w:fldChar w:fldCharType="separate"/>
    </w:r>
    <w:r>
      <w:rPr>
        <w:rStyle w:val="afc"/>
        <w:sz w:val="24"/>
      </w:rPr>
      <w:t>2</w:t>
    </w:r>
    <w:r>
      <w:rPr>
        <w:rStyle w:val="afc"/>
        <w:sz w:val="24"/>
      </w:rPr>
      <w:fldChar w:fldCharType="end"/>
    </w:r>
  </w:p>
  <w:p w:rsidR="001F6E0A" w:rsidRDefault="001F6E0A">
    <w:pPr>
      <w:pStyle w:val="ab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6E0A" w:rsidRDefault="00FF5D8A">
    <w:pPr>
      <w:spacing w:after="120"/>
      <w:ind w:firstLine="0"/>
      <w:jc w:val="center"/>
      <w:rPr>
        <w:b/>
        <w:lang w:val="en-US"/>
      </w:rPr>
    </w:pPr>
    <w:r>
      <w:rPr>
        <w:noProof/>
      </w:rPr>
      <w:drawing>
        <wp:inline distT="0" distB="0" distL="0" distR="0">
          <wp:extent cx="723900" cy="657225"/>
          <wp:effectExtent l="0" t="0" r="0" b="9525"/>
          <wp:docPr id="2" name="_x0000_i10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_x0000_i102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F6E0A" w:rsidRDefault="00FF5D8A">
    <w:pPr>
      <w:pStyle w:val="ab"/>
      <w:spacing w:before="0" w:after="0" w:line="360" w:lineRule="exact"/>
      <w:ind w:firstLine="0"/>
      <w:rPr>
        <w:rFonts w:ascii="PT Astra Serif" w:hAnsi="PT Astra Serif"/>
        <w:sz w:val="30"/>
        <w:szCs w:val="30"/>
        <w:lang w:val="en-US"/>
      </w:rPr>
    </w:pPr>
    <w:r>
      <w:rPr>
        <w:rFonts w:ascii="PT Astra Serif" w:hAnsi="PT Astra Serif"/>
        <w:sz w:val="30"/>
        <w:szCs w:val="30"/>
      </w:rPr>
      <w:t>Правительство ТОМСКОЙ ОБЛАСТИ</w:t>
    </w:r>
  </w:p>
  <w:p w:rsidR="001F6E0A" w:rsidRDefault="00FF5D8A">
    <w:pPr>
      <w:pStyle w:val="ab"/>
      <w:spacing w:before="240" w:after="0"/>
      <w:ind w:firstLine="0"/>
      <w:rPr>
        <w:rFonts w:ascii="PT Astra Serif" w:hAnsi="PT Astra Serif"/>
        <w:spacing w:val="20"/>
        <w:szCs w:val="28"/>
      </w:rPr>
    </w:pPr>
    <w:r>
      <w:rPr>
        <w:rFonts w:ascii="PT Astra Serif" w:hAnsi="PT Astra Serif"/>
        <w:spacing w:val="20"/>
        <w:szCs w:val="28"/>
      </w:rPr>
      <w:t>постановление</w:t>
    </w:r>
  </w:p>
  <w:p w:rsidR="001F6E0A" w:rsidRDefault="001F6E0A">
    <w:pPr>
      <w:pStyle w:val="ab"/>
      <w:spacing w:before="240" w:after="0"/>
      <w:ind w:firstLine="0"/>
      <w:rPr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6E0A"/>
    <w:rsid w:val="001F6E0A"/>
    <w:rsid w:val="00FF5D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  <w:rPr>
      <w:lang w:eastAsia="zh-CN"/>
    </w:rPr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qFormat/>
    <w:pPr>
      <w:jc w:val="center"/>
    </w:pPr>
    <w:rPr>
      <w:b/>
      <w:sz w:val="2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/>
      <w:sz w:val="18"/>
      <w:szCs w:val="18"/>
    </w:rPr>
  </w:style>
  <w:style w:type="table" w:styleId="af1">
    <w:name w:val="Table Grid"/>
    <w:uiPriority w:val="59"/>
    <w:rPr>
      <w:lang w:eastAsia="zh-C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rPr>
      <w:lang w:eastAsia="zh-CN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5F1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2DCDC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AF1DC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5DFEC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EF3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DE9D8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4F81BD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D99695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C3D69B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B2A1C6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92CCDC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AC090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2">
    <w:name w:val="Hyperlink"/>
    <w:uiPriority w:val="99"/>
    <w:unhideWhenUsed/>
    <w:rPr>
      <w:color w:val="0000FF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  <w:rPr>
      <w:lang w:eastAsia="zh-CN"/>
    </w:rPr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link w:val="25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link w:val="33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33">
    <w:name w:val="Основной текст 3 Знак"/>
    <w:link w:val="32"/>
    <w:rPr>
      <w:sz w:val="28"/>
    </w:rPr>
  </w:style>
  <w:style w:type="character" w:customStyle="1" w:styleId="25">
    <w:name w:val="Основной текст 2 Знак"/>
    <w:link w:val="24"/>
    <w:rPr>
      <w:sz w:val="26"/>
    </w:rPr>
  </w:style>
  <w:style w:type="paragraph" w:customStyle="1" w:styleId="ConsPlusNormal">
    <w:name w:val="ConsPlusNormal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Calibri" w:hAnsi="Calibri" w:cs="Calibri"/>
      <w:sz w:val="22"/>
    </w:rPr>
  </w:style>
  <w:style w:type="paragraph" w:styleId="aff0">
    <w:name w:val="Balloon Text"/>
    <w:basedOn w:val="a"/>
    <w:link w:val="aff1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link w:val="aff0"/>
    <w:uiPriority w:val="99"/>
    <w:semiHidden/>
    <w:rPr>
      <w:rFonts w:ascii="Tahoma" w:hAnsi="Tahoma" w:cs="Tahoma"/>
      <w:sz w:val="16"/>
      <w:szCs w:val="16"/>
    </w:rPr>
  </w:style>
  <w:style w:type="paragraph" w:styleId="aff2">
    <w:name w:val="Normal (Web)"/>
    <w:basedOn w:val="a"/>
    <w:uiPriority w:val="99"/>
    <w:semiHidden/>
    <w:unhideWhenUsed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ConsPlusTitle">
    <w:name w:val="ConsPlusTitle"/>
    <w:uiPriority w:val="99"/>
    <w:rsid w:val="00FF5D8A"/>
    <w:pPr>
      <w:widowControl w:val="0"/>
    </w:pPr>
    <w:rPr>
      <w:rFonts w:ascii="Calibri" w:hAnsi="Calibri" w:cs="Calibri"/>
      <w:b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  <w:rPr>
      <w:lang w:eastAsia="zh-CN"/>
    </w:rPr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qFormat/>
    <w:pPr>
      <w:jc w:val="center"/>
    </w:pPr>
    <w:rPr>
      <w:b/>
      <w:sz w:val="2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/>
      <w:sz w:val="18"/>
      <w:szCs w:val="18"/>
    </w:rPr>
  </w:style>
  <w:style w:type="table" w:styleId="af1">
    <w:name w:val="Table Grid"/>
    <w:uiPriority w:val="59"/>
    <w:rPr>
      <w:lang w:eastAsia="zh-C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rPr>
      <w:lang w:eastAsia="zh-CN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5F1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2DCDC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AF1DC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5DFEC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EF3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DE9D8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4F81BD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D99695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C3D69B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B2A1C6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92CCDC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AC090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2">
    <w:name w:val="Hyperlink"/>
    <w:uiPriority w:val="99"/>
    <w:unhideWhenUsed/>
    <w:rPr>
      <w:color w:val="0000FF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  <w:rPr>
      <w:lang w:eastAsia="zh-CN"/>
    </w:rPr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link w:val="25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link w:val="33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33">
    <w:name w:val="Основной текст 3 Знак"/>
    <w:link w:val="32"/>
    <w:rPr>
      <w:sz w:val="28"/>
    </w:rPr>
  </w:style>
  <w:style w:type="character" w:customStyle="1" w:styleId="25">
    <w:name w:val="Основной текст 2 Знак"/>
    <w:link w:val="24"/>
    <w:rPr>
      <w:sz w:val="26"/>
    </w:rPr>
  </w:style>
  <w:style w:type="paragraph" w:customStyle="1" w:styleId="ConsPlusNormal">
    <w:name w:val="ConsPlusNormal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Calibri" w:hAnsi="Calibri" w:cs="Calibri"/>
      <w:sz w:val="22"/>
    </w:rPr>
  </w:style>
  <w:style w:type="paragraph" w:styleId="aff0">
    <w:name w:val="Balloon Text"/>
    <w:basedOn w:val="a"/>
    <w:link w:val="aff1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link w:val="aff0"/>
    <w:uiPriority w:val="99"/>
    <w:semiHidden/>
    <w:rPr>
      <w:rFonts w:ascii="Tahoma" w:hAnsi="Tahoma" w:cs="Tahoma"/>
      <w:sz w:val="16"/>
      <w:szCs w:val="16"/>
    </w:rPr>
  </w:style>
  <w:style w:type="paragraph" w:styleId="aff2">
    <w:name w:val="Normal (Web)"/>
    <w:basedOn w:val="a"/>
    <w:uiPriority w:val="99"/>
    <w:semiHidden/>
    <w:unhideWhenUsed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ConsPlusTitle">
    <w:name w:val="ConsPlusTitle"/>
    <w:uiPriority w:val="99"/>
    <w:rsid w:val="00FF5D8A"/>
    <w:pPr>
      <w:widowControl w:val="0"/>
    </w:pPr>
    <w:rPr>
      <w:rFonts w:ascii="Calibri" w:hAnsi="Calibri" w:cs="Calibri"/>
      <w:b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252</Words>
  <Characters>1440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1689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Наталья Николаевна Фигач</cp:lastModifiedBy>
  <cp:revision>2</cp:revision>
  <dcterms:created xsi:type="dcterms:W3CDTF">2026-07-03T04:33:00Z</dcterms:created>
  <dcterms:modified xsi:type="dcterms:W3CDTF">2026-07-03T04:33:00Z</dcterms:modified>
  <cp:version>917504</cp:version>
</cp:coreProperties>
</file>