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	<Relationship Id="rId1" Type="http://schemas.openxmlformats.org/officeDocument/2006/relationships/officeDocument" Target="word/document.xml"/>
	<Relationship Id="rId2" Type="http://schemas.openxmlformats.org/package/2006/relationships/metadata/core-properties" Target="docProps/core.xml"/>
	<Relationship Id="rId3" Type="http://schemas.openxmlformats.org/officeDocument/2006/relationships/extended-properties" Target="docProps/app.xml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Департамента охотничьего и рыбного хозяйства Томской области от 24.04.2025 N 005-од</w:t>
              <w:br/>
              <w:t xml:space="preserve">(ред. от 13.10.2025)</w:t>
              <w:br/>
              <w:t xml:space="preserve">"Об утверждении Административного регламента предоставления государственной услуги "Выдача и аннулирование охотничьих билетов"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13.05.2026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ДЕПАРТАМЕНТ ОХОТНИЧЬЕГО И РЫБНОГО ХОЗЯЙСТВА</w:t>
      </w:r>
    </w:p>
    <w:p>
      <w:pPr>
        <w:pStyle w:val="2"/>
        <w:jc w:val="center"/>
      </w:pPr>
      <w:r>
        <w:rPr>
          <w:sz w:val="24"/>
        </w:rPr>
        <w:t xml:space="preserve">ТОМСКОЙ ОБЛАСТИ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24 апреля 2025 г. N 005-од</w:t>
      </w:r>
    </w:p>
    <w:p>
      <w:pPr>
        <w:pStyle w:val="2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АДМИНИСТРАТИВНОГО РЕГЛАМЕНТА ПРЕДОСТАВЛЕНИЯ</w:t>
      </w:r>
    </w:p>
    <w:p>
      <w:pPr>
        <w:pStyle w:val="2"/>
        <w:jc w:val="center"/>
      </w:pPr>
      <w:r>
        <w:rPr>
          <w:sz w:val="24"/>
        </w:rPr>
        <w:t xml:space="preserve">ГОСУДАРСТВЕННОЙ УСЛУГИ "ВЫДАЧА И АННУЛИРОВАНИЕ</w:t>
      </w:r>
    </w:p>
    <w:p>
      <w:pPr>
        <w:pStyle w:val="2"/>
        <w:jc w:val="center"/>
      </w:pPr>
      <w:r>
        <w:rPr>
          <w:sz w:val="24"/>
        </w:rPr>
        <w:t xml:space="preserve">ОХОТНИЧЬИХ БИЛЕТОВ"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приказов Департамента охотничьего и рыбного хозяйства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Томской области от 29.07.2025 </w:t>
            </w:r>
            <w:r>
              <w:rPr>
                <w:sz w:val="24"/>
                <w:color w:val="392c69"/>
              </w:rPr>
              <w:t xml:space="preserve">N 011-од</w:t>
            </w:r>
            <w:r>
              <w:rPr>
                <w:sz w:val="24"/>
                <w:color w:val="392c69"/>
              </w:rPr>
              <w:t xml:space="preserve">, от 16.09.2025 </w:t>
            </w:r>
            <w:r>
              <w:rPr>
                <w:sz w:val="24"/>
                <w:color w:val="392c69"/>
              </w:rPr>
              <w:t xml:space="preserve">N 019-од</w:t>
            </w:r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13.10.2025 </w:t>
            </w:r>
            <w:r>
              <w:rPr>
                <w:sz w:val="24"/>
                <w:color w:val="392c69"/>
              </w:rPr>
              <w:t xml:space="preserve">N 036-од</w:t>
            </w:r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со </w:t>
      </w:r>
      <w:r>
        <w:rPr>
          <w:sz w:val="24"/>
        </w:rPr>
        <w:t xml:space="preserve">статьей 13</w:t>
      </w:r>
      <w:r>
        <w:rPr>
          <w:sz w:val="24"/>
        </w:rPr>
        <w:t xml:space="preserve"> Федерального закона от 27 июля 2010 года N 210-ФЗ "Об организации предоставления государственных и муниципальных услуг", </w:t>
      </w:r>
      <w:r>
        <w:rPr>
          <w:sz w:val="24"/>
        </w:rPr>
        <w:t xml:space="preserve">постановлением</w:t>
      </w:r>
      <w:r>
        <w:rPr>
          <w:sz w:val="24"/>
        </w:rPr>
        <w:t xml:space="preserve"> Администрации Томской области от 04.03.2024 N 65а "О разработке и утверждении административных регламентов предоставления государственных услуг в Томской области"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прилагаемый Административный </w:t>
      </w:r>
      <w:hyperlink w:history="0" w:anchor="P47" w:tooltip="АДМИНИСТРАТИВНЫЙ РЕГЛАМЕНТ">
        <w:r>
          <w:rPr>
            <w:sz w:val="24"/>
            <w:color w:val="0000ff"/>
          </w:rPr>
          <w:t xml:space="preserve">регламент</w:t>
        </w:r>
      </w:hyperlink>
      <w:r>
        <w:rPr>
          <w:sz w:val="24"/>
        </w:rPr>
        <w:t xml:space="preserve"> предоставления государственной услуги "Выдача и аннулирование охотничьих билетов".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утратившими силу: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охотничьего и рыбного хозяйства Томской области от 25.02.2016 N 028-од "Об утверждении Административного регламента предоставления государственной услуги "Выдача и аннулирование охотничьих билетов" (Официальный интернет-портал "Электронная Администрация Томской области" </w:t>
      </w:r>
      <w:hyperlink w:history="0" r:id="rId7">
        <w:r>
          <w:rPr>
            <w:sz w:val="24"/>
            <w:color w:val="0000ff"/>
          </w:rPr>
          <w:t xml:space="preserve">http://www.tomsk.gov.ru</w:t>
        </w:r>
      </w:hyperlink>
      <w:r>
        <w:rPr>
          <w:sz w:val="24"/>
        </w:rPr>
        <w:t xml:space="preserve">, 26.02.2016);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охотничьего и рыбного хозяйства Томской области от 11.11.2016 N 113-од "О внесении изменений в приказ Департамента охотничьего и рыбного хозяйства Томской области от 25.02.2016 N 028-од" (Официальный интернет-портал "Электронная Администрация Томской области" </w:t>
      </w:r>
      <w:hyperlink w:history="0" r:id="rId8">
        <w:r>
          <w:rPr>
            <w:sz w:val="24"/>
            <w:color w:val="0000ff"/>
          </w:rPr>
          <w:t xml:space="preserve">http://www.tomsk.gov.ru</w:t>
        </w:r>
      </w:hyperlink>
      <w:r>
        <w:rPr>
          <w:sz w:val="24"/>
        </w:rPr>
        <w:t xml:space="preserve">, 11.11.2016);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охотничьего и рыбного хозяйства Томской области от 20.07.2017 N 063-од "О внесении изменения в приказ Департамента охотничьего и рыбного хозяйства Томской области от 25.02.2016 N 028-од" (Официальный интернет-портал "Электронная Администрация Томской области" </w:t>
      </w:r>
      <w:hyperlink w:history="0" r:id="rId9">
        <w:r>
          <w:rPr>
            <w:sz w:val="24"/>
            <w:color w:val="0000ff"/>
          </w:rPr>
          <w:t xml:space="preserve">http://www.tomsk.gov.ru</w:t>
        </w:r>
      </w:hyperlink>
      <w:r>
        <w:rPr>
          <w:sz w:val="24"/>
        </w:rPr>
        <w:t xml:space="preserve">, 21.07.2017);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охотничьего и рыбного хозяйства Томской области от 13.11.2017 N 095-од "О внесении изменений в приказ Департамента охотничьего и рыбного хозяйства Томской области от 25.02.2016 N 028-од" (Официальный интернет-портал "Электронная Администрация Томской области" </w:t>
      </w:r>
      <w:hyperlink w:history="0" r:id="rId10">
        <w:r>
          <w:rPr>
            <w:sz w:val="24"/>
            <w:color w:val="0000ff"/>
          </w:rPr>
          <w:t xml:space="preserve">http://www.tomsk.gov.ru</w:t>
        </w:r>
      </w:hyperlink>
      <w:r>
        <w:rPr>
          <w:sz w:val="24"/>
        </w:rPr>
        <w:t xml:space="preserve">, 14.11.2017);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охотничьего и рыбного хозяйства Томской области от 25.04.2018 N 015-од "О внесении изменения в приказ Департамента охотничьего и рыбного хозяйства Томской области от 25.02.2016 N 028-од" (Официальный интернет-портал "Электронная Администрация Томской области" </w:t>
      </w:r>
      <w:hyperlink w:history="0" r:id="rId11">
        <w:r>
          <w:rPr>
            <w:sz w:val="24"/>
            <w:color w:val="0000ff"/>
          </w:rPr>
          <w:t xml:space="preserve">http://www.tomsk.gov.ru</w:t>
        </w:r>
      </w:hyperlink>
      <w:r>
        <w:rPr>
          <w:sz w:val="24"/>
        </w:rPr>
        <w:t xml:space="preserve">, 28.04.2018);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охотничьего и рыбного хозяйства Томской области от 02.07.2019 N 026-од "О внесении изменений в приказ Департамента охотничьего и рыбного хозяйства Томской области от 25.02.2016 N 028-од" (Официальный интернет-портал правовой информации </w:t>
      </w:r>
      <w:hyperlink w:history="0" r:id="rId12">
        <w:r>
          <w:rPr>
            <w:sz w:val="24"/>
            <w:color w:val="0000ff"/>
          </w:rPr>
          <w:t xml:space="preserve">http://www.pravo.gov.ru</w:t>
        </w:r>
      </w:hyperlink>
      <w:r>
        <w:rPr>
          <w:sz w:val="24"/>
        </w:rPr>
        <w:t xml:space="preserve">, 03.07.2019, N 7001201907030001);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охотничьего и рыбного хозяйства Томской области от 30.04.2020 N 012-од "О внесении изменений в приказ Департамента охотничьего и рыбного хозяйства Томской области от 25.02.2016 N 028-од" (Официальный интернет-портал правовой информации </w:t>
      </w:r>
      <w:hyperlink w:history="0" r:id="rId13">
        <w:r>
          <w:rPr>
            <w:sz w:val="24"/>
            <w:color w:val="0000ff"/>
          </w:rPr>
          <w:t xml:space="preserve">http://www.pravo.gov.ru</w:t>
        </w:r>
      </w:hyperlink>
      <w:r>
        <w:rPr>
          <w:sz w:val="24"/>
        </w:rPr>
        <w:t xml:space="preserve">, 30.04.2020, N 7001202004300013);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охотничьего и рыбного хозяйства Томской области от 02.07.2020 N 016-од "О внесении изменений в приказ Департамента охотничьего и рыбного хозяйства Томской области от 25.02.2016 N 028-од" (Официальный интернет-портал правовой информации </w:t>
      </w:r>
      <w:hyperlink w:history="0" r:id="rId14">
        <w:r>
          <w:rPr>
            <w:sz w:val="24"/>
            <w:color w:val="0000ff"/>
          </w:rPr>
          <w:t xml:space="preserve">http://www.pravo.gov.ru</w:t>
        </w:r>
      </w:hyperlink>
      <w:r>
        <w:rPr>
          <w:sz w:val="24"/>
        </w:rPr>
        <w:t xml:space="preserve">, 03.07.2020, N 7001202007030004);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охотничьего и рыбного хозяйства Томской области от 20.07.2021 N 014-од "О внесении изменения в приказ Департамента охотничьего и рыбного хозяйства Томской области от 25.02.2016 N 028-од" (Официальный интернет-портал правовой информации </w:t>
      </w:r>
      <w:hyperlink w:history="0" r:id="rId15">
        <w:r>
          <w:rPr>
            <w:sz w:val="24"/>
            <w:color w:val="0000ff"/>
          </w:rPr>
          <w:t xml:space="preserve">http://pravo.gov.ru</w:t>
        </w:r>
      </w:hyperlink>
      <w:r>
        <w:rPr>
          <w:sz w:val="24"/>
        </w:rPr>
        <w:t xml:space="preserve">, 20.07.2021, N 7001202107200005);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</w:t>
      </w:r>
      <w:r>
        <w:rPr>
          <w:sz w:val="24"/>
        </w:rPr>
        <w:t xml:space="preserve">пункт 3</w:t>
      </w:r>
      <w:r>
        <w:rPr>
          <w:sz w:val="24"/>
        </w:rPr>
        <w:t xml:space="preserve"> приказа Департамента охотничьего и рыбного хозяйства Томской области от 16.12.2021 N 020-од "О внесении изменений в отдельные приказы Департамента охотничьего и рыбного хозяйства Томской области" (Официальный интернет-портал правовой информации </w:t>
      </w:r>
      <w:hyperlink w:history="0" r:id="rId16">
        <w:r>
          <w:rPr>
            <w:sz w:val="24"/>
            <w:color w:val="0000ff"/>
          </w:rPr>
          <w:t xml:space="preserve">http://pravo.gov.ru</w:t>
        </w:r>
      </w:hyperlink>
      <w:r>
        <w:rPr>
          <w:sz w:val="24"/>
        </w:rPr>
        <w:t xml:space="preserve">, 16.12.2021, N 7001202112160001);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11)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охотничьего и рыбного хозяйства Томской области от 21.07.2022 N 010-од "О внесении изменений в приказ Департамента охотничьего и рыбного хозяйства Томской области от 25.02.2016 N 028-од" (Официальный интернет-портал правовой информации </w:t>
      </w:r>
      <w:hyperlink w:history="0" r:id="rId17">
        <w:r>
          <w:rPr>
            <w:sz w:val="24"/>
            <w:color w:val="0000ff"/>
          </w:rPr>
          <w:t xml:space="preserve">http://pravo.gov.ru</w:t>
        </w:r>
      </w:hyperlink>
      <w:r>
        <w:rPr>
          <w:sz w:val="24"/>
        </w:rPr>
        <w:t xml:space="preserve">, 21.07.2022, N 7001202207210005);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12)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охотничьего и рыбного хозяйства Томской области от 20.07.2023 N 019-од "О внесении изменений в приказ Департамента охотничьего и рыбного хозяйства Томской области от 25.02.2016 N 028-од" (Официальный интернет-портал правовой информации </w:t>
      </w:r>
      <w:hyperlink w:history="0" r:id="rId18">
        <w:r>
          <w:rPr>
            <w:sz w:val="24"/>
            <w:color w:val="0000ff"/>
          </w:rPr>
          <w:t xml:space="preserve">http://pravo.gov.ru</w:t>
        </w:r>
      </w:hyperlink>
      <w:r>
        <w:rPr>
          <w:sz w:val="24"/>
        </w:rPr>
        <w:t xml:space="preserve">, 21.07.2023, N 7001202307210007);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13) </w:t>
      </w:r>
      <w:r>
        <w:rPr>
          <w:sz w:val="24"/>
        </w:rPr>
        <w:t xml:space="preserve">приказ</w:t>
      </w:r>
      <w:r>
        <w:rPr>
          <w:sz w:val="24"/>
        </w:rPr>
        <w:t xml:space="preserve"> Департамента охотничьего и рыбного хозяйства Томской области от 28.03.2024 N 007-од "О внесении изменений в приказ Департамента охотничьего и рыбного хозяйства Томской области от 25.02.2016 N 028-од" (Официальный интернет-портал правовой информации </w:t>
      </w:r>
      <w:hyperlink w:history="0" r:id="rId19">
        <w:r>
          <w:rPr>
            <w:sz w:val="24"/>
            <w:color w:val="0000ff"/>
          </w:rPr>
          <w:t xml:space="preserve">http://pravo.gov.ru</w:t>
        </w:r>
      </w:hyperlink>
      <w:r>
        <w:rPr>
          <w:sz w:val="24"/>
        </w:rPr>
        <w:t xml:space="preserve">, 01.04.2024, N 7001202404010004);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14) </w:t>
      </w:r>
      <w:r>
        <w:rPr>
          <w:sz w:val="24"/>
        </w:rPr>
        <w:t xml:space="preserve">пункт 5</w:t>
      </w:r>
      <w:r>
        <w:rPr>
          <w:sz w:val="24"/>
        </w:rPr>
        <w:t xml:space="preserve"> приказа Департамента охотничьего и рыбного хозяйства Томской области от 06.06.2024 N 013-од "О внесении изменений в отдельные приказы Департамента охотничьего и рыбного хозяйства Томской области" (Официальный интернет-портал правовой информации </w:t>
      </w:r>
      <w:hyperlink w:history="0" r:id="rId20">
        <w:r>
          <w:rPr>
            <w:sz w:val="24"/>
            <w:color w:val="0000ff"/>
          </w:rPr>
          <w:t xml:space="preserve">http://pravo.gov.ru</w:t>
        </w:r>
      </w:hyperlink>
      <w:r>
        <w:rPr>
          <w:sz w:val="24"/>
        </w:rPr>
        <w:t xml:space="preserve">, 13.06.2024, N 7001202406130004).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Контроль за исполнением настоящего приказа возложить на заместителя начальника департамента - председателя комитета охраны животного мира, регулирования и использования охотничьих ресурсов.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И.о. начальника Департамента</w:t>
      </w:r>
    </w:p>
    <w:p>
      <w:pPr>
        <w:pStyle w:val="0"/>
        <w:jc w:val="right"/>
      </w:pPr>
      <w:r>
        <w:rPr>
          <w:sz w:val="24"/>
        </w:rPr>
        <w:t xml:space="preserve">С.М.СУХОДОЛОВ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приказом</w:t>
      </w:r>
    </w:p>
    <w:p>
      <w:pPr>
        <w:pStyle w:val="0"/>
        <w:jc w:val="right"/>
      </w:pPr>
      <w:r>
        <w:rPr>
          <w:sz w:val="24"/>
        </w:rPr>
        <w:t xml:space="preserve">Департамента охотничьего и рыбного</w:t>
      </w:r>
    </w:p>
    <w:p>
      <w:pPr>
        <w:pStyle w:val="0"/>
        <w:jc w:val="right"/>
      </w:pPr>
      <w:r>
        <w:rPr>
          <w:sz w:val="24"/>
        </w:rPr>
        <w:t xml:space="preserve">хозяйства Томской области</w:t>
      </w:r>
    </w:p>
    <w:p>
      <w:pPr>
        <w:pStyle w:val="0"/>
        <w:jc w:val="right"/>
      </w:pPr>
      <w:r>
        <w:rPr>
          <w:sz w:val="24"/>
        </w:rPr>
        <w:t xml:space="preserve">от 24.04.2025 N 005-од</w:t>
      </w:r>
    </w:p>
    <w:p>
      <w:pPr>
        <w:pStyle w:val="0"/>
        <w:jc w:val="both"/>
      </w:pPr>
      <w:r>
        <w:rPr>
          <w:sz w:val="24"/>
        </w:rPr>
      </w:r>
    </w:p>
    <w:bookmarkStart w:id="47" w:name="P47"/>
    <w:bookmarkEnd w:id="47"/>
    <w:p>
      <w:pPr>
        <w:pStyle w:val="2"/>
        <w:jc w:val="center"/>
      </w:pPr>
      <w:r>
        <w:rPr>
          <w:sz w:val="24"/>
        </w:rPr>
        <w:t xml:space="preserve">АДМИНИСТРАТИВНЫЙ РЕГЛАМЕНТ</w:t>
      </w:r>
    </w:p>
    <w:p>
      <w:pPr>
        <w:pStyle w:val="2"/>
        <w:jc w:val="center"/>
      </w:pPr>
      <w:r>
        <w:rPr>
          <w:sz w:val="24"/>
        </w:rPr>
        <w:t xml:space="preserve">ПРЕДОСТАВЛЕНИЯ ГОСУДАРСТВЕННОЙ УСЛУГИ</w:t>
      </w:r>
    </w:p>
    <w:p>
      <w:pPr>
        <w:pStyle w:val="2"/>
        <w:jc w:val="center"/>
      </w:pPr>
      <w:r>
        <w:rPr>
          <w:sz w:val="24"/>
        </w:rPr>
        <w:t xml:space="preserve">"ВЫДАЧА И АННУЛИРОВАНИЕ ОХОТНИЧЬИХ БИЛЕТОВ"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</w:t>
            </w:r>
            <w:r>
              <w:rPr>
                <w:sz w:val="24"/>
                <w:color w:val="392c69"/>
              </w:rPr>
              <w:t xml:space="preserve">приказа</w:t>
            </w:r>
            <w:r>
              <w:rPr>
                <w:sz w:val="24"/>
                <w:color w:val="392c69"/>
              </w:rPr>
              <w:t xml:space="preserve"> Департамента охотничьего и рыбного хозяйства Томской области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13.10.2025 N 036-од)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1. ОБЩИЕ ПОЛОЖЕНИЯ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Административный регламент предоставления государственной услуги "Выдача и аннулирование охотничьих билетов" (далее - Административный регламент) устанавливает порядок предоставления и стандарт предоставления государственной услуги по выдаче и аннулированию охотничьих билетов (далее - государственная услуга).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Заявителями при выдаче охотничьих билетов являются физические лица, достигшие возраста 16 лет, не признанные недееспособными, не имеющие непогашенной или неснятой судимости за совершение умышленного преступления, не лишенные права осуществлять охоту, а в случае, предусмотренном </w:t>
      </w:r>
      <w:r>
        <w:rPr>
          <w:sz w:val="24"/>
        </w:rPr>
        <w:t xml:space="preserve">частью 1 статьи 21.1</w:t>
      </w:r>
      <w:r>
        <w:rPr>
          <w:sz w:val="24"/>
        </w:rPr>
        <w:t xml:space="preserve"> Федерального закона от 24 июля 2009 года N 209-ФЗ "Об охоте и о сохранении охотничьих ресурсов и о внесении изменений в отдельные законодательные акты Российской Федерации", также прошедшие проверку знаний, входящих в охотничий минимум.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Заявителями при аннулировании охотничьих билетов являются физические лица, имеющие охотничий билет.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Информация о месте нахождения Департамента охотничьего и рыбного хозяйства Томской области (далее - Департамент):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г. Томск, пр. Кирова, 14, каб. 53.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Почтовый адрес: 634034, Томская область, г. Томск, пр. Кирова, 14.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Информация о графике работы Департамента: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понедельник, вторник, среда, четверг - с 08.00 до 17.00;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пятница - с 08.00 до 16.10;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перерыв для отдыха и питания - с 12.00 до 12.50;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суббота, воскресенье - выходные дни.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Прием запросов и выдача охотничьих билетов: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г. Томске - понедельник, вторник, четверг - с 09.00 до 16.00;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пятница - с 09.00 до 15.00;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муниципальных районах Томской области - в соответствии с информацией о работе территориальных отделов Департамента, размещенной на официальном сайте Департамента.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Сведения о графике работы Департамента сообщаются специалистами Департамента по контактному телефону: (3822) 903-037, по электронной почте, а также размещаются на официальном сайте Департамента.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Адрес официального сайта Департамента: </w:t>
      </w:r>
      <w:hyperlink w:history="0" r:id="rId21">
        <w:r>
          <w:rPr>
            <w:sz w:val="24"/>
            <w:color w:val="0000ff"/>
          </w:rPr>
          <w:t xml:space="preserve">http://dor.tomsk.gov.ru</w:t>
        </w:r>
      </w:hyperlink>
      <w:r>
        <w:rPr>
          <w:sz w:val="24"/>
        </w:rPr>
        <w:t xml:space="preserve">, адрес электронной почты Департамента: dep-orkhto@tomsk.gov.ru.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Номера справочных телефонов Департамента: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(3822) 903-071 - приемная;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(3822) 903-038 - комитет охраны животного мира, регулирования и использования охотничьих ресурсов.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Информация о местах нахождения, контактных телефонах специалистов Департамента в муниципальных образованиях Томской области размещается на официальном сайте Департамента. Информация о местах нахождения областного государственного казенного учреждения "Томский областной многофункциональный центр по предоставлению государственных и муниципальных услуг" (далее - МФЦ), в которых организуется предоставление государственной услуги, размещается на официальном сайте МФЦ: </w:t>
      </w:r>
      <w:hyperlink w:history="0" r:id="rId22">
        <w:r>
          <w:rPr>
            <w:sz w:val="24"/>
            <w:color w:val="0000ff"/>
          </w:rPr>
          <w:t xml:space="preserve">https://md.tomsk.ru</w:t>
        </w:r>
      </w:hyperlink>
      <w:r>
        <w:rPr>
          <w:sz w:val="24"/>
        </w:rPr>
        <w:t xml:space="preserve">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Информацию по вопросам предоставления государственной услуги, а также справочную информацию можно получить: на информационных стендах в местах предоставления государственной услуги, на официальном сайте Департамента, в информационно-телекоммуникационной сети Интернет (далее - сеть Интернет), непосредственно в Департаменте, а также на Едином портале государственных и муниципальных услуг (функций) (</w:t>
      </w:r>
      <w:hyperlink w:history="0" r:id="rId23">
        <w:r>
          <w:rPr>
            <w:sz w:val="24"/>
            <w:color w:val="0000ff"/>
          </w:rPr>
          <w:t xml:space="preserve">gosuslugi.ru</w:t>
        </w:r>
      </w:hyperlink>
      <w:r>
        <w:rPr>
          <w:sz w:val="24"/>
        </w:rPr>
        <w:t xml:space="preserve">) (далее - ЕПГУ).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 справочной информации относится следующая информация: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местонахождение и графики работы Департамента, его структурных подразделений, предоставляющих государственные услуги, а также МФЦ;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справочные телефоны Департамента, его структурных подразделений, предоставляющих государственные услуги, а также МФЦ;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адрес официального сайта, а также электронной почты и (или) формы обратной связи Департамента, предоставляющего государственную услугу в сети Интернет.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Департамент обеспечивает в установленном порядке размещение и актуализацию указанной информации.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Для получения информации по вопросам предоставления государственной услуги заявитель обращается лично, письменно, по телефону, по электронной почте в Департамент, через ЕПГУ.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Для получения сведений о ходе предоставления государственной услуги заявитель обращается лично, письменно, по телефону, по электронной почте в Департамент, предоставляющий государственную услугу, или через ЕПГУ.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Сведения о ходе предоставления государственной услуги представляются заявителю после указания даты и входящего номера полученной при подаче документов расписки, а при использовании ЕПГУ - после прохождения процедур авторизации.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Информирование (консультирование) по вопросам предоставления государственной услуги осуществляется специалистами комитета охраны животного мира, регулирования и использования охотничьих ресурсов в Департаменте, в том числе специально выделенными для предоставления консультаций.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Консультации предоставляются по следующим вопросам: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содержание и ход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перечень документов, необходимых для предоставления государственной услуги, комплектность (достаточность) представленных документов;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источник получения документов, необходимых для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время приема и выдачи документов специалистами Департамента, МФЦ;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принятия Департаментом решения о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порядок обжалования действий (бездействия) и решений, осуществляемых и принимаемых Департаментом в ходе предоставления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Информация по вопросам предоставления государственной услуги также размещается: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 информационных стендах и (или) иных источниках информирования в МФЦ;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средствах массовой информации, в информационных материалах (брошюрах, буклетах и т.д.).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Информацию о предоставлении государственной услуги в многофункциональном центре можно получить в случае заключения соглашения о взаимодействии между Департаментом и областным государственным казенным учреждением "Томский областной многофункциональный центр" (далее - многофункциональный центр).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Размещаемая информация содержит справочную информацию, а также сведения о порядке получения информации заявителями по вопросам предоставления государственной услуги, сведений о ходе предоставления государственной услуги, в том числе с использованием ЕПГУ, установленном в настоящем пункте.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Раздел 2. СТАНДАРТ ПРЕДОСТАВЛЕНИЯ 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11. Наименование государственной услуги - "Выдача и аннулирование охотничьих билетов".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Предоставление государственной услуги осуществляется Департаментом охотничьего и рыбного хозяйства Томской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предоставлении государственной услуги участвуют: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Управление Министерства внутренних дел Российской Федерации по Томской области в части получения сведений об отсутствии непогашенной или неснятой судимости за совершение умышленного преступления;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Федеральное агентство по делам национальностей в части получения сведений о наличии заявителя в списке лиц, относящихся к коренным малочисленным народам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МФЦ в части приема документов на предоставление государственной услуги от заявителей и выдачи результата предоставления государственной услуги в соответствии с заключенным соглашением.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Результатами предоставления государственной услуги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при обращении заявителя за выдачей охотничьего билета: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охотничий билет;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отказ в выдаче охотничьего билета;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документами, содержащими сведения о предоставлении государственной услуги,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решение о выдаче охотничьего билета и о внесении сведений в государственный охотхозяйственный реестр;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</w:t>
      </w:r>
      <w:hyperlink w:history="0" w:anchor="P494" w:tooltip="               Решение об отказе в выдаче охотничьего билета">
        <w:r>
          <w:rPr>
            <w:sz w:val="24"/>
            <w:color w:val="0000ff"/>
          </w:rPr>
          <w:t xml:space="preserve">решение</w:t>
        </w:r>
      </w:hyperlink>
      <w:r>
        <w:rPr>
          <w:sz w:val="24"/>
        </w:rPr>
        <w:t xml:space="preserve"> об отказе в выдаче охотничьего билета (приложение N 5 к Административному регламенту);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решение об аннулировании охотничьего билета и о внесении сведений в государственный охотхозяйственный реестр;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</w:t>
      </w:r>
      <w:hyperlink w:history="0" w:anchor="P458" w:tooltip="              Уведомление об аннулировании охотничьего билета">
        <w:r>
          <w:rPr>
            <w:sz w:val="24"/>
            <w:color w:val="0000ff"/>
          </w:rPr>
          <w:t xml:space="preserve">уведомление</w:t>
        </w:r>
      </w:hyperlink>
      <w:r>
        <w:rPr>
          <w:sz w:val="24"/>
        </w:rPr>
        <w:t xml:space="preserve"> об аннулировании охотничьего билета и о внесении сведений (информации) об аннулировании охотничьего билета в государственный охотхозяйственный реестр (приложение N 4 к Административному регламенту).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Получение заявителем результата предоставления государственной услуги в электронной форме, заверенной электронной подписью уполномоченного должностного лица, не лишает заявителя права получить указанный результат в форме документа на бумажном носителе.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Охотничий билет в форме электронного документа либо документа на бумажном носителе выдается в течение 5 рабочих дней со дня поступления в Департамент запроса в форме заявления о предоставлении государственной услуги (далее - запрос) и документов, указанных в </w:t>
      </w:r>
      <w:hyperlink w:history="0" w:anchor="P144" w:tooltip="21. Исчерпывающий перечень документов, необходимых для предоставления государственной услуги, которые заявитель должен представить самостоятельно:">
        <w:r>
          <w:rPr>
            <w:sz w:val="24"/>
            <w:color w:val="0000ff"/>
          </w:rPr>
          <w:t xml:space="preserve">пунктах 21</w:t>
        </w:r>
      </w:hyperlink>
      <w:r>
        <w:rPr>
          <w:sz w:val="24"/>
        </w:rPr>
        <w:t xml:space="preserve"> - </w:t>
      </w:r>
      <w:hyperlink w:history="0" w:anchor="P158" w:tooltip="22. Документы, которые заявитель вправе представить по собственной инициативе:">
        <w:r>
          <w:rPr>
            <w:sz w:val="24"/>
            <w:color w:val="0000ff"/>
          </w:rPr>
          <w:t xml:space="preserve">22</w:t>
        </w:r>
      </w:hyperlink>
      <w:r>
        <w:rPr>
          <w:sz w:val="24"/>
        </w:rPr>
        <w:t xml:space="preserve"> Административного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Специалист Департамента, работающий с документами по предоставлению государственной услуги, в день передачи ему запроса в письменной или электронной форме запрашивает информацию в Информационном центре Управления МВД России по Томской области об отсутствии у заявителя непогашенной или неснятой судимости за совершение умышленного преступления в рамках межведомственного информационного взаимодействия.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Со дня направления запроса предоставление государственной услуги приостанавливается до момента получения ответа.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предоставления государственной услуги в случае обращения за ее предоставлением в МФЦ увеличивается на число дней, предусмотренных для передачи запроса о предоставлении государственной услуги и результата предоставления государственной услуги соглашением о взаимодействии, заключенным между Департаментом и МФЦ.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Запрос об аннулировании охотничьего билета, согласно </w:t>
      </w:r>
      <w:hyperlink w:history="0" w:anchor="P414" w:tooltip="               Заявление об аннулировании охотничьего билета">
        <w:r>
          <w:rPr>
            <w:sz w:val="24"/>
            <w:color w:val="0000ff"/>
          </w:rPr>
          <w:t xml:space="preserve">приложению N 3</w:t>
        </w:r>
      </w:hyperlink>
      <w:r>
        <w:rPr>
          <w:sz w:val="24"/>
        </w:rPr>
        <w:t xml:space="preserve"> к Административному регламенту, составляется в форме электронного документа, подписанного электронной подписью в соответствии с </w:t>
      </w:r>
      <w:r>
        <w:rPr>
          <w:sz w:val="24"/>
        </w:rPr>
        <w:t xml:space="preserve">частью 1 статьи 5</w:t>
      </w:r>
      <w:r>
        <w:rPr>
          <w:sz w:val="24"/>
        </w:rPr>
        <w:t xml:space="preserve"> Федерального закона от 6 апреля 2011 года N 63-ФЗ "Об электронной подписи", и направляется в уполномоченный орган посредством ЕПГУ или в форме документа на бумажном носителе, подписанного собственноручной подписью и подается лично заявителем в Департамент или в МФЦ в соответствии с соглашением, заключенным между МФЦ и уполномоченным органом.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Охотничий билет аннулируется Департаментом в течение 1 рабочего дня со дня возникновения обстоятельства, являющегося основанием аннулирования охотничьего билета, предусмотренного </w:t>
      </w:r>
      <w:r>
        <w:rPr>
          <w:sz w:val="24"/>
        </w:rPr>
        <w:t xml:space="preserve">частью 8 статьи 21</w:t>
      </w:r>
      <w:r>
        <w:rPr>
          <w:sz w:val="24"/>
        </w:rPr>
        <w:t xml:space="preserve"> Федерального закона от 24 июля 2009 года N 209-ФЗ "Об охоте и о сохранении охотничьих ресурсов и о внесении изменений в отдельные законодательные акты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Охотничий билет выдается на основании запроса о выдаче охотничьего билета, утвержденного по </w:t>
      </w:r>
      <w:hyperlink w:history="0" w:anchor="P270" w:tooltip="                   Заявление о выдаче охотничьего билета">
        <w:r>
          <w:rPr>
            <w:sz w:val="24"/>
            <w:color w:val="0000ff"/>
          </w:rPr>
          <w:t xml:space="preserve">форме</w:t>
        </w:r>
      </w:hyperlink>
      <w:r>
        <w:rPr>
          <w:sz w:val="24"/>
        </w:rPr>
        <w:t xml:space="preserve"> согласно приложению N 1 к Административному регламенту, составленного в форме электронного документа, подписанного электронной подписью в соответствии с </w:t>
      </w:r>
      <w:r>
        <w:rPr>
          <w:sz w:val="24"/>
        </w:rPr>
        <w:t xml:space="preserve">частью 1 статьи 5</w:t>
      </w:r>
      <w:r>
        <w:rPr>
          <w:sz w:val="24"/>
        </w:rPr>
        <w:t xml:space="preserve"> Федерального закона от 6 апреля 2011 года N 63-ФЗ "Об электронной подписи", и направленного в уполномоченный орган посредством ЕПГУ, или в форме документа на бумажном носителе, подписанного собственноручной подписью и поданного лично заявителем в Департамент или в МФЦ в соответствии с соглашением, заключенным между МФЦ и уполномоченным органом, или направленного почтовым отправлением.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Заявителем в запросе о выдаче охотничьего билета указываются: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наименование уполномоченного органа, в который подается такой запрос;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фамилия, имя, отчество (при наличии)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дата и место рождения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номер контактного телефона, почтовый адрес и адрес электронной почты (при наличии), по которым осуществляется связь с заявителем;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данные основного документа, удостоверяющего личность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данные документа, подтверждающего регистрацию заявителя по месту пребывания (в случае направления запроса о выдаче охотничьего билета в уполномоченный орган по месту пребывания заявителя);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страховой номер индивидуального лицевого счета заявителя (при наличии).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Запрос о получении охотничьего билета в случае его утраты составляется в письменной форме или в форме электронного документа согласно </w:t>
      </w:r>
      <w:hyperlink w:history="0" w:anchor="P340" w:tooltip="                 Заявление о получении охотничьего билета">
        <w:r>
          <w:rPr>
            <w:sz w:val="24"/>
            <w:color w:val="0000ff"/>
          </w:rPr>
          <w:t xml:space="preserve">приложению N 2</w:t>
        </w:r>
      </w:hyperlink>
      <w:r>
        <w:rPr>
          <w:sz w:val="24"/>
        </w:rPr>
        <w:t xml:space="preserve"> к Административному регламенту.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Заявитель вправе дополнительно указать в запросе свою национальность, сведения об осуществлении охоты в качестве основы своего существования, информацию о необходимости проставления в охотничьем билете отметки: "Охота в целях обеспечения ведения традиционного образа жизни и осуществления традиционной хозяйственной деятельности осуществляется свободно (без каких-либо разрешений) в объеме добычи охотничьих ресурсов, необходимом для удовлетворения личного потребления", информацию о необходимости получения охотничьего билета на бумажном носителе.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если заявитель указал на необходимость получения охотничьего билета на бумажном носителе, в запросе о выдаче охотничьего билета также указывается один из следующих способов получения охотничьего билета: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лично в уполномоченном органе;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путем направления заказного почтового отправления с уведомлением о вручении;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лично в МФЦ.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При выдаче охотничьего билета лицам, относящимся к коренным малочисленным народам Севера, Сибири и Дальнего Востока Российской Федерации либо не относящимся к указанным народам, но постоянно проживающим в местах их традиционного проживания и традиционной хозяйственной деятельности и для которых охота является основой существования, в нем проставляется отметка: "Охота в целях обеспечения ведения традиционного образа жизни и осуществления традиционной хозяйственной деятельности осуществляется свободно (без каких-либо разрешений) в объеме добычи охотничьих ресурсов, необходимом для удовлетворения личного потребления".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Критерием для проставления указанной отметки является принадлежность заявителя к коренным малочисленным народам Севера, Сибири и Дальнего Востока Российской Федерации или к лицам, которые не относятся к указанным народам, но постоянно проживают в местах их традиционного проживания и традиционной хозяйственной деятельности и для которых охота является основой существования.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 запросу лица, относящегося к коренным малочисленным народам Севера, Сибири и Дальнего Востока Российской Федерации либо не относящегося к указанным народам, но постоянно для которого охота является основой существования, указанная отметка может быть проставлена после выдачи охотничьего билета такому лицу в случае соответствия такого лица критериям, установленным абзацем третьим настоящего пункта, в течение: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1 рабочего дня - при подаче запроса в Департамент лично заявителем и представлении им копий документов, предусмотренных </w:t>
      </w:r>
      <w:hyperlink w:history="0" w:anchor="P144" w:tooltip="21. Исчерпывающий перечень документов, необходимых для предоставления государственной услуги, которые заявитель должен представить самостоятельно:">
        <w:r>
          <w:rPr>
            <w:sz w:val="24"/>
            <w:color w:val="0000ff"/>
          </w:rPr>
          <w:t xml:space="preserve">пунктами 21</w:t>
        </w:r>
      </w:hyperlink>
      <w:r>
        <w:rPr>
          <w:sz w:val="24"/>
        </w:rPr>
        <w:t xml:space="preserve"> - </w:t>
      </w:r>
      <w:hyperlink w:history="0" w:anchor="P158" w:tooltip="22. Документы, которые заявитель вправе представить по собственной инициативе:">
        <w:r>
          <w:rPr>
            <w:sz w:val="24"/>
            <w:color w:val="0000ff"/>
          </w:rPr>
          <w:t xml:space="preserve">22</w:t>
        </w:r>
      </w:hyperlink>
      <w:r>
        <w:rPr>
          <w:sz w:val="24"/>
        </w:rPr>
        <w:t xml:space="preserve"> Административного регламента;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5 рабочих дней - при подаче запроса по почте, в электронном виде с использованием сети Интернет и (или) МФЦ, а также при подаче запроса в Департамент лично заявителем без копий документов, предусмотренных </w:t>
      </w:r>
      <w:hyperlink w:history="0" w:anchor="P144" w:tooltip="21. Исчерпывающий перечень документов, необходимых для предоставления государственной услуги, которые заявитель должен представить самостоятельно:">
        <w:r>
          <w:rPr>
            <w:sz w:val="24"/>
            <w:color w:val="0000ff"/>
          </w:rPr>
          <w:t xml:space="preserve">пунктами 21</w:t>
        </w:r>
      </w:hyperlink>
      <w:r>
        <w:rPr>
          <w:sz w:val="24"/>
        </w:rPr>
        <w:t xml:space="preserve"> - </w:t>
      </w:r>
      <w:hyperlink w:history="0" w:anchor="P158" w:tooltip="22. Документы, которые заявитель вправе представить по собственной инициативе:">
        <w:r>
          <w:rPr>
            <w:sz w:val="24"/>
            <w:color w:val="0000ff"/>
          </w:rPr>
          <w:t xml:space="preserve">22</w:t>
        </w:r>
      </w:hyperlink>
      <w:r>
        <w:rPr>
          <w:sz w:val="24"/>
        </w:rPr>
        <w:t xml:space="preserve">.</w:t>
      </w:r>
    </w:p>
    <w:bookmarkStart w:id="144" w:name="P144"/>
    <w:bookmarkEnd w:id="14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Исчерпывающий перечень документов, необходимых для предоставления государственной услуги, которые заявитель должен представить самостоятельно: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заявителем одновременно с запросом, в том числе в электронной форме, предоставляется личная фотография в черно-белом или цветном исполнении, соответствующая следующим требованиям: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размер 30x40 мм с четким изображением лица строго анфас без головного убора;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изображение лица на фотографии должно соответствовать возрасту заявителя на день подачи запроса о выдаче охотничьего билета в уполномоченный орган, глаза заявителя должны быть открытыми, а волосы не должны заслонять их;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на изображении должны быть отображены все особенности лица фотографируемого;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для лиц, постоянно носящих очки, обязательно фотографирование в очках без тонированных стекол, наличие темных очков или повязки на глазах допускается только по медицинским показаниям;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не допускается представление фотографии в форменной одежде, в верхней одежде, в шарфах, закрывающих часть подбородка, а также с отретушированным изображением в целях улучшения внешнего вида изображаемого лица или его художественной обработки;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в случае, когда религиозные убеждения заявителя не позволяют показываться перед посторонними лицами без головных уборов, представляется фотография в головных уборах, не скрывающих овал лица;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фон фотографии должен быть белым, ровным, без полос, пятен и изображения посторонних предметов и теней.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подачи запроса о выдаче охотничьего билета в форме электронного документа посредством ЕПГУ личная фотография прикрепляется к нему в виде электронного файла с соблюдением следующих требований: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формат кодирования (записи) изображения в прикрепляемом файле - JPEG или JPEG 2000;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минимальное разрешение прикрепляемой фотографии не должно быть меньше 450 dpi;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фотография может быть выполнена в 24-битном цветовом пространстве или 8-битном монохромном (черно-белом) пространстве;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максимальный размер прикрепляемого файла не должен превышать 300 Кб (килобайт).</w:t>
      </w:r>
    </w:p>
    <w:bookmarkStart w:id="158" w:name="P158"/>
    <w:bookmarkEnd w:id="15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Документы, которые заявитель вправе представить по собственной инициативе: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документ, подтверждающий отсутствие судимости, а также копии документов, содержащих сведения о своей национальности, указанные в </w:t>
      </w:r>
      <w:r>
        <w:rPr>
          <w:sz w:val="24"/>
        </w:rPr>
        <w:t xml:space="preserve">части 6 статьи 7.1</w:t>
      </w:r>
      <w:r>
        <w:rPr>
          <w:sz w:val="24"/>
        </w:rPr>
        <w:t xml:space="preserve"> Федерального закона от 30 апреля 1999 года N 82-ФЗ "О гарантиях прав коренных малочисленных народов Российской Федерации", иные документы и их копии, подтверждающие право заявителя на осуществление охоты в целях обеспечения ведения традиционного образа жизни и осуществления традиционной хозяйственной деятельности. Непредставление заявителем указанных документов не является основанием для отказа заявителю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охотничий билет, подлежащий аннулированию;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сведения о наличии заявителя в списке лиц, относящихся к коренным малочисленным народам Российской Федерации (в случае если заявителем в запросе указано о национальной принадлежности к коренным малочисленным народам Севера, Сибири и Дальнего Востока Российской Федерации) либо не относящихся к указанным народам, но постоянно проживающих в местах их традиционного проживания и традиционной хозяйственной деятельности и для которых охота является основой существования, в электронном виде предоставляются Федеральным агентством по делам национальностей.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если заявителем не представлены документы, специалист обеспечивает направление межведомственных запросов в органы и организации, в распоряжении которых находятся указанные документы в соответствии с нормативными правовыми актами Российской Федерации, нормативными правовыми актами Томской области.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23. Запрещается требовать от заявителя: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представления документов и информации, которые находятся в распоряжении органов, предоставляющих государственную услугу, иных государственных органов, в соответствии с нормативными правовыми актами Российской Федерации, нормативными правовыми актами субъектов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государственной услуги, либо в предоставлении государственной услуги, за исключением следующих случаев: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изменение требований нормативных правовых актов, касающихся предоставления государственной услуги, после первоначальной подачи запроса о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наличие ошибок в запросе о предоставлении государственной услуги и документах, поданных заявителем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 и не включенных в представленный ранее комплект документов;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выявление документально подтвержденного факта (признаков) ошибочного или противоправного действия (бездействия) должностного лица Департамента, предоставляющего государственную услугу, работника МФЦ при первоначальном отказе в приеме документов, необходимых для предоставления государственной услуги, либо в предоставлении государственной услуги, о чем в письменном виде за подписью руководителя Департамента, руководителя МФЦ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извинения за доставленные неудобства;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представления на бумажном носителе документов и информации, электронные образы которых ранее были заверены в соответствии с </w:t>
      </w:r>
      <w:r>
        <w:rPr>
          <w:sz w:val="24"/>
        </w:rPr>
        <w:t xml:space="preserve">пунктом 7.2 части 1 статьи 16</w:t>
      </w:r>
      <w:r>
        <w:rPr>
          <w:sz w:val="24"/>
        </w:rPr>
        <w:t xml:space="preserve"> Федерального закона от 27 июля 2010 года N 210-ФЗ "Об организации предоставления государственных и муниципальных услуг", за исключением случаев, если нанесение отметок на такие документы либо их изъятие является необходимым условием предоставления государственной услуги, и иных случаев, установленных федеральными законами.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24. Документы, представляемые заявителем, должны соответствовать следующим требованиям: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тексты документов должны быть написаны разборчиво;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фамилия, имя и отчество (при наличии) заявителя, его адрес места жительства, телефон (если есть) должны быть написаны полностью;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документы не должны содержать подчисток, приписок, зачеркнутых слов и иных неоговоренных исправлений;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документы не должны быть исполнены карандашом;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документы не должны иметь серьезных повреждений, наличие которых допускает неоднозначность их толкования.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Копии представленных документов заверяются специалистом Департамента, МФЦ на основании представленного подлинника этого документа.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Заявитель может подать запрос о получении государственной услуги в электронной форме с использованием ЕПГУ.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соответствии со </w:t>
      </w:r>
      <w:r>
        <w:rPr>
          <w:sz w:val="24"/>
        </w:rPr>
        <w:t xml:space="preserve">статьей 6</w:t>
      </w:r>
      <w:r>
        <w:rPr>
          <w:sz w:val="24"/>
        </w:rPr>
        <w:t xml:space="preserve"> Федерального закона от 6 апреля 2011 года N 63-ФЗ "Об электронной подписи"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и может применяться в любых правоотношениях в соответствии с законодательством Российской Федерации,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Запрос и необходимые для получения государственной услуги документы, предусмотренные </w:t>
      </w:r>
      <w:hyperlink w:history="0" w:anchor="P144" w:tooltip="21. Исчерпывающий перечень документов, необходимых для предоставления государственной услуги, которые заявитель должен представить самостоятельно:">
        <w:r>
          <w:rPr>
            <w:sz w:val="24"/>
            <w:color w:val="0000ff"/>
          </w:rPr>
          <w:t xml:space="preserve">пунктами 21</w:t>
        </w:r>
      </w:hyperlink>
      <w:r>
        <w:rPr>
          <w:sz w:val="24"/>
        </w:rPr>
        <w:t xml:space="preserve"> - </w:t>
      </w:r>
      <w:hyperlink w:history="0" w:anchor="P158" w:tooltip="22. Документы, которые заявитель вправе представить по собственной инициативе:">
        <w:r>
          <w:rPr>
            <w:sz w:val="24"/>
            <w:color w:val="0000ff"/>
          </w:rPr>
          <w:t xml:space="preserve">22</w:t>
        </w:r>
      </w:hyperlink>
      <w:r>
        <w:rPr>
          <w:sz w:val="24"/>
        </w:rPr>
        <w:t xml:space="preserve"> Административного регламента, представленные заявителем в электронной форме, удостоверяются электронной подписью: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запрос удостоверяется простой электронной подписью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иные документы, прилагаемые к запросу в форме электронных образов бумажных документов (сканированных копий), удостоверяются электронной подписью в соответствии с требованиями </w:t>
      </w:r>
      <w:r>
        <w:rPr>
          <w:sz w:val="24"/>
        </w:rPr>
        <w:t xml:space="preserve">Постановления</w:t>
      </w:r>
      <w:r>
        <w:rPr>
          <w:sz w:val="24"/>
        </w:rPr>
        <w:t xml:space="preserve"> Правительства Российской Федерации от 25 июня 2012 года N 634 "О видах электронной подписи, использование которых допускается при обращении за получением государственных и муниципальных услуг".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обращении заявителя через ЕПГУ документы могут быть подписаны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форме, которая создается и проверяется с использованием средств электронной подписи и средств удостоверяющего центра, имеющих подтверждение соответствия требованиям, установленным федеральным органом исполнительной власти в области обеспечения безопасности в соответствии с </w:t>
      </w:r>
      <w:r>
        <w:rPr>
          <w:sz w:val="24"/>
        </w:rPr>
        <w:t xml:space="preserve">частью 5 статьи 8</w:t>
      </w:r>
      <w:r>
        <w:rPr>
          <w:sz w:val="24"/>
        </w:rPr>
        <w:t xml:space="preserve"> Федерального закона "Об электронной подписи".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получения сертификата усиленной квалифицированной электронной подписи заявитель должен обратиться в удостоверяющий центр, включенный в Перечень уполномоченных удостоверяющих центров единой системы удостоверяющих центров, сформированный Министерством цифрового развития, связи и массовых коммуникаций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25. Личность заявителя устанавливается: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при личном приеме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при подаче запроса почтовым отправлением с описью вложения прилагаемых документов или в электронной форме с использованием информационно-технологической и коммуникационной инфраструктуры, за исключением ЕПГУ - путем приложения к запросу копии основного документа, удостоверяющего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при подаче запроса с использованием ЕПГУ - путем подтверждения учетной записи в ЕСИА.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26. Основаниями для отказа в приеме документов, необходимых для предоставления государственной услуги,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отсутствие в запросе фамилии или почтового адреса заявителя;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невозможность прочтения текста запроса;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представление запроса и документов, не соответствующих требованиям Административного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подачи запроса с использованием ЕПГУ основания для отказа в приеме документов нормативными правовыми актами, регулирующими предоставление государственной услуги,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27. Основаниями для отказа в выдаче охотничьего билета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несоответствие заявителя требованиям </w:t>
      </w:r>
      <w:r>
        <w:rPr>
          <w:sz w:val="24"/>
        </w:rPr>
        <w:t xml:space="preserve">части 1 статьи 21</w:t>
      </w:r>
      <w:r>
        <w:rPr>
          <w:sz w:val="24"/>
        </w:rPr>
        <w:t xml:space="preserve"> Федерального закона от 24 июля 2009 года N 209-ФЗ "Об охоте и о сохранении охотничьих ресурсов и о внесении изменений в отдельные законодательные акты Российской Федерации";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наличие в государственном охотхозяйственном реестре информации о выдаче заявителю охотничьего билета, если такой билет не был аннулирован по основаниям, предусмотренным </w:t>
      </w:r>
      <w:r>
        <w:rPr>
          <w:sz w:val="24"/>
        </w:rPr>
        <w:t xml:space="preserve">частью 8 статьи 21</w:t>
      </w:r>
      <w:r>
        <w:rPr>
          <w:sz w:val="24"/>
        </w:rPr>
        <w:t xml:space="preserve"> Федерального закона от 24 июля 2009 года N 209-ФЗ "Об охоте и о сохранении охотничьих ресурсов и о внесении изменений в отдельные законодательные акты Российской Федерации".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28. Основания для отказа в аннулировании охотничьего билета действующим законодательством не предусмотрены.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29. Предоставление государственной услуги осуществляется на бесплатной основе.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30. Максимальный срок ожидания в очереди при подаче запроса о предоставлении государственной услуги и при получении результата предоставления государственной услуги в случае обращения заявителя непосредственно в орган, предоставляющий государственную услугу, или МФЦ при личном приеме составляет 15 минут.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Заявителям должна быть предоставлена возможность для предварительной записи на представление документов для получения государственной услуги и (или) для получения результата государственной услуги. Предварительная запись может осуществляться заявителем при личном обращении, в том числе в МФЦ, по справочным телефонам, а также посредством записи с использованием ЕПГУ.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предварительной записи заявитель сообщает свои фамилию, имя, отчество (при наличии), адрес места жительства, контактный телефон и желаемые дату и время представления документов. Предварительная запись осуществляется путем внесения информации в журнал предварительной записи заявителей, который ведется на бумажном или электронном носителях. Заявителю сообщается дата и время представления документов на получение государственной услуги и номер кабинета приема документов, в который следует обратиться, а также дата и время получения результата государственной услуги и номер кабинета выдачи результата государственной услуги, в который следует обратиться. В случае если заявителем используется возможность предварительной записи на представление документов для получения государственной услуги и (или) для получения результата государственной услуги с использованием ЕПГУ, ему направляется уведомление о приближении даты подачи документов и (или) получения результата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осуществлении предварительной записи в МФЦ заявителю сообщается дата и время представления документов на получение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31. Запрос регистрируется в день его представления в Департамент. В случае поступления запроса в электронной форме через ЕПГУ, в выходной или нерабочий день запрос регистрируется в следующий за ним рабочий день.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32. Требования к помещениям, в которых предоставляются государственные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здания, помещения, в которых предоставляется государственная услуга (далее соответственно - здания, помещения), соответствуют следующим требованиям: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здание, в котором располагается Департамент, находится в пешеходной доступности (не более 10 минут пешком) от остановок общественного транспорта;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здание, в котором осуществляется прием заявителей, оборудуется входом, обеспечивающим свободный доступ заявителей в помещения. Территории, прилегающие к зданию, в котором расположены помещения, используемые для предоставления государственной услуги, оборудуются парковочными местами для стоянки легкового автотранспорта;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доступ заявителей к таким парковочным местам является бесплатным;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фасад здания оборудован вывеской с наименованием Департамента;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помещения, в которых предоставляется государственная услуга, зал ожидания, места для заполнения запроса о предоставлении государственной услуги, информационные стенды с образцами их заполнения и перечнем документов, необходимых для предоставления государственной услуги, должны соответствовать санитарно-эпидемиологическим требованиям, а также быть доступными для инвалидов в соответствии с законодательством Российской Федерации о социальной защите инвалидов;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под зал ожидания очереди отводится помещение с искусственным и естественным освещением. Помещение, выделенное для ожидания личного приема заявителей, оборудуется стульями, столами и обеспечивает: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возможность оформления заявителем запроса;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наличие письменных принадлежностей;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кабинеты личного приема заявителей оборудуются вывесками с указанием: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номера кабинета;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фамилии, имени, отчества (последнее - при наличии) и должности специалиста Департамента, осуществляющего прием.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Рабочее место специалистов Департамента оборудуется компьютерами и иной оргтехникой, программным обеспечением, позволяющим организовать предоставление государственной услуги, выделяются бумага, расходные материалы, канцтовары, бланки документов в количестве, достаточном для предоставления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Места для приема заявителей оборудуются стульями и столами для возможности оформления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целях обеспечения конфиденциальности сведений одновременное консультирование и (или) прием двух и более заявителей одним специалистом Департамента не допускается;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места информирования граждан располагаются в местах ожидания очереди и предназначены для ознакомления заявителей с информационными материалами.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Место информирования оборудуется информационными стендами. Стенды должны быть заметны, просматриваемы, оборудуются карманами формата А4, в которых размещаются информационные листки.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Информационные листки должны содержать: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извлечения из нормативных правовых актов, содержащих нормы, регулирующие деятельность по предоставлению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образцы заполнения документов, необходимых для получения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текст настоящего Административного регламента.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33. Информация о требованиях к помещениям, в которых предоставляется государственная услуга, подлежит размещению на официальном сайте Департамента.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34. Показатели доступности и качества предоставления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пешеходная доступность от остановок общественного транспорта до здания, в котором расположен Департамент, и до рабочих мест специалистов Департамента в муниципальных районах Томской области;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оборудование мест для бесплатной парковки автотранспортных средств на территории, прилегающей к зданию, в котором расположен Департамент;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возможность ознакомления на ЕПГУ с формами запроса и иных документов, необходимых для получения государственной услуги, обеспечения доступа к ним для копирования и заполнения в электронном виде, а также последующего направления запроса и иных документов, необходимых для получения государственной услуги в Департамент;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открытость информации о порядке, сроках и ходе предоставления государственной услуги (возможность получения информации на официальном сайте Департамента и ЕПГУ, при личном обращении в Департамент, по телефону, при обращении по электронной почте, в письменной форме по почте в адрес Департамента);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возможность получения государственной услуги через МФЦ;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соблюдение срока предоставления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соблюдение сроков ожидания в очереди при предоставлении государственной услуги;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отсутствие поданных в установленном порядке жалоб на решения или действия (бездействие) должностных лиц, государственных служащих, осуществляемые при предоставлении государственной услуги.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35. Информация о показателях доступности и качества государственной услуги подлежит размещению на официальном сайте Департамента.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36. Иные требования к предоставлению государственной услуги: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Заявитель может подавать запрос в многофункциональный центр только в случае, если между Департаментом и многофункциональным центром заключено соглашение о взаимодействии.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Услуги, которые необходимы или обязательны для предоставления государственной услуги, отсутствуют.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37. Запрос в электронной форме направляется через Единый портал.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направлении запроса в электронной форме заявитель формирует запрос в форме электронного документа и подписывает его электронной подписью в соответствии с требованиями Федерального </w:t>
      </w:r>
      <w:r>
        <w:rPr>
          <w:sz w:val="24"/>
        </w:rPr>
        <w:t xml:space="preserve">закона</w:t>
      </w:r>
      <w:r>
        <w:rPr>
          <w:sz w:val="24"/>
        </w:rPr>
        <w:t xml:space="preserve"> от 27 июля 2010 года N 210-ФЗ "Об организации предоставления государственных и муниципальных услуг".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направлении запроса в электронной форме заявитель вправе приложить к такому запросу документы, необходимые для предоставления государственной услуги, которые формируются и направляются в виде отдельных файлов в соответствии с требованиями законодательства.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38. При подаче запроса представителем заявителя, осуществляющим свои полномочия на основании доверенности, представляется заверенная в установленном порядке копия такой доверенности.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направлении запроса и прилагаемых к нему документов в электронной форме представителем заявителя, действующим на основании доверенности, доверенность должна быть представлена в форме электронного документа, подписанного электронной подписью уполномоченного лица, выдавшего (подписавшего) доверенность.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39. Для обработки персональных данных при регистрации субъекта персональных данных на Едином портале государственных и муниципальных услуг (функций) получение согласия заявителя в соответствии с требованиями </w:t>
      </w:r>
      <w:r>
        <w:rPr>
          <w:sz w:val="24"/>
        </w:rPr>
        <w:t xml:space="preserve">статьи 6</w:t>
      </w:r>
      <w:r>
        <w:rPr>
          <w:sz w:val="24"/>
        </w:rPr>
        <w:t xml:space="preserve"> Федерального закона от 27.07.2006 N 152-ФЗ "О персональных данных" не требуется.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40. Основания для приостановления предоставления государственной услуги отсутствуют.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3. СПОСОБЫ ИНФОРМИРОВАНИЯ ЗАЯВИТЕЛЯ ОБ ИЗМЕНЕНИИ СТАТУСА</w:t>
      </w:r>
    </w:p>
    <w:p>
      <w:pPr>
        <w:pStyle w:val="2"/>
        <w:jc w:val="center"/>
      </w:pPr>
      <w:r>
        <w:rPr>
          <w:sz w:val="24"/>
        </w:rPr>
        <w:t xml:space="preserve">РАССМОТРЕНИЯ ЗАПРОСА О ПРЕДОСТАВЛЕНИИ ГОСУДАРСТВЕННОЙ УСЛУГИ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41. Информация о ходе рассмотрения заявления о предоставлении государственной услуги и о результатах предоставления государственной услуги может быть получена заявителем (его представителем) в личном кабинете на Едином портале, а также в Департаменте при обращении заявителя лично.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"Выдача</w:t>
      </w:r>
    </w:p>
    <w:p>
      <w:pPr>
        <w:pStyle w:val="0"/>
        <w:jc w:val="right"/>
      </w:pPr>
      <w:r>
        <w:rPr>
          <w:sz w:val="24"/>
        </w:rPr>
        <w:t xml:space="preserve">и аннулирование охотничьих билетов"</w:t>
      </w:r>
    </w:p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Форма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В Департамент охотничьего и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рыбного  хозяйства  Томской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области</w:t>
      </w:r>
    </w:p>
    <w:p>
      <w:pPr>
        <w:pStyle w:val="1"/>
        <w:jc w:val="both"/>
      </w:pPr>
      <w:r>
        <w:rPr>
          <w:sz w:val="20"/>
        </w:rPr>
      </w:r>
    </w:p>
    <w:bookmarkStart w:id="270" w:name="P270"/>
    <w:bookmarkEnd w:id="270"/>
    <w:p>
      <w:pPr>
        <w:pStyle w:val="1"/>
        <w:jc w:val="both"/>
      </w:pPr>
      <w:r>
        <w:rPr>
          <w:sz w:val="20"/>
        </w:rPr>
        <w:t xml:space="preserve">                   Заявление о выдаче охотничьего билета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1. Фамилия, имя, отчество (при наличии) 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2. Число, месяц, год рождения 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3. Место рождения 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4. Почтовый адрес 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5. Номер контактного телефона 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6. Адрес электронной почты (при наличии) __________________________________</w:t>
      </w:r>
    </w:p>
    <w:p>
      <w:pPr>
        <w:pStyle w:val="1"/>
        <w:jc w:val="both"/>
      </w:pPr>
      <w:r>
        <w:rPr>
          <w:sz w:val="20"/>
        </w:rPr>
        <w:t xml:space="preserve">7. Данные основного документа, удостоверяющего личность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(наименование документа)</w:t>
      </w:r>
    </w:p>
    <w:p>
      <w:pPr>
        <w:pStyle w:val="1"/>
        <w:jc w:val="both"/>
      </w:pPr>
      <w:r>
        <w:rPr>
          <w:sz w:val="20"/>
        </w:rPr>
        <w:t xml:space="preserve">серия _________ N ____________ выдан 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(кем, когда)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7.1.  Данные  документа, подтверждающего регистрацию по месту пребывания (в</w:t>
      </w:r>
    </w:p>
    <w:p>
      <w:pPr>
        <w:pStyle w:val="1"/>
        <w:jc w:val="both"/>
      </w:pPr>
      <w:r>
        <w:rPr>
          <w:sz w:val="20"/>
        </w:rPr>
        <w:t xml:space="preserve">случае  направления  заявления о выдаче охотничьего билета в уполномоченный</w:t>
      </w:r>
    </w:p>
    <w:p>
      <w:pPr>
        <w:pStyle w:val="1"/>
        <w:jc w:val="both"/>
      </w:pPr>
      <w:r>
        <w:rPr>
          <w:sz w:val="20"/>
        </w:rPr>
        <w:t xml:space="preserve">орган           по           месту           пребывания          заявителя)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8. Страховой номер индивидуального лицевого счета заявителя (при наличии)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9. Вправе указать сведения о национальности, осуществлении охоты в качестве</w:t>
      </w:r>
    </w:p>
    <w:p>
      <w:pPr>
        <w:pStyle w:val="1"/>
        <w:jc w:val="both"/>
      </w:pPr>
      <w:r>
        <w:rPr>
          <w:sz w:val="20"/>
        </w:rPr>
        <w:t xml:space="preserve">основы своего существования 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10. Информация о необходимости проставления в охотничьем билете отметки:</w:t>
      </w:r>
    </w:p>
    <w:p>
      <w:pPr>
        <w:pStyle w:val="1"/>
        <w:jc w:val="both"/>
      </w:pPr>
      <w:r>
        <w:rPr>
          <w:sz w:val="20"/>
        </w:rPr>
        <w:t xml:space="preserve">"Охота   в   целях   обеспечения   ведения  традиционного  образа  жизни  и</w:t>
      </w:r>
    </w:p>
    <w:p>
      <w:pPr>
        <w:pStyle w:val="1"/>
        <w:jc w:val="both"/>
      </w:pPr>
      <w:r>
        <w:rPr>
          <w:sz w:val="20"/>
        </w:rPr>
        <w:t xml:space="preserve">осуществления   традиционной   хозяйственной   деятельности  осуществляется</w:t>
      </w:r>
    </w:p>
    <w:p>
      <w:pPr>
        <w:pStyle w:val="1"/>
        <w:jc w:val="both"/>
      </w:pPr>
      <w:r>
        <w:rPr>
          <w:sz w:val="20"/>
        </w:rPr>
        <w:t xml:space="preserve">свободно  (без  каких-либо разрешений) в объеме добычи охотничьих ресурсов,</w:t>
      </w:r>
    </w:p>
    <w:p>
      <w:pPr>
        <w:pStyle w:val="1"/>
        <w:jc w:val="both"/>
      </w:pPr>
      <w:r>
        <w:rPr>
          <w:sz w:val="20"/>
        </w:rPr>
        <w:t xml:space="preserve">необходимом для удовлетворения личного потребления" 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  (есть/отсутствует)</w:t>
      </w:r>
    </w:p>
    <w:p>
      <w:pPr>
        <w:pStyle w:val="1"/>
        <w:jc w:val="both"/>
      </w:pPr>
      <w:r>
        <w:rPr>
          <w:sz w:val="20"/>
        </w:rPr>
        <w:t xml:space="preserve">Информация  о  необходимости выдачи охотничьего билета в форме документа на</w:t>
      </w:r>
    </w:p>
    <w:p>
      <w:pPr>
        <w:pStyle w:val="1"/>
        <w:jc w:val="both"/>
      </w:pPr>
      <w:r>
        <w:rPr>
          <w:sz w:val="20"/>
        </w:rPr>
        <w:t xml:space="preserve">бумажном носителе 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(есть/отсутствует)</w:t>
      </w:r>
    </w:p>
    <w:p>
      <w:pPr>
        <w:pStyle w:val="1"/>
        <w:jc w:val="both"/>
      </w:pPr>
      <w:r>
        <w:rPr>
          <w:sz w:val="20"/>
        </w:rPr>
        <w:t xml:space="preserve">с возможностью получения результата следующим способом:</w:t>
      </w:r>
    </w:p>
    <w:p>
      <w:pPr>
        <w:pStyle w:val="1"/>
        <w:jc w:val="both"/>
      </w:pPr>
      <w:r>
        <w:rPr>
          <w:sz w:val="20"/>
        </w:rPr>
        <w:t xml:space="preserve">а) лично в уполномоченном органе 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б) лично в многофункциональном центре предоставления государственных и</w:t>
      </w:r>
    </w:p>
    <w:p>
      <w:pPr>
        <w:pStyle w:val="1"/>
        <w:jc w:val="both"/>
      </w:pPr>
      <w:r>
        <w:rPr>
          <w:sz w:val="20"/>
        </w:rPr>
        <w:t xml:space="preserve">муниципальных                                                         услуг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в) путем направления заказного почтового отправления с уведомлением о</w:t>
      </w:r>
    </w:p>
    <w:p>
      <w:pPr>
        <w:pStyle w:val="1"/>
        <w:jc w:val="both"/>
      </w:pPr>
      <w:r>
        <w:rPr>
          <w:sz w:val="20"/>
        </w:rPr>
        <w:t xml:space="preserve">вручении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Непогашенной или неснятой судимости за совершение умышленного</w:t>
      </w:r>
    </w:p>
    <w:p>
      <w:pPr>
        <w:pStyle w:val="1"/>
        <w:jc w:val="both"/>
      </w:pPr>
      <w:r>
        <w:rPr>
          <w:sz w:val="20"/>
        </w:rPr>
        <w:t xml:space="preserve">преступления не имею 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(подпись заявителя)</w:t>
      </w:r>
    </w:p>
    <w:p>
      <w:pPr>
        <w:pStyle w:val="1"/>
        <w:jc w:val="both"/>
      </w:pPr>
      <w:r>
        <w:rPr>
          <w:sz w:val="20"/>
        </w:rPr>
        <w:t xml:space="preserve">Приложение:</w:t>
      </w:r>
    </w:p>
    <w:p>
      <w:pPr>
        <w:pStyle w:val="1"/>
        <w:jc w:val="both"/>
      </w:pPr>
      <w:r>
        <w:rPr>
          <w:sz w:val="20"/>
        </w:rPr>
        <w:t xml:space="preserve">  1. Личная фотография ____.</w:t>
      </w:r>
    </w:p>
    <w:p>
      <w:pPr>
        <w:pStyle w:val="1"/>
        <w:jc w:val="both"/>
      </w:pPr>
      <w:r>
        <w:rPr>
          <w:sz w:val="20"/>
        </w:rPr>
        <w:t xml:space="preserve">  2. Иные документы (при необходимости).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"__" __________ 20   года 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(подпись заявителя)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"Выдача</w:t>
      </w:r>
    </w:p>
    <w:p>
      <w:pPr>
        <w:pStyle w:val="0"/>
        <w:jc w:val="right"/>
      </w:pPr>
      <w:r>
        <w:rPr>
          <w:sz w:val="24"/>
        </w:rPr>
        <w:t xml:space="preserve">и аннулирование охотничьих билетов"</w:t>
      </w:r>
    </w:p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Форма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В Департамент охотничьего и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рыбного  хозяйства  Томской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области</w:t>
      </w:r>
    </w:p>
    <w:p>
      <w:pPr>
        <w:pStyle w:val="1"/>
        <w:jc w:val="both"/>
      </w:pPr>
      <w:r>
        <w:rPr>
          <w:sz w:val="20"/>
        </w:rPr>
      </w:r>
    </w:p>
    <w:bookmarkStart w:id="340" w:name="P340"/>
    <w:bookmarkEnd w:id="340"/>
    <w:p>
      <w:pPr>
        <w:pStyle w:val="1"/>
        <w:jc w:val="both"/>
      </w:pPr>
      <w:r>
        <w:rPr>
          <w:sz w:val="20"/>
        </w:rPr>
        <w:t xml:space="preserve">                 Заявление о получении охотничьего билета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1. Фамилия, имя, отчество (при наличии) 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2. Число, месяц, год рождения 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3. Место рождения 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4. Почтовый адрес 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5. Номер контактного телефона 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6. Адрес электронной почты (при наличии) __________________________________</w:t>
      </w:r>
    </w:p>
    <w:p>
      <w:pPr>
        <w:pStyle w:val="1"/>
        <w:jc w:val="both"/>
      </w:pPr>
      <w:r>
        <w:rPr>
          <w:sz w:val="20"/>
        </w:rPr>
        <w:t xml:space="preserve">7. Данные основного документа, удостоверяющего личность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(наименование документа)</w:t>
      </w:r>
    </w:p>
    <w:p>
      <w:pPr>
        <w:pStyle w:val="1"/>
        <w:jc w:val="both"/>
      </w:pPr>
      <w:r>
        <w:rPr>
          <w:sz w:val="20"/>
        </w:rPr>
        <w:t xml:space="preserve">серия _________ N ____________ выдан 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(кем, когда)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7.1.  Данные  документа, подтверждающего регистрацию по месту пребывания (в</w:t>
      </w:r>
    </w:p>
    <w:p>
      <w:pPr>
        <w:pStyle w:val="1"/>
        <w:jc w:val="both"/>
      </w:pPr>
      <w:r>
        <w:rPr>
          <w:sz w:val="20"/>
        </w:rPr>
        <w:t xml:space="preserve">случае   направления   заявления   о   получении   охотничьего   билета   в</w:t>
      </w:r>
    </w:p>
    <w:p>
      <w:pPr>
        <w:pStyle w:val="1"/>
        <w:jc w:val="both"/>
      </w:pPr>
      <w:r>
        <w:rPr>
          <w:sz w:val="20"/>
        </w:rPr>
        <w:t xml:space="preserve">уполномоченный      орган      по      месту      пребывания     заявителя)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8. Страховой номер индивидуального лицевого счета заявителя (при наличии)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9. Сведения о национальности, осуществлении охоты в качестве основы своего</w:t>
      </w:r>
    </w:p>
    <w:p>
      <w:pPr>
        <w:pStyle w:val="1"/>
        <w:jc w:val="both"/>
      </w:pPr>
      <w:r>
        <w:rPr>
          <w:sz w:val="20"/>
        </w:rPr>
        <w:t xml:space="preserve">существования _____________________________________________________________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10. Информация о необходимости проставления в охотничьем билете отметки:</w:t>
      </w:r>
    </w:p>
    <w:p>
      <w:pPr>
        <w:pStyle w:val="1"/>
        <w:jc w:val="both"/>
      </w:pPr>
      <w:r>
        <w:rPr>
          <w:sz w:val="20"/>
        </w:rPr>
        <w:t xml:space="preserve">"Охота   в   целях   обеспечения   ведения  традиционного  образа  жизни  и</w:t>
      </w:r>
    </w:p>
    <w:p>
      <w:pPr>
        <w:pStyle w:val="1"/>
        <w:jc w:val="both"/>
      </w:pPr>
      <w:r>
        <w:rPr>
          <w:sz w:val="20"/>
        </w:rPr>
        <w:t xml:space="preserve">осуществления   традиционной   хозяйственной   деятельности  осуществляется</w:t>
      </w:r>
    </w:p>
    <w:p>
      <w:pPr>
        <w:pStyle w:val="1"/>
        <w:jc w:val="both"/>
      </w:pPr>
      <w:r>
        <w:rPr>
          <w:sz w:val="20"/>
        </w:rPr>
        <w:t xml:space="preserve">свободно  (без  каких-либо разрешений) в объеме добычи охотничьих ресурсов,</w:t>
      </w:r>
    </w:p>
    <w:p>
      <w:pPr>
        <w:pStyle w:val="1"/>
        <w:jc w:val="both"/>
      </w:pPr>
      <w:r>
        <w:rPr>
          <w:sz w:val="20"/>
        </w:rPr>
        <w:t xml:space="preserve">необходимом для удовлетворения личного потребления" 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  (есть/отсутствует)</w:t>
      </w:r>
    </w:p>
    <w:p>
      <w:pPr>
        <w:pStyle w:val="1"/>
        <w:jc w:val="both"/>
      </w:pPr>
      <w:r>
        <w:rPr>
          <w:sz w:val="20"/>
        </w:rPr>
        <w:t xml:space="preserve">Информация  о  необходимости выдачи охотничьего билета в форме документа на</w:t>
      </w:r>
    </w:p>
    <w:p>
      <w:pPr>
        <w:pStyle w:val="1"/>
        <w:jc w:val="both"/>
      </w:pPr>
      <w:r>
        <w:rPr>
          <w:sz w:val="20"/>
        </w:rPr>
        <w:t xml:space="preserve">бумажном носителе 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(есть/отсутствует)</w:t>
      </w:r>
    </w:p>
    <w:p>
      <w:pPr>
        <w:pStyle w:val="1"/>
        <w:jc w:val="both"/>
      </w:pPr>
      <w:r>
        <w:rPr>
          <w:sz w:val="20"/>
        </w:rPr>
        <w:t xml:space="preserve">с возможностью получения результата следующим способом:</w:t>
      </w:r>
    </w:p>
    <w:p>
      <w:pPr>
        <w:pStyle w:val="1"/>
        <w:jc w:val="both"/>
      </w:pPr>
      <w:r>
        <w:rPr>
          <w:sz w:val="20"/>
        </w:rPr>
        <w:t xml:space="preserve">а) лично в уполномоченном органе 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б) лично в многофункциональном центре предоставления государственных и</w:t>
      </w:r>
    </w:p>
    <w:p>
      <w:pPr>
        <w:pStyle w:val="1"/>
        <w:jc w:val="both"/>
      </w:pPr>
      <w:r>
        <w:rPr>
          <w:sz w:val="20"/>
        </w:rPr>
        <w:t xml:space="preserve">муниципальных                                                         услуг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в) путем направления заказного почтового отправления с уведомлением о</w:t>
      </w:r>
    </w:p>
    <w:p>
      <w:pPr>
        <w:pStyle w:val="1"/>
        <w:jc w:val="both"/>
      </w:pPr>
      <w:r>
        <w:rPr>
          <w:sz w:val="20"/>
        </w:rPr>
        <w:t xml:space="preserve">вручении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Непогашенной  или неснятой судимости за совершение умышленного преступления</w:t>
      </w:r>
    </w:p>
    <w:p>
      <w:pPr>
        <w:pStyle w:val="1"/>
        <w:jc w:val="both"/>
      </w:pPr>
      <w:r>
        <w:rPr>
          <w:sz w:val="20"/>
        </w:rPr>
        <w:t xml:space="preserve">не имею _______________________</w:t>
      </w:r>
    </w:p>
    <w:p>
      <w:pPr>
        <w:pStyle w:val="1"/>
        <w:jc w:val="both"/>
      </w:pPr>
      <w:r>
        <w:rPr>
          <w:sz w:val="20"/>
        </w:rPr>
        <w:t xml:space="preserve">          (подпись заявителя)</w:t>
      </w:r>
    </w:p>
    <w:p>
      <w:pPr>
        <w:pStyle w:val="1"/>
        <w:jc w:val="both"/>
      </w:pPr>
      <w:r>
        <w:rPr>
          <w:sz w:val="20"/>
        </w:rPr>
        <w:t xml:space="preserve">ПРОШУ:</w:t>
      </w:r>
    </w:p>
    <w:p>
      <w:pPr>
        <w:pStyle w:val="1"/>
        <w:jc w:val="both"/>
      </w:pPr>
      <w:r>
        <w:rPr>
          <w:sz w:val="20"/>
        </w:rPr>
        <w:t xml:space="preserve">выдать мне новый охотничий билет взамен утраченного охотничьего билета.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"__" __________ 20  г. _____________________ ______________________________</w:t>
      </w:r>
    </w:p>
    <w:p>
      <w:pPr>
        <w:pStyle w:val="1"/>
        <w:jc w:val="both"/>
      </w:pPr>
      <w:r>
        <w:rPr>
          <w:sz w:val="20"/>
        </w:rPr>
        <w:t xml:space="preserve">     (дата)            (подпись)             (фамилия, инициалы)</w:t>
      </w:r>
    </w:p>
    <w:p>
      <w:pPr>
        <w:pStyle w:val="1"/>
        <w:jc w:val="both"/>
      </w:pPr>
      <w:r>
        <w:rPr>
          <w:sz w:val="20"/>
        </w:rPr>
        <w:t xml:space="preserve">Приложение:</w:t>
      </w:r>
    </w:p>
    <w:p>
      <w:pPr>
        <w:pStyle w:val="1"/>
        <w:jc w:val="both"/>
      </w:pPr>
      <w:r>
        <w:rPr>
          <w:sz w:val="20"/>
        </w:rPr>
        <w:t xml:space="preserve">  1. Личная фотография ____.</w:t>
      </w:r>
    </w:p>
    <w:p>
      <w:pPr>
        <w:pStyle w:val="1"/>
        <w:jc w:val="both"/>
      </w:pPr>
      <w:r>
        <w:rPr>
          <w:sz w:val="20"/>
        </w:rPr>
        <w:t xml:space="preserve">  2. Иные документы (при необходимости).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"__" __________ 20  года 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(подпись заявителя)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3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"Выдача</w:t>
      </w:r>
    </w:p>
    <w:p>
      <w:pPr>
        <w:pStyle w:val="0"/>
        <w:jc w:val="right"/>
      </w:pPr>
      <w:r>
        <w:rPr>
          <w:sz w:val="24"/>
        </w:rPr>
        <w:t xml:space="preserve">и аннулирование охотничьих билетов"</w:t>
      </w:r>
    </w:p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Форма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В Департамент охотничьего и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рыбного  хозяйства  Томской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области</w:t>
      </w:r>
    </w:p>
    <w:p>
      <w:pPr>
        <w:pStyle w:val="1"/>
        <w:jc w:val="both"/>
      </w:pPr>
      <w:r>
        <w:rPr>
          <w:sz w:val="20"/>
        </w:rPr>
      </w:r>
    </w:p>
    <w:bookmarkStart w:id="414" w:name="P414"/>
    <w:bookmarkEnd w:id="414"/>
    <w:p>
      <w:pPr>
        <w:pStyle w:val="1"/>
        <w:jc w:val="both"/>
      </w:pPr>
      <w:r>
        <w:rPr>
          <w:sz w:val="20"/>
        </w:rPr>
        <w:t xml:space="preserve">               Заявление об аннулировании охотничьего билета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Я,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(Фамилия, имя, отчество (при наличии))</w:t>
      </w:r>
    </w:p>
    <w:p>
      <w:pPr>
        <w:pStyle w:val="1"/>
        <w:jc w:val="both"/>
      </w:pPr>
      <w:r>
        <w:rPr>
          <w:sz w:val="20"/>
        </w:rPr>
        <w:t xml:space="preserve">прошу аннулировать выданный мне охотничий билет серия ______ N ____________</w:t>
      </w:r>
    </w:p>
    <w:p>
      <w:pPr>
        <w:pStyle w:val="1"/>
        <w:jc w:val="both"/>
      </w:pPr>
      <w:r>
        <w:rPr>
          <w:sz w:val="20"/>
        </w:rPr>
        <w:t xml:space="preserve">от "__" __________ 20__ г.</w:t>
      </w:r>
    </w:p>
    <w:p>
      <w:pPr>
        <w:pStyle w:val="1"/>
        <w:jc w:val="both"/>
      </w:pPr>
      <w:r>
        <w:rPr>
          <w:sz w:val="20"/>
        </w:rPr>
        <w:t xml:space="preserve">контактный телефон: 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Прошу направить уведомление на бумажном носителе: 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     (да/нет)</w:t>
      </w:r>
    </w:p>
    <w:p>
      <w:pPr>
        <w:pStyle w:val="1"/>
        <w:jc w:val="both"/>
      </w:pPr>
      <w:r>
        <w:rPr>
          <w:sz w:val="20"/>
        </w:rPr>
        <w:t xml:space="preserve">почтовый  адрес (в случае необходимости направления уведомления на бумажном</w:t>
      </w:r>
    </w:p>
    <w:p>
      <w:pPr>
        <w:pStyle w:val="1"/>
        <w:jc w:val="both"/>
      </w:pPr>
      <w:r>
        <w:rPr>
          <w:sz w:val="20"/>
        </w:rPr>
        <w:t xml:space="preserve">носителе): __________________________, 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(почтовый индекс)           (наименование региона)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(наименование муниципального района)</w:t>
      </w:r>
    </w:p>
    <w:p>
      <w:pPr>
        <w:pStyle w:val="1"/>
        <w:jc w:val="both"/>
      </w:pPr>
      <w:r>
        <w:rPr>
          <w:sz w:val="20"/>
        </w:rPr>
        <w:t xml:space="preserve">_________________________________, ул. ___________ д. ___ корп. ___ кв. ___</w:t>
      </w:r>
    </w:p>
    <w:p>
      <w:pPr>
        <w:pStyle w:val="1"/>
        <w:jc w:val="both"/>
      </w:pPr>
      <w:r>
        <w:rPr>
          <w:sz w:val="20"/>
        </w:rPr>
        <w:t xml:space="preserve">(наименование населенного пункта)</w:t>
      </w:r>
    </w:p>
    <w:p>
      <w:pPr>
        <w:pStyle w:val="1"/>
        <w:jc w:val="both"/>
      </w:pPr>
      <w:r>
        <w:rPr>
          <w:sz w:val="20"/>
        </w:rPr>
        <w:t xml:space="preserve">Способ  получения уведомления (в случае необходимости получения уведомления</w:t>
      </w:r>
    </w:p>
    <w:p>
      <w:pPr>
        <w:pStyle w:val="1"/>
        <w:jc w:val="both"/>
      </w:pPr>
      <w:r>
        <w:rPr>
          <w:sz w:val="20"/>
        </w:rPr>
        <w:t xml:space="preserve">об аннулировании охотничьего билета на бумажном носителе):</w:t>
      </w:r>
    </w:p>
    <w:p>
      <w:pPr>
        <w:pStyle w:val="1"/>
        <w:jc w:val="both"/>
      </w:pPr>
      <w:r>
        <w:rPr>
          <w:sz w:val="20"/>
        </w:rPr>
        <w:t xml:space="preserve">а) лично в уполномоченном органе 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б) лично в многофункциональном центре предоставления государственных и</w:t>
      </w:r>
    </w:p>
    <w:p>
      <w:pPr>
        <w:pStyle w:val="1"/>
        <w:jc w:val="both"/>
      </w:pPr>
      <w:r>
        <w:rPr>
          <w:sz w:val="20"/>
        </w:rPr>
        <w:t xml:space="preserve">муниципальных услуг 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в) путем направления заказного почтового отправления с уведомлением о</w:t>
      </w:r>
    </w:p>
    <w:p>
      <w:pPr>
        <w:pStyle w:val="1"/>
        <w:jc w:val="both"/>
      </w:pPr>
      <w:r>
        <w:rPr>
          <w:sz w:val="20"/>
        </w:rPr>
        <w:t xml:space="preserve">вручении __________________________________________________________________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Дата: "__" __________ 20__ г. Подпись __________/____________________/</w:t>
      </w:r>
    </w:p>
    <w:p>
      <w:pPr>
        <w:pStyle w:val="1"/>
        <w:jc w:val="both"/>
      </w:pPr>
      <w:r>
        <w:rPr>
          <w:sz w:val="20"/>
        </w:rPr>
        <w:t xml:space="preserve">                              (Расшифровка)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4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"Выдача</w:t>
      </w:r>
    </w:p>
    <w:p>
      <w:pPr>
        <w:pStyle w:val="0"/>
        <w:jc w:val="right"/>
      </w:pPr>
      <w:r>
        <w:rPr>
          <w:sz w:val="24"/>
        </w:rPr>
        <w:t xml:space="preserve">и аннулирование охотничьих билетов"</w:t>
      </w:r>
    </w:p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На бланке департамента 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(Ф.И.О. лица, которому</w:t>
      </w:r>
    </w:p>
    <w:p>
      <w:pPr>
        <w:pStyle w:val="1"/>
        <w:jc w:val="both"/>
      </w:pPr>
      <w:r>
        <w:rPr>
          <w:sz w:val="20"/>
        </w:rPr>
        <w:t xml:space="preserve">                         направляется уведомление)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(почтовый адрес)</w:t>
      </w:r>
    </w:p>
    <w:p>
      <w:pPr>
        <w:pStyle w:val="1"/>
        <w:jc w:val="both"/>
      </w:pPr>
      <w:r>
        <w:rPr>
          <w:sz w:val="20"/>
        </w:rPr>
      </w:r>
    </w:p>
    <w:bookmarkStart w:id="458" w:name="P458"/>
    <w:bookmarkEnd w:id="458"/>
    <w:p>
      <w:pPr>
        <w:pStyle w:val="1"/>
        <w:jc w:val="both"/>
      </w:pPr>
      <w:r>
        <w:rPr>
          <w:sz w:val="20"/>
        </w:rPr>
        <w:t xml:space="preserve">              Уведомление об аннулировании охотничьего билета</w:t>
      </w:r>
    </w:p>
    <w:p>
      <w:pPr>
        <w:pStyle w:val="1"/>
        <w:jc w:val="both"/>
      </w:pPr>
      <w:r>
        <w:rPr>
          <w:sz w:val="20"/>
        </w:rPr>
        <w:t xml:space="preserve">            и о внесении сведений (информации) об аннулировании</w:t>
      </w:r>
    </w:p>
    <w:p>
      <w:pPr>
        <w:pStyle w:val="1"/>
        <w:jc w:val="both"/>
      </w:pPr>
      <w:r>
        <w:rPr>
          <w:sz w:val="20"/>
        </w:rPr>
        <w:t xml:space="preserve">                   охотничьего билета в государственный</w:t>
      </w:r>
    </w:p>
    <w:p>
      <w:pPr>
        <w:pStyle w:val="1"/>
        <w:jc w:val="both"/>
      </w:pPr>
      <w:r>
        <w:rPr>
          <w:sz w:val="20"/>
        </w:rPr>
        <w:t xml:space="preserve">                         охотхозяйственный реестр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"__" __________ 20__ г. в соответствии с требованиями </w:t>
      </w:r>
      <w:r>
        <w:rPr>
          <w:sz w:val="20"/>
        </w:rPr>
        <w:t xml:space="preserve">пункта 18</w:t>
      </w:r>
      <w:r>
        <w:rPr>
          <w:sz w:val="20"/>
        </w:rPr>
        <w:t xml:space="preserve"> Порядка</w:t>
      </w:r>
    </w:p>
    <w:p>
      <w:pPr>
        <w:pStyle w:val="1"/>
        <w:jc w:val="both"/>
      </w:pPr>
      <w:r>
        <w:rPr>
          <w:sz w:val="20"/>
        </w:rPr>
        <w:t xml:space="preserve">выдачи   и   аннулирования   охотничьего   билета,  утвержденного  Приказом</w:t>
      </w:r>
    </w:p>
    <w:p>
      <w:pPr>
        <w:pStyle w:val="1"/>
        <w:jc w:val="both"/>
      </w:pPr>
      <w:r>
        <w:rPr>
          <w:sz w:val="20"/>
        </w:rPr>
        <w:t xml:space="preserve">Минприроды  России  от  24 сентября 2024 года N 579 "Об утверждении порядка</w:t>
      </w:r>
    </w:p>
    <w:p>
      <w:pPr>
        <w:pStyle w:val="1"/>
        <w:jc w:val="both"/>
      </w:pPr>
      <w:r>
        <w:rPr>
          <w:sz w:val="20"/>
        </w:rPr>
        <w:t xml:space="preserve">выдачи  и  аннулирования  охотничьего  билета,  формы  охотничьего билета",</w:t>
      </w:r>
    </w:p>
    <w:p>
      <w:pPr>
        <w:pStyle w:val="1"/>
        <w:jc w:val="both"/>
      </w:pPr>
      <w:r>
        <w:rPr>
          <w:sz w:val="20"/>
        </w:rPr>
        <w:t xml:space="preserve">Департаментом  охотничьего  и рыбного хозяйства Томской области аннулирован</w:t>
      </w:r>
    </w:p>
    <w:p>
      <w:pPr>
        <w:pStyle w:val="1"/>
        <w:jc w:val="both"/>
      </w:pPr>
      <w:r>
        <w:rPr>
          <w:sz w:val="20"/>
        </w:rPr>
        <w:t xml:space="preserve">охотничий билет серия _____ N __________, выданный "__" __________ 20__ г.,</w:t>
      </w:r>
    </w:p>
    <w:p>
      <w:pPr>
        <w:pStyle w:val="1"/>
        <w:jc w:val="both"/>
      </w:pPr>
      <w:r>
        <w:rPr>
          <w:sz w:val="20"/>
        </w:rPr>
        <w:t xml:space="preserve">в  связи  с  чем внесены сведения (информация) об аннулировании охотничьего</w:t>
      </w:r>
    </w:p>
    <w:p>
      <w:pPr>
        <w:pStyle w:val="1"/>
        <w:jc w:val="both"/>
      </w:pPr>
      <w:r>
        <w:rPr>
          <w:sz w:val="20"/>
        </w:rPr>
        <w:t xml:space="preserve">билета в государственный охотхозяйственный реестр.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Начальник Департамента охотничьего и</w:t>
      </w:r>
    </w:p>
    <w:p>
      <w:pPr>
        <w:pStyle w:val="1"/>
        <w:jc w:val="both"/>
      </w:pPr>
      <w:r>
        <w:rPr>
          <w:sz w:val="20"/>
        </w:rPr>
        <w:t xml:space="preserve">рыбного хозяйства Томской области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/_______________/________________________________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(подпись)      (расшифровка подписи)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5</w:t>
      </w:r>
    </w:p>
    <w:p>
      <w:pPr>
        <w:pStyle w:val="0"/>
        <w:jc w:val="right"/>
      </w:pPr>
      <w:r>
        <w:rPr>
          <w:sz w:val="24"/>
        </w:rPr>
        <w:t xml:space="preserve">к Административному регламенту</w:t>
      </w:r>
    </w:p>
    <w:p>
      <w:pPr>
        <w:pStyle w:val="0"/>
        <w:jc w:val="right"/>
      </w:pPr>
      <w:r>
        <w:rPr>
          <w:sz w:val="24"/>
        </w:rPr>
        <w:t xml:space="preserve">предоставления государственной услуги "Выдача</w:t>
      </w:r>
    </w:p>
    <w:p>
      <w:pPr>
        <w:pStyle w:val="0"/>
        <w:jc w:val="right"/>
      </w:pPr>
      <w:r>
        <w:rPr>
          <w:sz w:val="24"/>
        </w:rPr>
        <w:t xml:space="preserve">и аннулирование охотничьих билетов"</w:t>
      </w:r>
    </w:p>
    <w:p>
      <w:pPr>
        <w:pStyle w:val="0"/>
        <w:jc w:val="both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На бланке Департамента охотничьего и рыбного хозяйства Томской области</w:t>
      </w:r>
    </w:p>
    <w:p>
      <w:pPr>
        <w:pStyle w:val="1"/>
        <w:jc w:val="both"/>
      </w:pPr>
      <w:r>
        <w:rPr>
          <w:sz w:val="20"/>
        </w:rPr>
        <w:t xml:space="preserve">                      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(Ф.И.О. лица, которому</w:t>
      </w:r>
    </w:p>
    <w:p>
      <w:pPr>
        <w:pStyle w:val="1"/>
        <w:jc w:val="both"/>
      </w:pPr>
      <w:r>
        <w:rPr>
          <w:sz w:val="20"/>
        </w:rPr>
        <w:t xml:space="preserve">                           направляется решение)</w:t>
      </w:r>
    </w:p>
    <w:p>
      <w:pPr>
        <w:pStyle w:val="1"/>
        <w:jc w:val="both"/>
      </w:pPr>
      <w:r>
        <w:rPr>
          <w:sz w:val="20"/>
        </w:rPr>
        <w:t xml:space="preserve">                      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(почтовый адрес)</w:t>
      </w:r>
    </w:p>
    <w:p>
      <w:pPr>
        <w:pStyle w:val="1"/>
        <w:jc w:val="both"/>
      </w:pPr>
      <w:r>
        <w:rPr>
          <w:sz w:val="20"/>
        </w:rPr>
      </w:r>
    </w:p>
    <w:bookmarkStart w:id="494" w:name="P494"/>
    <w:bookmarkEnd w:id="494"/>
    <w:p>
      <w:pPr>
        <w:pStyle w:val="1"/>
        <w:jc w:val="both"/>
      </w:pPr>
      <w:r>
        <w:rPr>
          <w:sz w:val="20"/>
        </w:rPr>
        <w:t xml:space="preserve">               Решение об отказе в выдаче охотничьего билета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Департамент охотничьего и рыбного хозяйства Томской области, рассмотрев</w:t>
      </w:r>
    </w:p>
    <w:p>
      <w:pPr>
        <w:pStyle w:val="1"/>
        <w:jc w:val="both"/>
      </w:pPr>
      <w:r>
        <w:rPr>
          <w:sz w:val="20"/>
        </w:rPr>
        <w:t xml:space="preserve">заявление о выдаче охотничьего билета от "__" __________ 20__ г. вх. N ____</w:t>
      </w:r>
    </w:p>
    <w:p>
      <w:pPr>
        <w:pStyle w:val="1"/>
        <w:jc w:val="both"/>
      </w:pPr>
      <w:r>
        <w:rPr>
          <w:sz w:val="20"/>
        </w:rPr>
        <w:t xml:space="preserve">и представленные документы, решил отказать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(Ф.И.О. заявителя)</w:t>
      </w:r>
    </w:p>
    <w:p>
      <w:pPr>
        <w:pStyle w:val="1"/>
        <w:jc w:val="both"/>
      </w:pPr>
      <w:r>
        <w:rPr>
          <w:sz w:val="20"/>
        </w:rPr>
        <w:t xml:space="preserve">в выдаче охотничьего билета в связи с 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(указываются причины и основания для</w:t>
      </w:r>
    </w:p>
    <w:p>
      <w:pPr>
        <w:pStyle w:val="1"/>
        <w:jc w:val="both"/>
      </w:pPr>
      <w:r>
        <w:rPr>
          <w:sz w:val="20"/>
        </w:rPr>
        <w:t xml:space="preserve">                                      отказа)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Отказ может быть обжалован в установленном порядке.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Начальник Департамента охотничьего и</w:t>
      </w:r>
    </w:p>
    <w:p>
      <w:pPr>
        <w:pStyle w:val="1"/>
        <w:jc w:val="both"/>
      </w:pPr>
      <w:r>
        <w:rPr>
          <w:sz w:val="20"/>
        </w:rPr>
        <w:t xml:space="preserve">рыбного хозяйства Томской области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/_______________/________________________________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(подпись)         (расшифровка подписи)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Департамента охотничьего и рыбного хозяйства Томской области от 24.04.2025 N 005-од</w:t>
            <w:br/>
            <w:t>(ред. от 13.10.2025)</w:t>
            <w:br/>
            <w:t>"Об утве...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13.05.2026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<?xml version="1.0" encoding="UTF-8" standalone="yes"?>
<Relationships xmlns="http://schemas.openxmlformats.org/package/2006/relationships">
	<Relationship Id="rId1" Type="http://schemas.openxmlformats.org/officeDocument/2006/relationships/styles" Target="styles.xml"/>
	<Relationship Id="rId2" Type="http://schemas.openxmlformats.org/officeDocument/2006/relationships/image" Target="media/image1.png"/>
	<Relationship Id="rId3" Type="http://schemas.openxmlformats.org/officeDocument/2006/relationships/hyperlink" Target="https://www.consultant.ru" TargetMode = "External"/>
	<Relationship Id="rId4" Type="http://schemas.openxmlformats.org/officeDocument/2006/relationships/hyperlink" Target="https://www.consultant.ru" TargetMode = "External"/>
	<Relationship Id="rId5" Type="http://schemas.openxmlformats.org/officeDocument/2006/relationships/header" Target="header1.xml"/>
	<Relationship Id="rId6" Type="http://schemas.openxmlformats.org/officeDocument/2006/relationships/footer" Target="footer1.xml"/>
	<Relationship Id="rId7" Type="http://schemas.openxmlformats.org/officeDocument/2006/relationships/hyperlink" Target="http://www.tomsk.gov.ru" TargetMode = "External"/>
	<Relationship Id="rId8" Type="http://schemas.openxmlformats.org/officeDocument/2006/relationships/hyperlink" Target="http://www.tomsk.gov.ru" TargetMode = "External"/>
	<Relationship Id="rId9" Type="http://schemas.openxmlformats.org/officeDocument/2006/relationships/hyperlink" Target="http://www.tomsk.gov.ru" TargetMode = "External"/>
	<Relationship Id="rId10" Type="http://schemas.openxmlformats.org/officeDocument/2006/relationships/hyperlink" Target="http://www.tomsk.gov.ru" TargetMode = "External"/>
	<Relationship Id="rId11" Type="http://schemas.openxmlformats.org/officeDocument/2006/relationships/hyperlink" Target="http://www.tomsk.gov.ru" TargetMode = "External"/>
	<Relationship Id="rId12" Type="http://schemas.openxmlformats.org/officeDocument/2006/relationships/hyperlink" Target="http://pravo.gov.ru" TargetMode = "External"/>
	<Relationship Id="rId13" Type="http://schemas.openxmlformats.org/officeDocument/2006/relationships/hyperlink" Target="http://pravo.gov.ru" TargetMode = "External"/>
	<Relationship Id="rId14" Type="http://schemas.openxmlformats.org/officeDocument/2006/relationships/hyperlink" Target="http://pravo.gov.ru" TargetMode = "External"/>
	<Relationship Id="rId15" Type="http://schemas.openxmlformats.org/officeDocument/2006/relationships/hyperlink" Target="http://pravo.gov.ru" TargetMode = "External"/>
	<Relationship Id="rId16" Type="http://schemas.openxmlformats.org/officeDocument/2006/relationships/hyperlink" Target="http://pravo.gov.ru" TargetMode = "External"/>
	<Relationship Id="rId17" Type="http://schemas.openxmlformats.org/officeDocument/2006/relationships/hyperlink" Target="http://pravo.gov.ru" TargetMode = "External"/>
	<Relationship Id="rId18" Type="http://schemas.openxmlformats.org/officeDocument/2006/relationships/hyperlink" Target="http://pravo.gov.ru" TargetMode = "External"/>
	<Relationship Id="rId19" Type="http://schemas.openxmlformats.org/officeDocument/2006/relationships/hyperlink" Target="http://pravo.gov.ru" TargetMode = "External"/>
	<Relationship Id="rId20" Type="http://schemas.openxmlformats.org/officeDocument/2006/relationships/hyperlink" Target="http://pravo.gov.ru" TargetMode = "External"/>
	<Relationship Id="rId21" Type="http://schemas.openxmlformats.org/officeDocument/2006/relationships/hyperlink" Target="https://dor.tomsk.gov.ru" TargetMode = "External"/>
	<Relationship Id="rId22" Type="http://schemas.openxmlformats.org/officeDocument/2006/relationships/hyperlink" Target="https://md.tomsk.ru" TargetMode = "External"/>
	<Relationship Id="rId23" Type="http://schemas.openxmlformats.org/officeDocument/2006/relationships/hyperlink" Target="https://www.gosuslugi.ru" TargetMode = "External"/>
</Relationships>
</file>

<file path=word/_rels/foot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word/_rels/header1.xml.rels><?xml version="1.0" encoding="UTF-8" standalone="yes"?>
<Relationships xmlns="http://schemas.openxmlformats.org/package/2006/relationships">
	<Relationship Id="rId1" Type="http://schemas.openxmlformats.org/officeDocument/2006/relationships/hyperlink" Target="https://www.consultant.ru" TargetMode = "External"/>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охотничьего и рыбного хозяйства Томской области от 24.04.2025 N 005-од
(ред. от 13.10.2025)
"Об утверждении Административного регламента предоставления государственной услуги "Выдача и аннулирование охотничьих билетов"</dc:title>
  <dcterms:created xsi:type="dcterms:W3CDTF">2026-05-13T05:50:48Z</dcterms:created>
</cp:coreProperties>
</file>