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16"/>
      </w:tblGrid>
      <w:tr w:rsidR="00F639F6" w14:paraId="5E115E2C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D36D35" w14:textId="77777777" w:rsidR="00F639F6" w:rsidRDefault="00453B81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 wp14:anchorId="6C39A516" wp14:editId="7A7F1E8C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39F6" w14:paraId="268F2E5B" w14:textId="77777777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56A89B" w14:textId="77777777" w:rsidR="00F639F6" w:rsidRDefault="00453B81">
            <w:pPr>
              <w:pStyle w:val="ConsPlusTitlePage0"/>
              <w:jc w:val="center"/>
            </w:pPr>
            <w:r>
              <w:rPr>
                <w:sz w:val="48"/>
              </w:rPr>
              <w:t>Приказ Департамента охотничьего и рыбного хозяйства Томской области от 15.08.2025 N 013-од</w:t>
            </w:r>
            <w:r>
              <w:rPr>
                <w:sz w:val="48"/>
              </w:rPr>
              <w:br/>
              <w:t>(ред. от 08.10.2025)</w:t>
            </w:r>
            <w:r>
              <w:rPr>
                <w:sz w:val="48"/>
              </w:rPr>
              <w:br/>
            </w:r>
            <w:r>
              <w:rPr>
                <w:sz w:val="48"/>
              </w:rPr>
              <w:t>"Об утверждении Административного регламента предоставления государственной услуги "Закрепление доли квоты добычи (вылова) водных биологических ресурсов во внутреннем водном объекте для осуществления промышленного рыболовства на основании договора"</w:t>
            </w:r>
          </w:p>
        </w:tc>
      </w:tr>
      <w:tr w:rsidR="00F639F6" w14:paraId="2F2A3824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F2300D" w14:textId="77777777" w:rsidR="00F639F6" w:rsidRDefault="00453B81">
            <w:pPr>
              <w:pStyle w:val="ConsPlusTitlePage0"/>
              <w:jc w:val="center"/>
            </w:pPr>
            <w:r>
              <w:rPr>
                <w:sz w:val="28"/>
              </w:rPr>
              <w:t>Докуме</w:t>
            </w:r>
            <w:r>
              <w:rPr>
                <w:sz w:val="28"/>
              </w:rPr>
              <w:t xml:space="preserve">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13.05.2026</w:t>
            </w:r>
            <w:r>
              <w:rPr>
                <w:sz w:val="28"/>
              </w:rPr>
              <w:br/>
              <w:t> </w:t>
            </w:r>
          </w:p>
        </w:tc>
      </w:tr>
    </w:tbl>
    <w:p w14:paraId="01B8999E" w14:textId="77777777" w:rsidR="00F639F6" w:rsidRDefault="00F639F6">
      <w:pPr>
        <w:pStyle w:val="ConsPlusNormal0"/>
        <w:sectPr w:rsidR="00F639F6">
          <w:pgSz w:w="11906" w:h="16838"/>
          <w:pgMar w:top="841" w:right="595" w:bottom="841" w:left="595" w:header="0" w:footer="0" w:gutter="0"/>
          <w:cols w:space="720"/>
          <w:titlePg/>
        </w:sectPr>
      </w:pPr>
    </w:p>
    <w:p w14:paraId="21EA0264" w14:textId="77777777" w:rsidR="00F639F6" w:rsidRDefault="00F639F6">
      <w:pPr>
        <w:pStyle w:val="ConsPlusNormal0"/>
        <w:jc w:val="both"/>
        <w:outlineLvl w:val="0"/>
      </w:pPr>
    </w:p>
    <w:p w14:paraId="296A6E74" w14:textId="77777777" w:rsidR="00F639F6" w:rsidRDefault="00453B81">
      <w:pPr>
        <w:pStyle w:val="ConsPlusTitle0"/>
        <w:jc w:val="center"/>
        <w:outlineLvl w:val="0"/>
      </w:pPr>
      <w:r>
        <w:t>ДЕПАРТАМЕНТ ОХОТНИЧЬЕГО И РЫБНОГО ХОЗЯЙСТВА</w:t>
      </w:r>
    </w:p>
    <w:p w14:paraId="731C247D" w14:textId="77777777" w:rsidR="00F639F6" w:rsidRDefault="00453B81">
      <w:pPr>
        <w:pStyle w:val="ConsPlusTitle0"/>
        <w:jc w:val="center"/>
      </w:pPr>
      <w:r>
        <w:t>ТОМСКОЙ ОБЛАСТИ</w:t>
      </w:r>
    </w:p>
    <w:p w14:paraId="19B0D323" w14:textId="77777777" w:rsidR="00F639F6" w:rsidRDefault="00F639F6">
      <w:pPr>
        <w:pStyle w:val="ConsPlusTitle0"/>
        <w:jc w:val="both"/>
      </w:pPr>
    </w:p>
    <w:p w14:paraId="2FA0A5C8" w14:textId="77777777" w:rsidR="00F639F6" w:rsidRDefault="00453B81">
      <w:pPr>
        <w:pStyle w:val="ConsPlusTitle0"/>
        <w:jc w:val="center"/>
      </w:pPr>
      <w:r>
        <w:t>ПРИКАЗ</w:t>
      </w:r>
    </w:p>
    <w:p w14:paraId="4104A8BF" w14:textId="77777777" w:rsidR="00F639F6" w:rsidRDefault="00453B81">
      <w:pPr>
        <w:pStyle w:val="ConsPlusTitle0"/>
        <w:jc w:val="center"/>
      </w:pPr>
      <w:r>
        <w:t>от 15 августа 2025 г. N 013-од</w:t>
      </w:r>
    </w:p>
    <w:p w14:paraId="6ACA7EFA" w14:textId="77777777" w:rsidR="00F639F6" w:rsidRDefault="00F639F6">
      <w:pPr>
        <w:pStyle w:val="ConsPlusTitle0"/>
        <w:jc w:val="both"/>
      </w:pPr>
    </w:p>
    <w:p w14:paraId="7576239E" w14:textId="77777777" w:rsidR="00F639F6" w:rsidRDefault="00453B81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14:paraId="50416CB1" w14:textId="77777777" w:rsidR="00F639F6" w:rsidRDefault="00453B81">
      <w:pPr>
        <w:pStyle w:val="ConsPlusTitle0"/>
        <w:jc w:val="center"/>
      </w:pPr>
      <w:r>
        <w:t>ГОСУДАРСТВЕННОЙ УСЛУГИ "ЗАКРЕПЛЕНИЕ ДОЛИ КВОТЫ ДОБЫЧИ</w:t>
      </w:r>
    </w:p>
    <w:p w14:paraId="78F3ABB9" w14:textId="77777777" w:rsidR="00F639F6" w:rsidRDefault="00453B81">
      <w:pPr>
        <w:pStyle w:val="ConsPlusTitle0"/>
        <w:jc w:val="center"/>
      </w:pPr>
      <w:r>
        <w:t xml:space="preserve">(ВЫЛОВА) ВОДНЫХ БИОЛОГИЧЕСКИХ РЕСУРСОВ ВО </w:t>
      </w:r>
      <w:r>
        <w:t>ВНУТРЕННЕМ ВОДНОМ</w:t>
      </w:r>
    </w:p>
    <w:p w14:paraId="370FC7DA" w14:textId="77777777" w:rsidR="00F639F6" w:rsidRDefault="00453B81">
      <w:pPr>
        <w:pStyle w:val="ConsPlusTitle0"/>
        <w:jc w:val="center"/>
      </w:pPr>
      <w:r>
        <w:t>ОБЪЕКТЕ ДЛЯ ОСУЩЕСТВЛЕНИЯ ПРОМЫШЛЕННОГО РЫБОЛОВСТВА</w:t>
      </w:r>
    </w:p>
    <w:p w14:paraId="7372C28B" w14:textId="77777777" w:rsidR="00F639F6" w:rsidRDefault="00453B81">
      <w:pPr>
        <w:pStyle w:val="ConsPlusTitle0"/>
        <w:jc w:val="center"/>
      </w:pPr>
      <w:r>
        <w:t>НА ОСНОВАНИИ ДОГОВОРА"</w:t>
      </w:r>
    </w:p>
    <w:p w14:paraId="149E5239" w14:textId="77777777" w:rsidR="00F639F6" w:rsidRDefault="00F639F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639F6" w14:paraId="27C01EF0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514C6" w14:textId="77777777" w:rsidR="00F639F6" w:rsidRDefault="00F639F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AAF05" w14:textId="77777777" w:rsidR="00F639F6" w:rsidRDefault="00F639F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3D92A69" w14:textId="77777777" w:rsidR="00F639F6" w:rsidRDefault="00453B8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D3CBE95" w14:textId="77777777" w:rsidR="00F639F6" w:rsidRDefault="00453B81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</w:t>
            </w:r>
            <w:r>
              <w:rPr>
                <w:color w:val="392C69"/>
              </w:rPr>
              <w:t xml:space="preserve"> Департамента охотничьего и рыбного хозяйства Томской области</w:t>
            </w:r>
          </w:p>
          <w:p w14:paraId="7E683C0F" w14:textId="77777777" w:rsidR="00F639F6" w:rsidRDefault="00453B81">
            <w:pPr>
              <w:pStyle w:val="ConsPlusNormal0"/>
              <w:jc w:val="center"/>
            </w:pPr>
            <w:r>
              <w:rPr>
                <w:color w:val="392C69"/>
              </w:rPr>
              <w:t>от 08.10.2025 N 033-од)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4F4CB" w14:textId="77777777" w:rsidR="00F639F6" w:rsidRDefault="00F639F6">
            <w:pPr>
              <w:pStyle w:val="ConsPlusNormal0"/>
            </w:pPr>
          </w:p>
        </w:tc>
      </w:tr>
    </w:tbl>
    <w:p w14:paraId="106F952A" w14:textId="77777777" w:rsidR="00F639F6" w:rsidRDefault="00F639F6">
      <w:pPr>
        <w:pStyle w:val="ConsPlusNormal0"/>
        <w:jc w:val="both"/>
      </w:pPr>
    </w:p>
    <w:p w14:paraId="23BA13AC" w14:textId="77777777" w:rsidR="00F639F6" w:rsidRDefault="00453B81">
      <w:pPr>
        <w:pStyle w:val="ConsPlusNormal0"/>
        <w:ind w:firstLine="540"/>
        <w:jc w:val="both"/>
      </w:pPr>
      <w:r>
        <w:t>В соответствии со статьей 13 Федерального закона от 27 июля 2010 года N 210-ФЗ "Об организации предоставления государственных и муниципальных услуг", постановлением Ад</w:t>
      </w:r>
      <w:r>
        <w:t>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14:paraId="349175CB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1. Утвердить прилагаемый Административный </w:t>
      </w:r>
      <w:hyperlink w:anchor="P39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"Закрепление доли квоты добычи (вылова) водных биологических ресурсов во внутреннем водном объекте для осуще</w:t>
      </w:r>
      <w:r>
        <w:t>ствления промышленного рыболовства на основании договора".</w:t>
      </w:r>
    </w:p>
    <w:p w14:paraId="4B60AB16" w14:textId="77777777" w:rsidR="00F639F6" w:rsidRDefault="00453B81">
      <w:pPr>
        <w:pStyle w:val="ConsPlusNormal0"/>
        <w:spacing w:before="240"/>
        <w:ind w:firstLine="540"/>
        <w:jc w:val="both"/>
      </w:pPr>
      <w:r>
        <w:t>2. Признать утратившими силу:</w:t>
      </w:r>
    </w:p>
    <w:p w14:paraId="569049A0" w14:textId="77777777" w:rsidR="00F639F6" w:rsidRDefault="00453B81">
      <w:pPr>
        <w:pStyle w:val="ConsPlusNormal0"/>
        <w:spacing w:before="240"/>
        <w:ind w:firstLine="540"/>
        <w:jc w:val="both"/>
      </w:pPr>
      <w:r>
        <w:t>1) приказ Департамента охотничьего и рыбного хозяйства Томской области от 26.12.2020 N 023-од "Об утверждении Административного регламента предоставления государственн</w:t>
      </w:r>
      <w:r>
        <w:t xml:space="preserve">ой услуги "Закрепление доли квоты добычи (вылова) водных биологических ресурсов во внутреннем водном объекте для осуществления промышленного рыболовства на основании договора" (Официальный интернет-портал правовой информации </w:t>
      </w:r>
      <w:hyperlink r:id="rId9">
        <w:r>
          <w:rPr>
            <w:color w:val="0000FF"/>
          </w:rPr>
          <w:t>http://www.pravo.gov.ru</w:t>
        </w:r>
      </w:hyperlink>
      <w:r>
        <w:t>, 28.12.2020, N 7001202012280014);</w:t>
      </w:r>
    </w:p>
    <w:p w14:paraId="786568C5" w14:textId="77777777" w:rsidR="00F639F6" w:rsidRDefault="00453B81">
      <w:pPr>
        <w:pStyle w:val="ConsPlusNormal0"/>
        <w:spacing w:before="240"/>
        <w:ind w:firstLine="540"/>
        <w:jc w:val="both"/>
      </w:pPr>
      <w:r>
        <w:t>2) приказ Департамента охотничьего и рыбного хозяйства Томской области от 26.04.2023 N 009-од "О внесении изменения в приказ Департамента охотничьего и рыбного хозяйства Томской области от 2</w:t>
      </w:r>
      <w:r>
        <w:t xml:space="preserve">6.12.2020 N 023-од" (Официальный интернет-портал правовой информации </w:t>
      </w:r>
      <w:hyperlink r:id="rId10">
        <w:r>
          <w:rPr>
            <w:color w:val="0000FF"/>
          </w:rPr>
          <w:t>http://www.pravo.gov.ru</w:t>
        </w:r>
      </w:hyperlink>
      <w:r>
        <w:t>, 28.04.2023, N 7001202304280001);</w:t>
      </w:r>
    </w:p>
    <w:p w14:paraId="6571521D" w14:textId="77777777" w:rsidR="00F639F6" w:rsidRDefault="00453B81">
      <w:pPr>
        <w:pStyle w:val="ConsPlusNormal0"/>
        <w:spacing w:before="240"/>
        <w:ind w:firstLine="540"/>
        <w:jc w:val="both"/>
      </w:pPr>
      <w:r>
        <w:t>3) пункт 1 приказа Департамента охотничьего и рыбного хозяйства Томской области от 06.06.2</w:t>
      </w:r>
      <w:r>
        <w:t xml:space="preserve">024 N 013-од "О внесении изменений в отдельные приказы Департамента охотничьего и рыбного хозяйства Томской области" (Официальный интернет-портал правовой информации </w:t>
      </w:r>
      <w:hyperlink r:id="rId11">
        <w:r>
          <w:rPr>
            <w:color w:val="0000FF"/>
          </w:rPr>
          <w:t>http://www.pravo.gov.ru</w:t>
        </w:r>
      </w:hyperlink>
      <w:r>
        <w:t>, 13.06.2024, N 700120240613</w:t>
      </w:r>
      <w:r>
        <w:t>0004);</w:t>
      </w:r>
    </w:p>
    <w:p w14:paraId="476808D0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4) приказ Департамента охотничьего и рыбного хозяйства Томской области от 16.08.2024 N 016-од "О внесении изменений в приказ Департамента охотничьего и рыбного хозяйства Томской </w:t>
      </w:r>
      <w:r>
        <w:lastRenderedPageBreak/>
        <w:t>области от 26.12.2020 N 023-од" (Официальный интернет-портал правовой и</w:t>
      </w:r>
      <w:r>
        <w:t xml:space="preserve">нформации </w:t>
      </w:r>
      <w:hyperlink r:id="rId12">
        <w:r>
          <w:rPr>
            <w:color w:val="0000FF"/>
          </w:rPr>
          <w:t>http://www.pravo.gov.ru</w:t>
        </w:r>
      </w:hyperlink>
      <w:r>
        <w:t>, 20.08.2024, N 7001202408200001);</w:t>
      </w:r>
    </w:p>
    <w:p w14:paraId="7D26EB13" w14:textId="77777777" w:rsidR="00F639F6" w:rsidRDefault="00453B81">
      <w:pPr>
        <w:pStyle w:val="ConsPlusNormal0"/>
        <w:spacing w:before="240"/>
        <w:ind w:firstLine="540"/>
        <w:jc w:val="both"/>
      </w:pPr>
      <w:r>
        <w:t>5) приказ Департамента охотничьего и рыбного хозяйства Томской области от 26.09.2024 N 022-од "О внесении изменения в приказ Департамента охотничьего</w:t>
      </w:r>
      <w:r>
        <w:t xml:space="preserve"> и рыбного хозяйства Томской области от 26.12.2020 N 023-од" (Официальный интернет-портал правовой информации </w:t>
      </w:r>
      <w:hyperlink r:id="rId13">
        <w:r>
          <w:rPr>
            <w:color w:val="0000FF"/>
          </w:rPr>
          <w:t>http://www.pravo.gov.ru</w:t>
        </w:r>
      </w:hyperlink>
      <w:r>
        <w:t>, 30.09.2024, N 7001202409300001).</w:t>
      </w:r>
    </w:p>
    <w:p w14:paraId="59153E19" w14:textId="77777777" w:rsidR="00F639F6" w:rsidRDefault="00453B81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- председателя комитета регулирования рыболовства и рационального использования водных биоресурсов.</w:t>
      </w:r>
    </w:p>
    <w:p w14:paraId="1EFC2B36" w14:textId="77777777" w:rsidR="00F639F6" w:rsidRDefault="00F639F6">
      <w:pPr>
        <w:pStyle w:val="ConsPlusNormal0"/>
        <w:jc w:val="both"/>
      </w:pPr>
    </w:p>
    <w:p w14:paraId="4B128032" w14:textId="77777777" w:rsidR="00F639F6" w:rsidRDefault="00453B81">
      <w:pPr>
        <w:pStyle w:val="ConsPlusNormal0"/>
        <w:jc w:val="right"/>
      </w:pPr>
      <w:r>
        <w:t>Начальник Департамента</w:t>
      </w:r>
    </w:p>
    <w:p w14:paraId="1FCCE63E" w14:textId="77777777" w:rsidR="00F639F6" w:rsidRDefault="00453B81">
      <w:pPr>
        <w:pStyle w:val="ConsPlusNormal0"/>
        <w:jc w:val="right"/>
      </w:pPr>
      <w:r>
        <w:t>А.Н.КОЛОМИН</w:t>
      </w:r>
    </w:p>
    <w:p w14:paraId="12A99777" w14:textId="77777777" w:rsidR="00F639F6" w:rsidRDefault="00F639F6">
      <w:pPr>
        <w:pStyle w:val="ConsPlusNormal0"/>
        <w:jc w:val="both"/>
      </w:pPr>
    </w:p>
    <w:p w14:paraId="0F2479E3" w14:textId="77777777" w:rsidR="00F639F6" w:rsidRDefault="00F639F6">
      <w:pPr>
        <w:pStyle w:val="ConsPlusNormal0"/>
        <w:jc w:val="both"/>
      </w:pPr>
    </w:p>
    <w:p w14:paraId="0564C226" w14:textId="77777777" w:rsidR="00F639F6" w:rsidRDefault="00F639F6">
      <w:pPr>
        <w:pStyle w:val="ConsPlusNormal0"/>
        <w:jc w:val="both"/>
      </w:pPr>
    </w:p>
    <w:p w14:paraId="0578E6A1" w14:textId="77777777" w:rsidR="00F639F6" w:rsidRDefault="00F639F6">
      <w:pPr>
        <w:pStyle w:val="ConsPlusNormal0"/>
        <w:jc w:val="both"/>
      </w:pPr>
    </w:p>
    <w:p w14:paraId="0A345228" w14:textId="77777777" w:rsidR="00F639F6" w:rsidRDefault="00F639F6">
      <w:pPr>
        <w:pStyle w:val="ConsPlusNormal0"/>
        <w:jc w:val="both"/>
      </w:pPr>
    </w:p>
    <w:p w14:paraId="14408DB1" w14:textId="77777777" w:rsidR="00F639F6" w:rsidRDefault="00453B81">
      <w:pPr>
        <w:pStyle w:val="ConsPlusNormal0"/>
        <w:jc w:val="right"/>
        <w:outlineLvl w:val="0"/>
      </w:pPr>
      <w:r>
        <w:t>Утвержден</w:t>
      </w:r>
    </w:p>
    <w:p w14:paraId="0B888BE2" w14:textId="77777777" w:rsidR="00F639F6" w:rsidRDefault="00453B81">
      <w:pPr>
        <w:pStyle w:val="ConsPlusNormal0"/>
        <w:jc w:val="right"/>
      </w:pPr>
      <w:r>
        <w:t>приказом</w:t>
      </w:r>
    </w:p>
    <w:p w14:paraId="106B02A5" w14:textId="77777777" w:rsidR="00F639F6" w:rsidRDefault="00453B81">
      <w:pPr>
        <w:pStyle w:val="ConsPlusNormal0"/>
        <w:jc w:val="right"/>
      </w:pPr>
      <w:r>
        <w:t>Д</w:t>
      </w:r>
      <w:r>
        <w:t>епартамента охотничьего и рыбного</w:t>
      </w:r>
    </w:p>
    <w:p w14:paraId="7451277D" w14:textId="77777777" w:rsidR="00F639F6" w:rsidRDefault="00453B81">
      <w:pPr>
        <w:pStyle w:val="ConsPlusNormal0"/>
        <w:jc w:val="right"/>
      </w:pPr>
      <w:r>
        <w:t>хозяйства Томской области</w:t>
      </w:r>
    </w:p>
    <w:p w14:paraId="6864E569" w14:textId="77777777" w:rsidR="00F639F6" w:rsidRDefault="00453B81">
      <w:pPr>
        <w:pStyle w:val="ConsPlusNormal0"/>
        <w:jc w:val="right"/>
      </w:pPr>
      <w:r>
        <w:t>от 15.08.2025 N 013-од</w:t>
      </w:r>
    </w:p>
    <w:p w14:paraId="01C1E8DB" w14:textId="77777777" w:rsidR="00F639F6" w:rsidRDefault="00F639F6">
      <w:pPr>
        <w:pStyle w:val="ConsPlusNormal0"/>
        <w:jc w:val="both"/>
      </w:pPr>
    </w:p>
    <w:p w14:paraId="070EC8C4" w14:textId="77777777" w:rsidR="00F639F6" w:rsidRDefault="00453B81">
      <w:pPr>
        <w:pStyle w:val="ConsPlusTitle0"/>
        <w:jc w:val="center"/>
      </w:pPr>
      <w:bookmarkStart w:id="0" w:name="P39"/>
      <w:bookmarkEnd w:id="0"/>
      <w:r>
        <w:t>АДМИНИСТРАТИВНЫЙ РЕГЛАМЕНТ</w:t>
      </w:r>
    </w:p>
    <w:p w14:paraId="5D38CB50" w14:textId="77777777" w:rsidR="00F639F6" w:rsidRDefault="00453B81">
      <w:pPr>
        <w:pStyle w:val="ConsPlusTitle0"/>
        <w:jc w:val="center"/>
      </w:pPr>
      <w:r>
        <w:t>ПРЕДОСТАВЛЕНИЯ ГОСУДАРСТВЕННОЙ УСЛУГИ "ЗАКРЕПЛЕНИЕ ДОЛИ</w:t>
      </w:r>
    </w:p>
    <w:p w14:paraId="66DCB12A" w14:textId="77777777" w:rsidR="00F639F6" w:rsidRDefault="00453B81">
      <w:pPr>
        <w:pStyle w:val="ConsPlusTitle0"/>
        <w:jc w:val="center"/>
      </w:pPr>
      <w:r>
        <w:t>КВОТЫ ДОБЫЧИ (ВЫЛОВА) ВОДНЫХ БИОЛОГИЧЕСКИХ РЕСУРСОВ</w:t>
      </w:r>
    </w:p>
    <w:p w14:paraId="3B858581" w14:textId="77777777" w:rsidR="00F639F6" w:rsidRDefault="00453B81">
      <w:pPr>
        <w:pStyle w:val="ConsPlusTitle0"/>
        <w:jc w:val="center"/>
      </w:pPr>
      <w:r>
        <w:t>ВО ВНУТРЕННЕМ ВОДНОМ ОБЪЕКТЕ ДЛЯ ОСУЩ</w:t>
      </w:r>
      <w:r>
        <w:t>ЕСТВЛЕНИЯ ПРОМЫШЛЕННОГО</w:t>
      </w:r>
    </w:p>
    <w:p w14:paraId="0C5F7943" w14:textId="77777777" w:rsidR="00F639F6" w:rsidRDefault="00453B81">
      <w:pPr>
        <w:pStyle w:val="ConsPlusTitle0"/>
        <w:jc w:val="center"/>
      </w:pPr>
      <w:r>
        <w:t>РЫБОЛОВСТВА НА ОСНОВАНИИ ДОГОВОРА"</w:t>
      </w:r>
    </w:p>
    <w:p w14:paraId="45BBB92F" w14:textId="77777777" w:rsidR="00F639F6" w:rsidRDefault="00F639F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639F6" w14:paraId="4C38C204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C229B" w14:textId="77777777" w:rsidR="00F639F6" w:rsidRDefault="00F639F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868AE" w14:textId="77777777" w:rsidR="00F639F6" w:rsidRDefault="00F639F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1D24A2EB" w14:textId="77777777" w:rsidR="00F639F6" w:rsidRDefault="00453B8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218AE4B2" w14:textId="77777777" w:rsidR="00F639F6" w:rsidRDefault="00453B81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охотничьего и рыбного хозяйства Томской области</w:t>
            </w:r>
          </w:p>
          <w:p w14:paraId="6874338A" w14:textId="77777777" w:rsidR="00F639F6" w:rsidRDefault="00453B81">
            <w:pPr>
              <w:pStyle w:val="ConsPlusNormal0"/>
              <w:jc w:val="center"/>
            </w:pPr>
            <w:r>
              <w:rPr>
                <w:color w:val="392C69"/>
              </w:rPr>
              <w:t>от 08.10.2025 N 033-од)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A1BC9" w14:textId="77777777" w:rsidR="00F639F6" w:rsidRDefault="00F639F6">
            <w:pPr>
              <w:pStyle w:val="ConsPlusNormal0"/>
            </w:pPr>
          </w:p>
        </w:tc>
      </w:tr>
    </w:tbl>
    <w:p w14:paraId="3877DEAF" w14:textId="77777777" w:rsidR="00F639F6" w:rsidRDefault="00F639F6">
      <w:pPr>
        <w:pStyle w:val="ConsPlusNormal0"/>
        <w:jc w:val="both"/>
      </w:pPr>
    </w:p>
    <w:p w14:paraId="69A6A122" w14:textId="77777777" w:rsidR="00F639F6" w:rsidRDefault="00453B81">
      <w:pPr>
        <w:pStyle w:val="ConsPlusTitle0"/>
        <w:jc w:val="center"/>
        <w:outlineLvl w:val="1"/>
      </w:pPr>
      <w:r>
        <w:t>Раздел 1. ОБЩИЕ ПОЛОЖЕНИЯ</w:t>
      </w:r>
    </w:p>
    <w:p w14:paraId="38809315" w14:textId="77777777" w:rsidR="00F639F6" w:rsidRDefault="00F639F6">
      <w:pPr>
        <w:pStyle w:val="ConsPlusNormal0"/>
        <w:jc w:val="both"/>
      </w:pPr>
    </w:p>
    <w:p w14:paraId="37975E87" w14:textId="77777777" w:rsidR="00F639F6" w:rsidRDefault="00453B81">
      <w:pPr>
        <w:pStyle w:val="ConsPlusNormal0"/>
        <w:ind w:firstLine="540"/>
        <w:jc w:val="both"/>
      </w:pPr>
      <w:r>
        <w:t>1. Настоящий Административный регламент устанавливает порядок предоставления и стандарт предоставления государственной услуги "Закрепление доли квоты добычи (вылова) водных биологических ресурсов во внутреннем водном объекте для осуществления промышленного</w:t>
      </w:r>
      <w:r>
        <w:t xml:space="preserve"> рыболовства на основании договора" (далее - государственная услуга).</w:t>
      </w:r>
    </w:p>
    <w:p w14:paraId="451228F9" w14:textId="77777777" w:rsidR="00F639F6" w:rsidRDefault="00453B81">
      <w:pPr>
        <w:pStyle w:val="ConsPlusNormal0"/>
        <w:spacing w:before="240"/>
        <w:ind w:firstLine="540"/>
        <w:jc w:val="both"/>
      </w:pPr>
      <w:r>
        <w:t>2. Заявителями являются юридические лица и индивидуальные предприниматели, зарегистрированные в соответствии с Федеральным законом от 8 августа 2001 года N 129-ФЗ "О государственной реги</w:t>
      </w:r>
      <w:r>
        <w:t>страции юридических лиц и индивидуальных предпринимателей" (далее - заявители), в следующих случаях:</w:t>
      </w:r>
    </w:p>
    <w:p w14:paraId="64BAC0AE" w14:textId="77777777" w:rsidR="00F639F6" w:rsidRDefault="00453B81">
      <w:pPr>
        <w:pStyle w:val="ConsPlusNormal0"/>
        <w:spacing w:before="240"/>
        <w:ind w:firstLine="540"/>
        <w:jc w:val="both"/>
      </w:pPr>
      <w:bookmarkStart w:id="1" w:name="P52"/>
      <w:bookmarkEnd w:id="1"/>
      <w:r>
        <w:lastRenderedPageBreak/>
        <w:t>1) в случае добычи (вылова) видов водных биоресурсов, в отношении которых ранее не осуществлялось промышленное рыболовство во внутреннем водном объекте, ил</w:t>
      </w:r>
      <w:r>
        <w:t>и водных биоресурсов в новых районах их добычи (вылова) во внутреннем водном объекте;</w:t>
      </w:r>
    </w:p>
    <w:p w14:paraId="6B7EC673" w14:textId="77777777" w:rsidR="00F639F6" w:rsidRDefault="00453B81">
      <w:pPr>
        <w:pStyle w:val="ConsPlusNormal0"/>
        <w:spacing w:before="240"/>
        <w:ind w:firstLine="540"/>
        <w:jc w:val="both"/>
      </w:pPr>
      <w:bookmarkStart w:id="2" w:name="P53"/>
      <w:bookmarkEnd w:id="2"/>
      <w:r>
        <w:t>2) в случае включения вида водных биоресурсов в определенном районе их добычи (вылова) во внутреннем водном объекте в перечень видов водных биоресурсов, в отношении котор</w:t>
      </w:r>
      <w:r>
        <w:t>ых устанавливается общий допустимый улов водных биоресурсов, и определения соответствующей квоты добычи (вылова) водных биоресурсов во внутреннем водном объекте путем распределения общего допустимого улова водных биоресурсов применительно к такой квоте при</w:t>
      </w:r>
      <w:r>
        <w:t xml:space="preserve"> условии отсутствия действующих договоров о закреплении доли квоты добычи (вылова) водных биоресурсов во внутреннем водном объекте, предоставляющих право на добычу (вылов) по такой квоте;</w:t>
      </w:r>
    </w:p>
    <w:p w14:paraId="7990118D" w14:textId="77777777" w:rsidR="00F639F6" w:rsidRDefault="00453B81">
      <w:pPr>
        <w:pStyle w:val="ConsPlusNormal0"/>
        <w:spacing w:before="240"/>
        <w:ind w:firstLine="540"/>
        <w:jc w:val="both"/>
      </w:pPr>
      <w:bookmarkStart w:id="3" w:name="P54"/>
      <w:bookmarkEnd w:id="3"/>
      <w:r>
        <w:t>3) в случае снятия ограничений рыболовства, предусмотренных пунктами</w:t>
      </w:r>
      <w:r>
        <w:t xml:space="preserve"> 1 и 2 части 1 статьи 26 Федерального закона от 20 декабря 2004 года N 166-ФЗ "О рыболовстве и сохранении водных биологических ресурсов", в определенных районах во внутреннем водном объекте и в отношении отдельных видов водных биоресурсов, в отношении кото</w:t>
      </w:r>
      <w:r>
        <w:t>рых устанавливается общий допустимый улов водных биоресурсов, и определения соответствующей квоты добычи (вылова) водных биоресурсов во внутреннем водном объекте путем распределения общего допустимого улова водных биоресурсов применительно к такой квоте пр</w:t>
      </w:r>
      <w:r>
        <w:t>и условии отсутствия действующих договоров о закреплении доли квоты добычи (вылова) водных биоресурсов во внутреннем водном объекте, предоставляющих право на добычу (вылов) по такой квоте;</w:t>
      </w:r>
    </w:p>
    <w:p w14:paraId="26FE3E18" w14:textId="77777777" w:rsidR="00F639F6" w:rsidRDefault="00453B81">
      <w:pPr>
        <w:pStyle w:val="ConsPlusNormal0"/>
        <w:spacing w:before="240"/>
        <w:ind w:firstLine="540"/>
        <w:jc w:val="both"/>
      </w:pPr>
      <w:bookmarkStart w:id="4" w:name="P55"/>
      <w:bookmarkEnd w:id="4"/>
      <w:r>
        <w:t>4) в случае истечения срока действия договоров о закреплении доли к</w:t>
      </w:r>
      <w:r>
        <w:t>воты добычи (вылова) водных биоресурсов во внутреннем водном объекте, заключенных в отношении соответствующей квоты.</w:t>
      </w:r>
    </w:p>
    <w:p w14:paraId="02A0D98B" w14:textId="77777777" w:rsidR="00F639F6" w:rsidRDefault="00453B81">
      <w:pPr>
        <w:pStyle w:val="ConsPlusNormal0"/>
        <w:spacing w:before="240"/>
        <w:ind w:firstLine="540"/>
        <w:jc w:val="both"/>
      </w:pPr>
      <w:r>
        <w:t>От имени заявителей за получением государственной услуги могут обращаться их представители при наличии надлежащим образом оформленных полно</w:t>
      </w:r>
      <w:r>
        <w:t>мочий.</w:t>
      </w:r>
    </w:p>
    <w:p w14:paraId="6FC64D29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3. В случаях, предусмотренных </w:t>
      </w:r>
      <w:hyperlink w:anchor="P52" w:tooltip="1) в случае добычи (вылова) видов водных биоресурсов, в отношении которых ранее не осуществлялось промышленное рыболовство во внутреннем водном объекте, или водных биоресурсов в новых районах их добычи (вылова) во внутреннем водном объекте;">
        <w:r>
          <w:rPr>
            <w:color w:val="0000FF"/>
          </w:rPr>
          <w:t>подпунктами 1)</w:t>
        </w:r>
      </w:hyperlink>
      <w:r>
        <w:t xml:space="preserve"> и </w:t>
      </w:r>
      <w:hyperlink w:anchor="P54" w:tooltip="3) в случае снятия ограничений рыболовства, предусмотренных пунктами 1 и 2 части 1 статьи 26 Федерального закона от 20 декабря 2004 года N 166-ФЗ &quot;О рыболовстве и сохранении водных биологических ресурсов&quot;, в определенных районах во внутреннем водном объекте и ">
        <w:r>
          <w:rPr>
            <w:color w:val="0000FF"/>
          </w:rPr>
          <w:t>3) пункта 2</w:t>
        </w:r>
      </w:hyperlink>
      <w:r>
        <w:t xml:space="preserve"> настоящего Административного регламента, заявители, претендующие на распределение квоты добычи (вылова) водных биоресурсов во внутреннем</w:t>
      </w:r>
      <w:r>
        <w:t xml:space="preserve"> водном объекте, приобретают право на заключение договора о закреплении доли квоты добычи (вылова) водных биологических ресурсов во внутренних водах Российской Федерации, за исключением внутренних морских вод Российской Федерации, для осуществления промышл</w:t>
      </w:r>
      <w:r>
        <w:t>енного рыболовства (далее - договор о закреплении доли квоты добычи (вылова) водных биоресурсов во внутреннем водном объекте) по результатам аукциона, проведенного органом государственной власти, уполномоченным на заключение таких договоров, или на основан</w:t>
      </w:r>
      <w:r>
        <w:t>ии договора с ним специализированной организацией (далее - организатор аукциона) в соответствии со статьей 38 Федерального закона от 20 декабря 2004 года N 166-ФЗ "О рыболовстве и сохранении водных биологических ресурсов".</w:t>
      </w:r>
    </w:p>
    <w:p w14:paraId="258B096C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4. В случае, предусмотренном </w:t>
      </w:r>
      <w:hyperlink w:anchor="P53" w:tooltip="2) в случае включения вида водных биоресурсов в определенном районе их добычи (вылова) во внутреннем водном объекте в перечень видов водных биоресурсов, в отношении которых устанавливается общий допустимый улов водных биоресурсов, и определения соответствующей">
        <w:r>
          <w:rPr>
            <w:color w:val="0000FF"/>
          </w:rPr>
          <w:t>подпунктом 2) пункта 2</w:t>
        </w:r>
      </w:hyperlink>
      <w:r>
        <w:t xml:space="preserve"> настоящего Административного регламента, квота добычи (вылова) водных биоресурсов во внутреннем водном объекте распределяется в долевом соотношении между заявителями, осуществлявшими добычу (вылов) ука</w:t>
      </w:r>
      <w:r>
        <w:t>занного вида водных биоресурсов в определенном районе во внутреннем водном объекте, на основании договоров пользования водными биоресурсами, а объем доли квоты добычи (вылова) водных биоресурсов во внутреннем водном объекте у этих заявителей определяется н</w:t>
      </w:r>
      <w:r>
        <w:t xml:space="preserve">а основании </w:t>
      </w:r>
      <w:r>
        <w:lastRenderedPageBreak/>
        <w:t>данных государственного рыбохозяйственного реестра об объеме добытых (выловленных) этими заявителями водных биоресурсов за три года, предшествующих расчетному году.</w:t>
      </w:r>
    </w:p>
    <w:p w14:paraId="61F53173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5. В случае, предусмотренном </w:t>
      </w:r>
      <w:hyperlink w:anchor="P55" w:tooltip="4) в случае истечения срока действия договоров о закреплении доли квоты добычи (вылова) водных биоресурсов во внутреннем водном объекте, заключенных в отношении соответствующей квоты.">
        <w:r>
          <w:rPr>
            <w:color w:val="0000FF"/>
          </w:rPr>
          <w:t>подпунктом 4) пункта 2</w:t>
        </w:r>
      </w:hyperlink>
      <w:r>
        <w:t xml:space="preserve"> настоящего Административного регламента, квота добычи (вылова) водны</w:t>
      </w:r>
      <w:r>
        <w:t>х биоресурсов во внутреннем водном объекте распределяется в долевом соотношении между заявителями, у которых срок действия договора о закреплении доли квоты добычи (вылова) водных биоресурсов во внутреннем водном объекте истекает, путем заключения с такими</w:t>
      </w:r>
      <w:r>
        <w:t xml:space="preserve"> заявителями нового договора о закреплении доли квоты добычи (вылова) водных биоресурсов во внутреннем водном объекте на срок, предусмотренный пунктом 8 статьи 31 Федерального закона от 20 декабря 2004 года N 166-ФЗ "О рыболовстве и сохранении водных биоло</w:t>
      </w:r>
      <w:r>
        <w:t>гических ресурсов". При заключении такого договора доля квоты добычи (вылова) водных биоресурсов должна соответствовать доле квоты добычи (вылова) водных биоресурсов, указанной в договоре, срок действия которого истекает. В случае если у заявителя истекает</w:t>
      </w:r>
      <w:r>
        <w:t xml:space="preserve"> срок действия нескольких договоров о закреплении доли квоты добычи (вылова) водных биоресурсов, заключенных в отношении соответствующей квоты добычи (вылова) водных биоресурсов, с таким заявителем заключается один договор о закреплении доли квоты добычи (</w:t>
      </w:r>
      <w:r>
        <w:t>вылова) водных биоресурсов. Доля квоты добычи (вылова) водных биоресурсов при заключении такого договора определяется как сумма долей квоты, содержащихся в договорах о закреплении доли квоты добычи (вылова) водных биоресурсов, срок действия которых истекае</w:t>
      </w:r>
      <w:r>
        <w:t>т.</w:t>
      </w:r>
    </w:p>
    <w:p w14:paraId="1676F1FB" w14:textId="77777777" w:rsidR="00F639F6" w:rsidRDefault="00453B81">
      <w:pPr>
        <w:pStyle w:val="ConsPlusNormal0"/>
        <w:spacing w:before="240"/>
        <w:ind w:firstLine="540"/>
        <w:jc w:val="both"/>
      </w:pPr>
      <w:bookmarkStart w:id="5" w:name="P60"/>
      <w:bookmarkEnd w:id="5"/>
      <w:r>
        <w:t>6. Информация о графике работы Департамента охотничьего и рыбного хозяйства Томской области (далее - Департамент):</w:t>
      </w:r>
    </w:p>
    <w:p w14:paraId="6C2DDE8E" w14:textId="77777777" w:rsidR="00F639F6" w:rsidRDefault="00453B81">
      <w:pPr>
        <w:pStyle w:val="ConsPlusNormal0"/>
        <w:spacing w:before="240"/>
        <w:ind w:firstLine="540"/>
        <w:jc w:val="both"/>
      </w:pPr>
      <w:r>
        <w:t>понедельник, вторник, среда, четверг - с 08.00 до 17.00;</w:t>
      </w:r>
    </w:p>
    <w:p w14:paraId="36BFEC84" w14:textId="77777777" w:rsidR="00F639F6" w:rsidRDefault="00453B81">
      <w:pPr>
        <w:pStyle w:val="ConsPlusNormal0"/>
        <w:spacing w:before="240"/>
        <w:ind w:firstLine="540"/>
        <w:jc w:val="both"/>
      </w:pPr>
      <w:r>
        <w:t>пятница - с 08.00 до 16.10;</w:t>
      </w:r>
    </w:p>
    <w:p w14:paraId="7BE15266" w14:textId="77777777" w:rsidR="00F639F6" w:rsidRDefault="00453B81">
      <w:pPr>
        <w:pStyle w:val="ConsPlusNormal0"/>
        <w:spacing w:before="240"/>
        <w:ind w:firstLine="540"/>
        <w:jc w:val="both"/>
      </w:pPr>
      <w:r>
        <w:t>перерыв для отдыха и питания - с 12.00 до 12.50;</w:t>
      </w:r>
    </w:p>
    <w:p w14:paraId="0E231A14" w14:textId="77777777" w:rsidR="00F639F6" w:rsidRDefault="00453B81">
      <w:pPr>
        <w:pStyle w:val="ConsPlusNormal0"/>
        <w:spacing w:before="240"/>
        <w:ind w:firstLine="540"/>
        <w:jc w:val="both"/>
      </w:pPr>
      <w:r>
        <w:t>субб</w:t>
      </w:r>
      <w:r>
        <w:t>ота, воскресенье - выходные дни.</w:t>
      </w:r>
    </w:p>
    <w:p w14:paraId="73AC3107" w14:textId="77777777" w:rsidR="00F639F6" w:rsidRDefault="00453B81">
      <w:pPr>
        <w:pStyle w:val="ConsPlusNormal0"/>
        <w:spacing w:before="240"/>
        <w:ind w:firstLine="540"/>
        <w:jc w:val="both"/>
      </w:pPr>
      <w:bookmarkStart w:id="6" w:name="P65"/>
      <w:bookmarkEnd w:id="6"/>
      <w:r>
        <w:t xml:space="preserve">7. Адрес официального сайта Департамента: </w:t>
      </w:r>
      <w:hyperlink r:id="rId14">
        <w:r>
          <w:rPr>
            <w:color w:val="0000FF"/>
          </w:rPr>
          <w:t>http://dor.tomsk.gov.ru</w:t>
        </w:r>
      </w:hyperlink>
      <w:r>
        <w:t>, адрес электронной почты Департамента: dep-orkhto@tomsk.gov.ru.</w:t>
      </w:r>
    </w:p>
    <w:p w14:paraId="2FE1C97D" w14:textId="77777777" w:rsidR="00F639F6" w:rsidRDefault="00453B81">
      <w:pPr>
        <w:pStyle w:val="ConsPlusNormal0"/>
        <w:spacing w:before="240"/>
        <w:ind w:firstLine="540"/>
        <w:jc w:val="both"/>
      </w:pPr>
      <w:r>
        <w:t>Номера справочных телефонов Департамента:</w:t>
      </w:r>
    </w:p>
    <w:p w14:paraId="03FB8247" w14:textId="77777777" w:rsidR="00F639F6" w:rsidRDefault="00453B81">
      <w:pPr>
        <w:pStyle w:val="ConsPlusNormal0"/>
        <w:spacing w:before="240"/>
        <w:ind w:firstLine="540"/>
        <w:jc w:val="both"/>
      </w:pPr>
      <w:r>
        <w:t>(3822) 903-071 - приемная;</w:t>
      </w:r>
    </w:p>
    <w:p w14:paraId="62C1844E" w14:textId="77777777" w:rsidR="00F639F6" w:rsidRDefault="00453B81">
      <w:pPr>
        <w:pStyle w:val="ConsPlusNormal0"/>
        <w:spacing w:before="240"/>
        <w:ind w:firstLine="540"/>
        <w:jc w:val="both"/>
      </w:pPr>
      <w:r>
        <w:t>(3822) 903-075 - комитет регулирования рыболовства и рационального использования водных биоресурсов.</w:t>
      </w:r>
    </w:p>
    <w:p w14:paraId="34FD8C1D" w14:textId="77777777" w:rsidR="00F639F6" w:rsidRDefault="00453B81">
      <w:pPr>
        <w:pStyle w:val="ConsPlusNormal0"/>
        <w:spacing w:before="240"/>
        <w:ind w:firstLine="540"/>
        <w:jc w:val="both"/>
      </w:pPr>
      <w:r>
        <w:t>8. Информацию по вопр</w:t>
      </w:r>
      <w:r>
        <w:t xml:space="preserve">осам предоставления государственной услуги, а также справочную информацию можно получить: на информационных стендах в местах предоставления государственной услуги, на официальном сайте Департамента в информационно-телекоммуникационной сети Интернет (далее </w:t>
      </w:r>
      <w:r>
        <w:t>- сеть Интернет), непосредственно в Департаменте, а также на Едином портале государственных и муниципальных услуг (функций) (</w:t>
      </w:r>
      <w:hyperlink r:id="rId15">
        <w:r>
          <w:rPr>
            <w:color w:val="0000FF"/>
          </w:rPr>
          <w:t>gosuslugi.ru</w:t>
        </w:r>
      </w:hyperlink>
      <w:r>
        <w:t>) (далее - ЕПГУ).</w:t>
      </w:r>
    </w:p>
    <w:p w14:paraId="7DF4FDF6" w14:textId="77777777" w:rsidR="00F639F6" w:rsidRDefault="00453B81">
      <w:pPr>
        <w:pStyle w:val="ConsPlusNormal0"/>
        <w:spacing w:before="240"/>
        <w:ind w:firstLine="540"/>
        <w:jc w:val="both"/>
      </w:pPr>
      <w:r>
        <w:lastRenderedPageBreak/>
        <w:t>К справочной информации относится следующая информация:</w:t>
      </w:r>
    </w:p>
    <w:p w14:paraId="3ABFC6DF" w14:textId="77777777" w:rsidR="00F639F6" w:rsidRDefault="00453B81">
      <w:pPr>
        <w:pStyle w:val="ConsPlusNormal0"/>
        <w:spacing w:before="240"/>
        <w:ind w:firstLine="540"/>
        <w:jc w:val="both"/>
      </w:pPr>
      <w:r>
        <w:t>м</w:t>
      </w:r>
      <w:r>
        <w:t>естонахождение и графики работы Департамента, его структурных подразделений, предоставляющих государственные услуги, а также Областного государственного казенного учреждения "Томский областной многофункциональный центр по предоставлению государственных и м</w:t>
      </w:r>
      <w:r>
        <w:t>униципальных услуг" (далее - МФЦ);</w:t>
      </w:r>
    </w:p>
    <w:p w14:paraId="6A3D2044" w14:textId="77777777" w:rsidR="00F639F6" w:rsidRDefault="00453B81">
      <w:pPr>
        <w:pStyle w:val="ConsPlusNormal0"/>
        <w:spacing w:before="240"/>
        <w:ind w:firstLine="540"/>
        <w:jc w:val="both"/>
      </w:pPr>
      <w:r>
        <w:t>справочные телефоны Департамента, его структурных подразделений, предоставляющих государственные услуги, а также МФЦ;</w:t>
      </w:r>
    </w:p>
    <w:p w14:paraId="460BC6F1" w14:textId="77777777" w:rsidR="00F639F6" w:rsidRDefault="00453B81">
      <w:pPr>
        <w:pStyle w:val="ConsPlusNormal0"/>
        <w:spacing w:before="240"/>
        <w:ind w:firstLine="540"/>
        <w:jc w:val="both"/>
      </w:pPr>
      <w:r>
        <w:t>адрес официального сайта, а также электронной почты и (или) формы обратной связи Департамента, предоставляющего государственную услугу в сети Интернет.</w:t>
      </w:r>
    </w:p>
    <w:p w14:paraId="4CDBD727" w14:textId="77777777" w:rsidR="00F639F6" w:rsidRDefault="00453B81">
      <w:pPr>
        <w:pStyle w:val="ConsPlusNormal0"/>
        <w:spacing w:before="240"/>
        <w:ind w:firstLine="540"/>
        <w:jc w:val="both"/>
      </w:pPr>
      <w:r>
        <w:t>9. Департамент обеспечивает в установленном порядке размещение и актуализацию указанной информации.</w:t>
      </w:r>
    </w:p>
    <w:p w14:paraId="28D9D793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10. </w:t>
      </w:r>
      <w:r>
        <w:t>Для получения информации по вопросам предоставления государственной услуги заявитель обращается лично, письменно, по телефону, по электронной почте в Департамент, через ЕПГУ.</w:t>
      </w:r>
    </w:p>
    <w:p w14:paraId="482FE52A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11. Информирование (консультирование) по вопросам предоставления государственной </w:t>
      </w:r>
      <w:r>
        <w:t>услуги осуществляется специалистами комитета регулирования рыболовства и рационального использования водных биоресурсов (далее - специалист Департамента), в том числе специально выделенными для предоставления консультаций.</w:t>
      </w:r>
    </w:p>
    <w:p w14:paraId="70775006" w14:textId="77777777" w:rsidR="00F639F6" w:rsidRDefault="00453B81">
      <w:pPr>
        <w:pStyle w:val="ConsPlusNormal0"/>
        <w:spacing w:before="240"/>
        <w:ind w:firstLine="540"/>
        <w:jc w:val="both"/>
      </w:pPr>
      <w:r>
        <w:t>Консультации предоставляются по с</w:t>
      </w:r>
      <w:r>
        <w:t>ледующим вопросам:</w:t>
      </w:r>
    </w:p>
    <w:p w14:paraId="2C45F93B" w14:textId="77777777" w:rsidR="00F639F6" w:rsidRDefault="00453B81">
      <w:pPr>
        <w:pStyle w:val="ConsPlusNormal0"/>
        <w:spacing w:before="240"/>
        <w:ind w:firstLine="540"/>
        <w:jc w:val="both"/>
      </w:pPr>
      <w:r>
        <w:t>содержание и ход предоставления государственной услуги;</w:t>
      </w:r>
    </w:p>
    <w:p w14:paraId="13771A70" w14:textId="77777777" w:rsidR="00F639F6" w:rsidRDefault="00453B81">
      <w:pPr>
        <w:pStyle w:val="ConsPlusNormal0"/>
        <w:spacing w:before="240"/>
        <w:ind w:firstLine="540"/>
        <w:jc w:val="both"/>
      </w:pPr>
      <w:r>
        <w:t>перечень документов, необходимых для предоставления государственной услуги, комплектность (достаточность) представленных документов;</w:t>
      </w:r>
    </w:p>
    <w:p w14:paraId="5B3DF189" w14:textId="77777777" w:rsidR="00F639F6" w:rsidRDefault="00453B81">
      <w:pPr>
        <w:pStyle w:val="ConsPlusNormal0"/>
        <w:spacing w:before="240"/>
        <w:ind w:firstLine="540"/>
        <w:jc w:val="both"/>
      </w:pPr>
      <w:r>
        <w:t>источник получения документов, необходимых для п</w:t>
      </w:r>
      <w:r>
        <w:t>редоставления государственной услуги;</w:t>
      </w:r>
    </w:p>
    <w:p w14:paraId="7267ED1B" w14:textId="77777777" w:rsidR="00F639F6" w:rsidRDefault="00453B81">
      <w:pPr>
        <w:pStyle w:val="ConsPlusNormal0"/>
        <w:spacing w:before="240"/>
        <w:ind w:firstLine="540"/>
        <w:jc w:val="both"/>
      </w:pPr>
      <w:r>
        <w:t>время приема и выдачи документов специалистами Департамента, МФЦ;</w:t>
      </w:r>
    </w:p>
    <w:p w14:paraId="18002AEF" w14:textId="77777777" w:rsidR="00F639F6" w:rsidRDefault="00453B81">
      <w:pPr>
        <w:pStyle w:val="ConsPlusNormal0"/>
        <w:spacing w:before="240"/>
        <w:ind w:firstLine="540"/>
        <w:jc w:val="both"/>
      </w:pPr>
      <w:r>
        <w:t>срок принятия Департаментом решения о предоставлении государственной услуги;</w:t>
      </w:r>
    </w:p>
    <w:p w14:paraId="597BCBB2" w14:textId="77777777" w:rsidR="00F639F6" w:rsidRDefault="00453B81">
      <w:pPr>
        <w:pStyle w:val="ConsPlusNormal0"/>
        <w:spacing w:before="240"/>
        <w:ind w:firstLine="540"/>
        <w:jc w:val="both"/>
      </w:pPr>
      <w:r>
        <w:t>порядок обжалования действий (бездействия) и решений, осуществляемых и прин</w:t>
      </w:r>
      <w:r>
        <w:t>имаемых Департаментом в ходе предоставления государственной услуги.</w:t>
      </w:r>
    </w:p>
    <w:p w14:paraId="7D424054" w14:textId="77777777" w:rsidR="00F639F6" w:rsidRDefault="00453B81">
      <w:pPr>
        <w:pStyle w:val="ConsPlusNormal0"/>
        <w:spacing w:before="240"/>
        <w:ind w:firstLine="540"/>
        <w:jc w:val="both"/>
      </w:pPr>
      <w:r>
        <w:t>Информация по вопросам предоставления государственной услуги также размещается:</w:t>
      </w:r>
    </w:p>
    <w:p w14:paraId="71AAE075" w14:textId="77777777" w:rsidR="00F639F6" w:rsidRDefault="00453B81">
      <w:pPr>
        <w:pStyle w:val="ConsPlusNormal0"/>
        <w:spacing w:before="240"/>
        <w:ind w:firstLine="540"/>
        <w:jc w:val="both"/>
      </w:pPr>
      <w:r>
        <w:t>на информационных стендах и (или) иных источниках информирования в МФЦ;</w:t>
      </w:r>
    </w:p>
    <w:p w14:paraId="4371D1C7" w14:textId="77777777" w:rsidR="00F639F6" w:rsidRDefault="00453B81">
      <w:pPr>
        <w:pStyle w:val="ConsPlusNormal0"/>
        <w:spacing w:before="240"/>
        <w:ind w:firstLine="540"/>
        <w:jc w:val="both"/>
      </w:pPr>
      <w:r>
        <w:t>в средствах массовой информации, в и</w:t>
      </w:r>
      <w:r>
        <w:t>нформационных материалах (брошюрах, буклетах и т.д.).</w:t>
      </w:r>
    </w:p>
    <w:p w14:paraId="0089A114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Размещаемая информация содержит справочную информацию, а также сведения о порядке </w:t>
      </w:r>
      <w:r>
        <w:lastRenderedPageBreak/>
        <w:t>получения информации заявителями по вопросам предоставления государственной услуги, сведений о ходе предоставления госуд</w:t>
      </w:r>
      <w:r>
        <w:t>арственной услуги, в том числе с использованием ЕПГУ, установленном в настоящем пункте.</w:t>
      </w:r>
    </w:p>
    <w:p w14:paraId="3AF53151" w14:textId="77777777" w:rsidR="00F639F6" w:rsidRDefault="00F639F6">
      <w:pPr>
        <w:pStyle w:val="ConsPlusNormal0"/>
        <w:jc w:val="both"/>
      </w:pPr>
    </w:p>
    <w:p w14:paraId="6B71BAFA" w14:textId="77777777" w:rsidR="00F639F6" w:rsidRDefault="00453B81">
      <w:pPr>
        <w:pStyle w:val="ConsPlusTitle0"/>
        <w:jc w:val="center"/>
        <w:outlineLvl w:val="1"/>
      </w:pPr>
      <w:r>
        <w:t>Раздел 2. СТАНДАРТ ПРЕДОСТАВЛЕНИЯ ГОСУДАРСТВЕННОЙ УСЛУГИ</w:t>
      </w:r>
    </w:p>
    <w:p w14:paraId="051F0A3A" w14:textId="77777777" w:rsidR="00F639F6" w:rsidRDefault="00F639F6">
      <w:pPr>
        <w:pStyle w:val="ConsPlusNormal0"/>
        <w:jc w:val="both"/>
      </w:pPr>
    </w:p>
    <w:p w14:paraId="12D7FADC" w14:textId="77777777" w:rsidR="00F639F6" w:rsidRDefault="00453B81">
      <w:pPr>
        <w:pStyle w:val="ConsPlusNormal0"/>
        <w:ind w:firstLine="540"/>
        <w:jc w:val="both"/>
      </w:pPr>
      <w:r>
        <w:t>12. Наименование государственной услуги - "Закрепление доли квоты добычи (вылова) водных биологических ресурс</w:t>
      </w:r>
      <w:r>
        <w:t>ов во внутреннем водном объекте для осуществления промышленного рыболовства на основании договора".</w:t>
      </w:r>
    </w:p>
    <w:p w14:paraId="02BF8EB6" w14:textId="77777777" w:rsidR="00F639F6" w:rsidRDefault="00453B81">
      <w:pPr>
        <w:pStyle w:val="ConsPlusNormal0"/>
        <w:spacing w:before="240"/>
        <w:ind w:firstLine="540"/>
        <w:jc w:val="both"/>
      </w:pPr>
      <w:r>
        <w:t>13. Предоставление государственной услуги осуществляется Департаментом охотничьего и рыбного хозяйства Томской области.</w:t>
      </w:r>
    </w:p>
    <w:p w14:paraId="09D285DB" w14:textId="77777777" w:rsidR="00F639F6" w:rsidRDefault="00453B81">
      <w:pPr>
        <w:pStyle w:val="ConsPlusNormal0"/>
        <w:spacing w:before="240"/>
        <w:ind w:firstLine="540"/>
        <w:jc w:val="both"/>
      </w:pPr>
      <w:r>
        <w:t>В предоставлении государственной усл</w:t>
      </w:r>
      <w:r>
        <w:t>уги участвуют:</w:t>
      </w:r>
    </w:p>
    <w:p w14:paraId="6C65DCB4" w14:textId="77777777" w:rsidR="00F639F6" w:rsidRDefault="00453B81">
      <w:pPr>
        <w:pStyle w:val="ConsPlusNormal0"/>
        <w:spacing w:before="240"/>
        <w:ind w:firstLine="540"/>
        <w:jc w:val="both"/>
      </w:pPr>
      <w:r>
        <w:t>Федеральная налоговая служба - в части получения сведений в отношении заявителя из Единого государственного реестра юридических лиц (Единого государственного реестра индивидуальных предпринимателей);</w:t>
      </w:r>
    </w:p>
    <w:p w14:paraId="1AD0D46D" w14:textId="77777777" w:rsidR="00F639F6" w:rsidRDefault="00453B81">
      <w:pPr>
        <w:pStyle w:val="ConsPlusNormal0"/>
        <w:spacing w:before="240"/>
        <w:ind w:firstLine="540"/>
        <w:jc w:val="both"/>
      </w:pPr>
      <w:r>
        <w:t>Федеральная антимонопольная служба - в ча</w:t>
      </w:r>
      <w:r>
        <w:t>сти получения сведений в отношении заявителя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 (в случае если в запросе указ</w:t>
      </w:r>
      <w:r>
        <w:t>ано, что контроль иностранного инвестора или группы лиц, в которую входит иностранный инвестор, в отношении заявителя установлен в порядке, предусмотренном Федеральным законом от 29 апреля 2008 года N 57-ФЗ "О порядке осуществления иностранных инвестиций в</w:t>
      </w:r>
      <w:r>
        <w:t xml:space="preserve"> хозяйственные общества, имеющие стратегическое значение для обеспечения обороны страны и безопасности государства");</w:t>
      </w:r>
    </w:p>
    <w:p w14:paraId="58722BA5" w14:textId="77777777" w:rsidR="00F639F6" w:rsidRDefault="00453B81">
      <w:pPr>
        <w:pStyle w:val="ConsPlusNormal0"/>
        <w:spacing w:before="240"/>
        <w:ind w:firstLine="540"/>
        <w:jc w:val="both"/>
      </w:pPr>
      <w:r>
        <w:t>Федеральное агентство по рыболовству - в части получения данных государственного рыбохозяйственного реестра об объеме добытого (выловленно</w:t>
      </w:r>
      <w:r>
        <w:t xml:space="preserve">го) заявителем вида водного биоресурса во внутреннем водном объекте, в отношении которого заявителем подан такой запрос, за 3 года, предшествующие расчетному году (в отношении запроса, поданного в соответствии с </w:t>
      </w:r>
      <w:hyperlink w:anchor="P53" w:tooltip="2) в случае включения вида водных биоресурсов в определенном районе их добычи (вылова) во внутреннем водном объекте в перечень видов водных биоресурсов, в отношении которых устанавливается общий допустимый улов водных биоресурсов, и определения соответствующей">
        <w:r>
          <w:rPr>
            <w:color w:val="0000FF"/>
          </w:rPr>
          <w:t>подпункт</w:t>
        </w:r>
        <w:r>
          <w:rPr>
            <w:color w:val="0000FF"/>
          </w:rPr>
          <w:t>ом 2) пункта 2</w:t>
        </w:r>
      </w:hyperlink>
      <w:r>
        <w:t xml:space="preserve"> настоящего Административного регламента).</w:t>
      </w:r>
    </w:p>
    <w:p w14:paraId="2F012ED0" w14:textId="77777777" w:rsidR="00F639F6" w:rsidRDefault="00453B81">
      <w:pPr>
        <w:pStyle w:val="ConsPlusNormal0"/>
        <w:spacing w:before="240"/>
        <w:ind w:firstLine="540"/>
        <w:jc w:val="both"/>
      </w:pPr>
      <w:r>
        <w:t>14. Результатом предоставления государственной услуги является:</w:t>
      </w:r>
    </w:p>
    <w:p w14:paraId="5B6D9B2E" w14:textId="77777777" w:rsidR="00F639F6" w:rsidRDefault="00453B81">
      <w:pPr>
        <w:pStyle w:val="ConsPlusNormal0"/>
        <w:spacing w:before="240"/>
        <w:ind w:firstLine="540"/>
        <w:jc w:val="both"/>
      </w:pPr>
      <w:r>
        <w:t>1) договор о закреплении доли квоты добычи (вылова) водных биологических ресурсов во внутреннем водном объекте, составленный в письменн</w:t>
      </w:r>
      <w:r>
        <w:t>ой форме.</w:t>
      </w:r>
    </w:p>
    <w:p w14:paraId="16E727B4" w14:textId="77777777" w:rsidR="00F639F6" w:rsidRDefault="00453B81">
      <w:pPr>
        <w:pStyle w:val="ConsPlusNormal0"/>
        <w:spacing w:before="240"/>
        <w:ind w:firstLine="540"/>
        <w:jc w:val="both"/>
      </w:pPr>
      <w:r>
        <w:t>Специалист Департамента со дня поступления доплаты победителя аукциона на счет, указанный организатором аукциона, передает ему проект договора о закреплении доли квоты добычи (вылова) водных биоресурсов во внутреннем водном объекте в 2 экземплярах для подп</w:t>
      </w:r>
      <w:r>
        <w:t>исания лично или направляет заказным письмом с уведомлением о вручении не позднее 5 рабочих дней с момента подписания;</w:t>
      </w:r>
    </w:p>
    <w:p w14:paraId="3CEADEC3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со дня принятия Департаментом распоряжения об утверждении перечня заявителей, между которыми распределяются квоты добычи (вылова) водных </w:t>
      </w:r>
      <w:r>
        <w:t xml:space="preserve">биоресурсов во внутреннем водном объекте, с указанием закрепляемых за ними долей таких квот, передает лицам, указанным в таком </w:t>
      </w:r>
      <w:r>
        <w:lastRenderedPageBreak/>
        <w:t>распоряжении, проект договора о закреплении доли квоты добычи (вылова) водных биоресурсов во внутреннем водном объекте в 2 экземп</w:t>
      </w:r>
      <w:r>
        <w:t>лярах для подписания лично или направляет заказным письмом с уведомлением о вручении не позднее 5 рабочих дней с момента подписания.</w:t>
      </w:r>
    </w:p>
    <w:p w14:paraId="1970A56D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Специалист Департамента со дня определения юридическому лицу или индивидуальному предпринимателю размера доли квоты добычи </w:t>
      </w:r>
      <w:r>
        <w:t>(вылова) водных биоресурсов во внутреннем водном объекте передает ему проект договора о закреплении доли квоты добычи (вылова) водных биоресурсов во внутреннем водном объекте в 2 экземплярах для подписания лично или направляет заказным письмом с уведомлени</w:t>
      </w:r>
      <w:r>
        <w:t>ем о вручении не позднее 5 рабочих дней с момента подписания.</w:t>
      </w:r>
    </w:p>
    <w:p w14:paraId="1186FE1F" w14:textId="77777777" w:rsidR="00F639F6" w:rsidRDefault="00453B81">
      <w:pPr>
        <w:pStyle w:val="ConsPlusNormal0"/>
        <w:spacing w:before="240"/>
        <w:ind w:firstLine="540"/>
        <w:jc w:val="both"/>
      </w:pPr>
      <w:r>
        <w:t>Указанный договор в срок не позднее двух рабочих дней после его подписания направляется заявителем в Департамент непосредственно (лично заявителем либо через представителя) или почтовым отправле</w:t>
      </w:r>
      <w:r>
        <w:t>нием;</w:t>
      </w:r>
    </w:p>
    <w:p w14:paraId="02CFB598" w14:textId="77777777" w:rsidR="00F639F6" w:rsidRDefault="00453B81">
      <w:pPr>
        <w:pStyle w:val="ConsPlusNormal0"/>
        <w:spacing w:before="240"/>
        <w:ind w:firstLine="540"/>
        <w:jc w:val="both"/>
      </w:pPr>
      <w:r>
        <w:t>2) уведомление Департамента об отказе в предоставлении государственной услуги, содержащее основания для такого отказа, составленное в письменной форме.</w:t>
      </w:r>
    </w:p>
    <w:p w14:paraId="757642E2" w14:textId="77777777" w:rsidR="00F639F6" w:rsidRDefault="00453B81">
      <w:pPr>
        <w:pStyle w:val="ConsPlusNormal0"/>
        <w:spacing w:before="240"/>
        <w:ind w:firstLine="540"/>
        <w:jc w:val="both"/>
      </w:pPr>
      <w:r>
        <w:t>Мотивированное уведомление вручается лично заявителю либо его представителю в срок не позднее двух</w:t>
      </w:r>
      <w:r>
        <w:t xml:space="preserve"> рабочих дней с момента подписания такого уведомления. В случае невозможности вручения уведомления заявителю лично оно направляется заказным письмом с уведомлением о вручении не позднее 5 рабочих дней с момента подписания.</w:t>
      </w:r>
    </w:p>
    <w:p w14:paraId="54F0E0EC" w14:textId="77777777" w:rsidR="00F639F6" w:rsidRDefault="00453B81">
      <w:pPr>
        <w:pStyle w:val="ConsPlusNormal0"/>
        <w:spacing w:before="240"/>
        <w:ind w:firstLine="540"/>
        <w:jc w:val="both"/>
      </w:pPr>
      <w:r>
        <w:t>15. Государственная услуга в случ</w:t>
      </w:r>
      <w:r>
        <w:t xml:space="preserve">аях, предусмотренных </w:t>
      </w:r>
      <w:hyperlink w:anchor="P52" w:tooltip="1) в случае добычи (вылова) видов водных биоресурсов, в отношении которых ранее не осуществлялось промышленное рыболовство во внутреннем водном объекте, или водных биоресурсов в новых районах их добычи (вылова) во внутреннем водном объекте;">
        <w:r>
          <w:rPr>
            <w:color w:val="0000FF"/>
          </w:rPr>
          <w:t>подпунктами 1)</w:t>
        </w:r>
      </w:hyperlink>
      <w:r>
        <w:t xml:space="preserve"> и </w:t>
      </w:r>
      <w:hyperlink w:anchor="P54" w:tooltip="3) в случае снятия ограничений рыболовства, предусмотренных пунктами 1 и 2 части 1 статьи 26 Федерального закона от 20 декабря 2004 года N 166-ФЗ &quot;О рыболовстве и сохранении водных биологических ресурсов&quot;, в определенных районах во внутреннем водном объекте и ">
        <w:r>
          <w:rPr>
            <w:color w:val="0000FF"/>
          </w:rPr>
          <w:t>3) пункта 2</w:t>
        </w:r>
      </w:hyperlink>
      <w:r>
        <w:t xml:space="preserve"> настоящего Административного регламента, предоставляется в срок не более 35 календарных дней со дня поступления доплаты победителя аукциона на счет, указанный организатором аукциона.</w:t>
      </w:r>
    </w:p>
    <w:p w14:paraId="37F1A237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Государственная услуга в </w:t>
      </w:r>
      <w:r>
        <w:t xml:space="preserve">случае, предусмотренном </w:t>
      </w:r>
      <w:hyperlink w:anchor="P53" w:tooltip="2) в случае включения вида водных биоресурсов в определенном районе их добычи (вылова) во внутреннем водном объекте в перечень видов водных биоресурсов, в отношении которых устанавливается общий допустимый улов водных биоресурсов, и определения соответствующей">
        <w:r>
          <w:rPr>
            <w:color w:val="0000FF"/>
          </w:rPr>
          <w:t>подпунктом 2) пункта 2</w:t>
        </w:r>
      </w:hyperlink>
      <w:r>
        <w:t xml:space="preserve"> настоящего Административного регламента, предоставляется в срок не более 95 календарных дней со дня окончания срока приема запросов на предоставление государственной услуги.</w:t>
      </w:r>
    </w:p>
    <w:p w14:paraId="4BE8E1B6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Государственная услуга в случае, предусмотренном </w:t>
      </w:r>
      <w:hyperlink w:anchor="P55" w:tooltip="4) в случае истечения срока действия договоров о закреплении доли квоты добычи (вылова) водных биоресурсов во внутреннем водном объекте, заключенных в отношении соответствующей квоты.">
        <w:r>
          <w:rPr>
            <w:color w:val="0000FF"/>
          </w:rPr>
          <w:t>подпунктом 4) пункта 2</w:t>
        </w:r>
      </w:hyperlink>
      <w:r>
        <w:t xml:space="preserve"> настоящего Административного регламента, предоставляется в срок не более 65 календарных дней со дня окончания срока приема запросов на предоставление государственной услуги.</w:t>
      </w:r>
    </w:p>
    <w:p w14:paraId="4027D2C4" w14:textId="77777777" w:rsidR="00F639F6" w:rsidRDefault="00453B81">
      <w:pPr>
        <w:pStyle w:val="ConsPlusNormal0"/>
        <w:spacing w:before="240"/>
        <w:ind w:firstLine="540"/>
        <w:jc w:val="both"/>
      </w:pPr>
      <w:bookmarkStart w:id="7" w:name="P108"/>
      <w:bookmarkEnd w:id="7"/>
      <w:r>
        <w:t xml:space="preserve">16. В случаях, предусмотренных </w:t>
      </w:r>
      <w:hyperlink w:anchor="P53" w:tooltip="2) в случае включения вида водных биоресурсов в определенном районе их добычи (вылова) во внутреннем водном объекте в перечень видов водных биоресурсов, в отношении которых устанавливается общий допустимый улов водных биоресурсов, и определения соответствующей">
        <w:r>
          <w:rPr>
            <w:color w:val="0000FF"/>
          </w:rPr>
          <w:t>подпунктами 2)</w:t>
        </w:r>
      </w:hyperlink>
      <w:r>
        <w:t xml:space="preserve"> и </w:t>
      </w:r>
      <w:hyperlink w:anchor="P55" w:tooltip="4) в случае истечения срока действия договоров о закреплении доли квоты добычи (вылова) водных биоресурсов во внутреннем водном объекте, заключенных в отношении соответствующей квоты.">
        <w:r>
          <w:rPr>
            <w:color w:val="0000FF"/>
          </w:rPr>
          <w:t>4) пунк</w:t>
        </w:r>
        <w:r>
          <w:rPr>
            <w:color w:val="0000FF"/>
          </w:rPr>
          <w:t>та 2</w:t>
        </w:r>
      </w:hyperlink>
      <w:r>
        <w:t xml:space="preserve"> настоящего Административного регламента, Департамент размещает на своем официальном сайте уведомление о распределении квоты добычи (вылова) водных биоресурсов во внутреннем водном объекте с указанием в уведомлении даты начала и окончания приема обраще</w:t>
      </w:r>
      <w:r>
        <w:t>ний за предоставлением государственной услуги - запросов о распределении квоты добычи (вылова) водных биоресурсов во внутреннем водном объекте (далее - запрос).</w:t>
      </w:r>
    </w:p>
    <w:p w14:paraId="52CD8643" w14:textId="77777777" w:rsidR="00F639F6" w:rsidRDefault="00453B81">
      <w:pPr>
        <w:pStyle w:val="ConsPlusNormal0"/>
        <w:spacing w:before="240"/>
        <w:ind w:firstLine="540"/>
        <w:jc w:val="both"/>
      </w:pPr>
      <w:r>
        <w:t>Указанное уведомление размещается не позднее 15 календарных дней до даты начала приема запросов</w:t>
      </w:r>
      <w:r>
        <w:t>.</w:t>
      </w:r>
    </w:p>
    <w:p w14:paraId="31A4A91C" w14:textId="77777777" w:rsidR="00F639F6" w:rsidRDefault="00453B81">
      <w:pPr>
        <w:pStyle w:val="ConsPlusNormal0"/>
        <w:spacing w:before="240"/>
        <w:ind w:firstLine="540"/>
        <w:jc w:val="both"/>
      </w:pPr>
      <w:bookmarkStart w:id="8" w:name="P110"/>
      <w:bookmarkEnd w:id="8"/>
      <w:r>
        <w:t xml:space="preserve">17. Исчерпывающий перечень документов, необходимых для получения государственной услуги: для получения государственной услуги заявитель представляет в Департамент запрос в </w:t>
      </w:r>
      <w:r>
        <w:lastRenderedPageBreak/>
        <w:t>письменной форме непосредственно, или почтовым отправлением, либо в виде электронн</w:t>
      </w:r>
      <w:r>
        <w:t>ого документа, подписанного усиленной квалифицированной электронной подписью.</w:t>
      </w:r>
    </w:p>
    <w:p w14:paraId="14F858D0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18. Запросы, поступившие в Департамент по истечении срока, указанного в уведомлении согласно </w:t>
      </w:r>
      <w:hyperlink w:anchor="P108" w:tooltip="16. В случаях, предусмотренных подпунктами 2) и 4) пункта 2 настоящего Административного регламента, Департамент размещает на своем официальном сайте уведомление о распределении квоты добычи (вылова) водных биоресурсов во внутреннем водном объекте с указанием ">
        <w:r>
          <w:rPr>
            <w:color w:val="0000FF"/>
          </w:rPr>
          <w:t>пункту 16</w:t>
        </w:r>
      </w:hyperlink>
      <w:r>
        <w:t xml:space="preserve"> настоящего Административного регламент</w:t>
      </w:r>
      <w:r>
        <w:t>а, к рассмотрению не принимаются и возвращаются заявителям. Запросы, подлежащие возврату по настоящему пункту, направляются заявителям в форме, соответствующей их поступлению в Департамент.</w:t>
      </w:r>
    </w:p>
    <w:p w14:paraId="1673DB89" w14:textId="77777777" w:rsidR="00F639F6" w:rsidRDefault="00453B81">
      <w:pPr>
        <w:pStyle w:val="ConsPlusNormal0"/>
        <w:spacing w:before="240"/>
        <w:ind w:firstLine="540"/>
        <w:jc w:val="both"/>
      </w:pPr>
      <w:bookmarkStart w:id="9" w:name="P112"/>
      <w:bookmarkEnd w:id="9"/>
      <w:r>
        <w:t xml:space="preserve">19. Запрос, подаваемый в соответствии с </w:t>
      </w:r>
      <w:hyperlink w:anchor="P53" w:tooltip="2) в случае включения вида водных биоресурсов в определенном районе их добычи (вылова) во внутреннем водном объекте в перечень видов водных биоресурсов, в отношении которых устанавливается общий допустимый улов водных биоресурсов, и определения соответствующей">
        <w:r>
          <w:rPr>
            <w:color w:val="0000FF"/>
          </w:rPr>
          <w:t>подпунктом 2) пункта 2</w:t>
        </w:r>
      </w:hyperlink>
      <w:r>
        <w:t xml:space="preserve"> настоящего Административного регламента, должен содержать следующие сведения:</w:t>
      </w:r>
    </w:p>
    <w:p w14:paraId="75B9E48B" w14:textId="77777777" w:rsidR="00F639F6" w:rsidRDefault="00453B81">
      <w:pPr>
        <w:pStyle w:val="ConsPlusNormal0"/>
        <w:spacing w:before="240"/>
        <w:ind w:firstLine="540"/>
        <w:jc w:val="both"/>
      </w:pPr>
      <w:r>
        <w:t>1) для юридических лиц - полное наименование, адрес и место нахождения, банковские реквизиты, идентификационный номер налогоплательщика, основной</w:t>
      </w:r>
      <w:r>
        <w:t xml:space="preserve"> государственный регистрационный номер, номер контактного телефона;</w:t>
      </w:r>
    </w:p>
    <w:p w14:paraId="7781972A" w14:textId="77777777" w:rsidR="00F639F6" w:rsidRDefault="00453B81">
      <w:pPr>
        <w:pStyle w:val="ConsPlusNormal0"/>
        <w:spacing w:before="240"/>
        <w:ind w:firstLine="540"/>
        <w:jc w:val="both"/>
      </w:pPr>
      <w:r>
        <w:t>2) для индивидуальных предпринимателей - фамилия, имя, отчество (при наличии), данные документа, удостоверяющего личность, место жительства, банковские реквизиты, идентификационный номер н</w:t>
      </w:r>
      <w:r>
        <w:t>алогоплательщика, основной государственный регистрационный номер индивидуального предпринимателя, номер контактного телефона;</w:t>
      </w:r>
    </w:p>
    <w:p w14:paraId="41910B09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3) реквизиты договоров пользования водными биоресурсами за 3 года, предшествующие расчетному году, на основании которых заявителю </w:t>
      </w:r>
      <w:r>
        <w:t xml:space="preserve">предоставлялось право на добычу (вылов) водных биоресурсов, указанных в </w:t>
      </w:r>
      <w:hyperlink w:anchor="P53" w:tooltip="2) в случае включения вида водных биоресурсов в определенном районе их добычи (вылова) во внутреннем водном объекте в перечень видов водных биоресурсов, в отношении которых устанавливается общий допустимый улов водных биоресурсов, и определения соответствующей">
        <w:r>
          <w:rPr>
            <w:color w:val="0000FF"/>
          </w:rPr>
          <w:t>подпункте 2) пункта 2</w:t>
        </w:r>
      </w:hyperlink>
      <w:r>
        <w:t xml:space="preserve"> настоящего Административного регламента (дата и номер договора, наименование органа исполнительной власти, заключившего догово</w:t>
      </w:r>
      <w:r>
        <w:t>р пользования водными биоресурсами с заявителем);</w:t>
      </w:r>
    </w:p>
    <w:p w14:paraId="74613DF2" w14:textId="77777777" w:rsidR="00F639F6" w:rsidRDefault="00453B81">
      <w:pPr>
        <w:pStyle w:val="ConsPlusNormal0"/>
        <w:spacing w:before="240"/>
        <w:ind w:firstLine="540"/>
        <w:jc w:val="both"/>
      </w:pPr>
      <w:r>
        <w:t>4) вид водных биоресурсов, на распределение квоты добычи (вылова) которого заявитель претендует, и район добычи (вылова) такого вида водных биоресурсов во внутреннем водном объекте;</w:t>
      </w:r>
    </w:p>
    <w:p w14:paraId="51925969" w14:textId="77777777" w:rsidR="00F639F6" w:rsidRDefault="00453B81">
      <w:pPr>
        <w:pStyle w:val="ConsPlusNormal0"/>
        <w:spacing w:before="240"/>
        <w:ind w:firstLine="540"/>
        <w:jc w:val="both"/>
      </w:pPr>
      <w:bookmarkStart w:id="10" w:name="P117"/>
      <w:bookmarkEnd w:id="10"/>
      <w:r>
        <w:t>5) сведения о нахождении</w:t>
      </w:r>
      <w:r>
        <w:t xml:space="preserve"> или </w:t>
      </w:r>
      <w:proofErr w:type="spellStart"/>
      <w:r>
        <w:t>ненахождении</w:t>
      </w:r>
      <w:proofErr w:type="spellEnd"/>
      <w:r>
        <w:t xml:space="preserve"> заявителя под контролем иностранного инвестора или группы лиц, в которую входит иностранный инвестор, - для юридического лица;</w:t>
      </w:r>
    </w:p>
    <w:p w14:paraId="767CEB94" w14:textId="77777777" w:rsidR="00F639F6" w:rsidRDefault="00453B81">
      <w:pPr>
        <w:pStyle w:val="ConsPlusNormal0"/>
        <w:spacing w:before="240"/>
        <w:ind w:firstLine="540"/>
        <w:jc w:val="both"/>
      </w:pPr>
      <w:r>
        <w:t>6) сведения о решении Федеральной антимонопольной службы, оформленном на основании решения Правительственной ко</w:t>
      </w:r>
      <w:r>
        <w:t>миссии по контролю за осуществлением иностранных инвестиций в Российской Федерации, - для юридического лица в случае, если контроль иностранного инвестора или группы лиц, в которую входит иностранный инвестор, в отношении такого юридического лица установле</w:t>
      </w:r>
      <w:r>
        <w:t>н в порядке, предусмотренном Федеральным законом от 29 апреля 2008 года N 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государства";</w:t>
      </w:r>
    </w:p>
    <w:p w14:paraId="3166962F" w14:textId="77777777" w:rsidR="00F639F6" w:rsidRDefault="00453B81">
      <w:pPr>
        <w:pStyle w:val="ConsPlusNormal0"/>
        <w:spacing w:before="240"/>
        <w:ind w:firstLine="540"/>
        <w:jc w:val="both"/>
      </w:pPr>
      <w:bookmarkStart w:id="11" w:name="P119"/>
      <w:bookmarkEnd w:id="11"/>
      <w:r>
        <w:t>7) сведени</w:t>
      </w:r>
      <w:r>
        <w:t>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в случаях, если юридическое лицо, находящееся под контролем иностранн</w:t>
      </w:r>
      <w:r>
        <w:t>ого инвестора или группы лиц, либо в совокупности юридическое лицо, находящееся под контролем иностранного инвестора или группы лиц, и лица, входящие в одну группу лиц с таким юридическим лицом, будут обладать на основании договоров, предусмотренных статья</w:t>
      </w:r>
      <w:r>
        <w:t xml:space="preserve">ми </w:t>
      </w:r>
      <w:r>
        <w:lastRenderedPageBreak/>
        <w:t>33.1, 33.3, 33.7 и 33.8 Федерального закона "О рыболовстве и сохранении водных биологических ресурсов", и (или) решения органа государственной власти, предусмотренного статьей 33.2 Федерального закона "О рыболовстве и сохранении водных биологических рес</w:t>
      </w:r>
      <w:r>
        <w:t>урсов", и (или) в результате перехода права на добычу (вылов) водных биоресурсов к указанным лицам в порядке универсального правопреемства правом (правами) на добычу (вылов) определенных видов водных биоресурсов, перечень которых утвержден в соответствии с</w:t>
      </w:r>
      <w:r>
        <w:t xml:space="preserve"> частью 7 статьи 7 Федерального закона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государства", во всех районах их добычи (вылова) в границах рыбох</w:t>
      </w:r>
      <w:r>
        <w:t xml:space="preserve">озяйственного бассейна в объеме общего допустимого улова указанных водных биоресурсов, распределенном применительно к видам квот, в размере более 35 процентов от суммарного объема общего допустимого улова соответствующего вида водных биоресурсов в районах </w:t>
      </w:r>
      <w:r>
        <w:t>добычи (вылова) в границах рыбохозяйственного бассейна.</w:t>
      </w:r>
    </w:p>
    <w:p w14:paraId="479C6802" w14:textId="77777777" w:rsidR="00F639F6" w:rsidRDefault="00453B81">
      <w:pPr>
        <w:pStyle w:val="ConsPlusNormal0"/>
        <w:spacing w:before="240"/>
        <w:ind w:firstLine="540"/>
        <w:jc w:val="both"/>
      </w:pPr>
      <w:bookmarkStart w:id="12" w:name="P120"/>
      <w:bookmarkEnd w:id="12"/>
      <w:r>
        <w:t xml:space="preserve">20. Запрос, подаваемый в соответствии с </w:t>
      </w:r>
      <w:hyperlink w:anchor="P55" w:tooltip="4) в случае истечения срока действия договоров о закреплении доли квоты добычи (вылова) водных биоресурсов во внутреннем водном объекте, заключенных в отношении соответствующей квоты.">
        <w:r>
          <w:rPr>
            <w:color w:val="0000FF"/>
          </w:rPr>
          <w:t>подпунктом 4) пункта 2</w:t>
        </w:r>
      </w:hyperlink>
      <w:r>
        <w:t xml:space="preserve"> настоящего Административного регламента, должен содержать следующие сведения:</w:t>
      </w:r>
    </w:p>
    <w:p w14:paraId="564EF3E2" w14:textId="77777777" w:rsidR="00F639F6" w:rsidRDefault="00453B81">
      <w:pPr>
        <w:pStyle w:val="ConsPlusNormal0"/>
        <w:spacing w:before="240"/>
        <w:ind w:firstLine="540"/>
        <w:jc w:val="both"/>
      </w:pPr>
      <w:r>
        <w:t>1) для юридических лиц - полное наименование, адрес и место нахождения, банковские реквизиты, иденти</w:t>
      </w:r>
      <w:r>
        <w:t>фикационный номер налогоплательщика, основной государственный регистрационный номер, номер контактного телефона;</w:t>
      </w:r>
    </w:p>
    <w:p w14:paraId="2DEF192B" w14:textId="77777777" w:rsidR="00F639F6" w:rsidRDefault="00453B81">
      <w:pPr>
        <w:pStyle w:val="ConsPlusNormal0"/>
        <w:spacing w:before="240"/>
        <w:ind w:firstLine="540"/>
        <w:jc w:val="both"/>
      </w:pPr>
      <w:r>
        <w:t>2) для индивидуальных предпринимателей - фамилия, имя, отчество (при наличии), данные документа, удостоверяющего личность, место жительства, ба</w:t>
      </w:r>
      <w:r>
        <w:t>нковские реквизиты, идентификационный номер налогоплательщика, основной государственный регистрационный номер индивидуального предпринимателя, номер контактного телефона;</w:t>
      </w:r>
    </w:p>
    <w:p w14:paraId="48A547F5" w14:textId="77777777" w:rsidR="00F639F6" w:rsidRDefault="00453B81">
      <w:pPr>
        <w:pStyle w:val="ConsPlusNormal0"/>
        <w:spacing w:before="240"/>
        <w:ind w:firstLine="540"/>
        <w:jc w:val="both"/>
      </w:pPr>
      <w:r>
        <w:t>3) реквизиты действующего договора о закреплении доли квоты добычи (вылова) водных би</w:t>
      </w:r>
      <w:r>
        <w:t>оресурсов во внутреннем водном объекте, срок действия которого истекает (дата и номер договора, наименование органа исполнительной власти, заключившего договор о закреплении доли квоты добычи (вылова) водных биоресурсов во внутреннем водном объекте с заяви</w:t>
      </w:r>
      <w:r>
        <w:t>телем). В случае если у заявителя в год подачи запроса истекает срок действия нескольких договоров о закреплении доли квоты добычи (вылова) водных биоресурсов во внутреннем водном объекте, заключенных в отношении соответствующей квоты добычи (вылова) водны</w:t>
      </w:r>
      <w:r>
        <w:t>х биоресурсов, указанный запрос должен содержать реквизиты всех таких действующих договоров о закреплении доли квоты добычи (вылова) водных биоресурсов во внутреннем водном объекте, заключенных заявителем в отношении соответствующей квоты;</w:t>
      </w:r>
    </w:p>
    <w:p w14:paraId="07C66AD5" w14:textId="77777777" w:rsidR="00F639F6" w:rsidRDefault="00453B81">
      <w:pPr>
        <w:pStyle w:val="ConsPlusNormal0"/>
        <w:spacing w:before="240"/>
        <w:ind w:firstLine="540"/>
        <w:jc w:val="both"/>
      </w:pPr>
      <w:r>
        <w:t>4) вид водных би</w:t>
      </w:r>
      <w:r>
        <w:t>оресурсов, в отношении которого заявитель претендует на распределение квоты добычи (вылова) водных биоресурсов и заключение договора о закреплении доли квоты добычи (вылова) водных биоресурсов во внутреннем водном объекте, и район добычи (вылова) такого ви</w:t>
      </w:r>
      <w:r>
        <w:t>да водных биоресурсов во внутреннем водном объекте;</w:t>
      </w:r>
    </w:p>
    <w:p w14:paraId="61FD2546" w14:textId="77777777" w:rsidR="00F639F6" w:rsidRDefault="00453B81">
      <w:pPr>
        <w:pStyle w:val="ConsPlusNormal0"/>
        <w:spacing w:before="240"/>
        <w:ind w:firstLine="540"/>
        <w:jc w:val="both"/>
      </w:pPr>
      <w:bookmarkStart w:id="13" w:name="P125"/>
      <w:bookmarkEnd w:id="13"/>
      <w:r>
        <w:t xml:space="preserve">5) сведения о нахождении или </w:t>
      </w:r>
      <w:proofErr w:type="spellStart"/>
      <w:r>
        <w:t>ненахождении</w:t>
      </w:r>
      <w:proofErr w:type="spellEnd"/>
      <w:r>
        <w:t xml:space="preserve"> заявителя под контролем иностранного инвестора или группы лиц, в которую входит иностранный инвестор, - для юридического лица;</w:t>
      </w:r>
    </w:p>
    <w:p w14:paraId="478BDB9A" w14:textId="77777777" w:rsidR="00F639F6" w:rsidRDefault="00453B81">
      <w:pPr>
        <w:pStyle w:val="ConsPlusNormal0"/>
        <w:spacing w:before="240"/>
        <w:ind w:firstLine="540"/>
        <w:jc w:val="both"/>
      </w:pPr>
      <w:r>
        <w:t>6) сведения о решении Федеральной а</w:t>
      </w:r>
      <w:r>
        <w:t>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для юридического лица в случае, если контроль иностранного инвестора или группы лиц, в которую</w:t>
      </w:r>
      <w:r>
        <w:t xml:space="preserve"> входит иностранный инвестор, в отношении такого </w:t>
      </w:r>
      <w:r>
        <w:lastRenderedPageBreak/>
        <w:t>юридического лица установлен в порядке, предусмотренном Федеральным законом от 29 апреля 2008 года N 57-ФЗ "О порядке осуществления иностранных инвестиций в хозяйственные общества, имеющие стратегическое зна</w:t>
      </w:r>
      <w:r>
        <w:t>чение для обеспечения обороны страны и безопасности государства";</w:t>
      </w:r>
    </w:p>
    <w:p w14:paraId="5B746F5F" w14:textId="77777777" w:rsidR="00F639F6" w:rsidRDefault="00453B81">
      <w:pPr>
        <w:pStyle w:val="ConsPlusNormal0"/>
        <w:spacing w:before="240"/>
        <w:ind w:firstLine="540"/>
        <w:jc w:val="both"/>
      </w:pPr>
      <w:bookmarkStart w:id="14" w:name="P127"/>
      <w:bookmarkEnd w:id="14"/>
      <w:r>
        <w:t>7)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в случаях, если юридическое лицо, находящееся под контролем</w:t>
      </w:r>
      <w:r>
        <w:t xml:space="preserve"> иностранного инвестора или группы лиц, либо в совокупности юридическое лицо, находящееся под контролем иностранного инвестора или группы лиц, и лица, входящие в одну группу лиц с таким юридическим лицом, будут обладать на основании договоров, предусмотрен</w:t>
      </w:r>
      <w:r>
        <w:t>ных статьями 33.1, 33.3, 33.7 и 33.8 Федерального закона "О рыболовстве и сохранении водных биологических ресурсов", и (или) решения органа государственной власти, предусмотренного статьей 33.2 Федерального закона "О рыболовстве и сохранении водных биологи</w:t>
      </w:r>
      <w:r>
        <w:t>ческих ресурсов", и (или) в результате перехода права на добычу (вылов) водных биоресурсов к указанным лицам в порядке универсального правопреемства правом (правами) на добычу (вылов) определенных видов водных биоресурсов, перечень которых утвержден в соот</w:t>
      </w:r>
      <w:r>
        <w:t>ветствии с частью 7 статьи 7 Федерального закона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государства", во всех районах их добычи (вылова) в гран</w:t>
      </w:r>
      <w:r>
        <w:t xml:space="preserve">ицах рыбохозяйственного бассейна в объеме общего допустимого улова указанных водных биоресурсов, распределенном применительно к видам квот, в размере более 35 процентов от суммарного объема общего допустимого улова соответствующего вида водных биоресурсов </w:t>
      </w:r>
      <w:r>
        <w:t>в районах добычи (вылова) в границах рыбохозяйственного бассейна.</w:t>
      </w:r>
    </w:p>
    <w:p w14:paraId="1CE173D8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21. Запросы, указанные в </w:t>
      </w:r>
      <w:hyperlink w:anchor="P112" w:tooltip="19. Запрос, подаваемый в соответствии с подпунктом 2) пункта 2 настоящего Административного регламента, должен содержать следующие сведения:">
        <w:r>
          <w:rPr>
            <w:color w:val="0000FF"/>
          </w:rPr>
          <w:t>19</w:t>
        </w:r>
      </w:hyperlink>
      <w:r>
        <w:t xml:space="preserve"> и </w:t>
      </w:r>
      <w:hyperlink w:anchor="P120" w:tooltip="20. Запрос, подаваемый в соответствии с подпунктом 4) пункта 2 настоящего Административного регламента, должен содержать следующие сведения:">
        <w:r>
          <w:rPr>
            <w:color w:val="0000FF"/>
          </w:rPr>
          <w:t>20</w:t>
        </w:r>
      </w:hyperlink>
      <w:r>
        <w:t xml:space="preserve"> настоящего Административного регламента, представляются заявителями в Департамент по формам, утверждаемым Постановлением Правительства Российской Федерации от 3</w:t>
      </w:r>
      <w:r>
        <w:t>1.08.2024 N 1206 "Об утверждении Правил организации и проведения аукционов в электронной форме по продаже права на заключение договора о закреплении доли квоты добычи (вылова) водных биологических ресурсов, договора пользования водными биологическими ресур</w:t>
      </w:r>
      <w:r>
        <w:t>сами, договора пользования рыболовным участком", а также Приказом Министерства сельского хозяйства Российской Федерации от 23.10.2019 N 596 "Об утверждении Перечня особо ценных и ценных видов водных биологических ресурсов".</w:t>
      </w:r>
    </w:p>
    <w:p w14:paraId="1025E144" w14:textId="77777777" w:rsidR="00F639F6" w:rsidRDefault="00453B81">
      <w:pPr>
        <w:pStyle w:val="ConsPlusNormal0"/>
        <w:spacing w:before="240"/>
        <w:ind w:firstLine="540"/>
        <w:jc w:val="both"/>
      </w:pPr>
      <w:bookmarkStart w:id="15" w:name="P129"/>
      <w:bookmarkEnd w:id="15"/>
      <w:r>
        <w:t>22. К запросам прилагается докум</w:t>
      </w:r>
      <w:r>
        <w:t>ент, подтверждающий полномочия лица на осуществление действий от имени заявителя (для индивидуальных предпринимателей - в случае необходимости, для юридических лиц - при отсутствии указанных сведений о лице, имеющем право без доверенности действовать от им</w:t>
      </w:r>
      <w:r>
        <w:t>ени заявителя, в Едином государственном реестре юридических лиц), - в случае, если запрос подается через представителя.</w:t>
      </w:r>
    </w:p>
    <w:p w14:paraId="183F9F3C" w14:textId="77777777" w:rsidR="00F639F6" w:rsidRDefault="00453B81">
      <w:pPr>
        <w:pStyle w:val="ConsPlusNormal0"/>
        <w:spacing w:before="240"/>
        <w:ind w:firstLine="540"/>
        <w:jc w:val="both"/>
      </w:pPr>
      <w:bookmarkStart w:id="16" w:name="P130"/>
      <w:bookmarkEnd w:id="16"/>
      <w:r>
        <w:t>23. Запросы, поданные в письменной форме, должны содержать опись прилагаемых к ним документов, быть скреплены печатью заявителя (при нал</w:t>
      </w:r>
      <w:r>
        <w:t>ичии) и подписаны заявителями или лицами, уполномоченными заявителями.</w:t>
      </w:r>
    </w:p>
    <w:p w14:paraId="5BCC76BE" w14:textId="77777777" w:rsidR="00F639F6" w:rsidRDefault="00453B81">
      <w:pPr>
        <w:pStyle w:val="ConsPlusNormal0"/>
        <w:spacing w:before="240"/>
        <w:ind w:firstLine="540"/>
        <w:jc w:val="both"/>
      </w:pPr>
      <w:r>
        <w:t>Все листы запросов и прилагаемых к ним документов должны быть прошиты в один том и пронумерованы, места прошивки проклеиваются бумажной наклейкой, на которую наносится надпись, включающ</w:t>
      </w:r>
      <w:r>
        <w:t>ая наименование должности лица, заверившего запрос, личную подпись, расшифровку подписи, дату заверения, оттиск печати (при наличии).</w:t>
      </w:r>
    </w:p>
    <w:p w14:paraId="4DF44ED5" w14:textId="77777777" w:rsidR="00F639F6" w:rsidRDefault="00453B81">
      <w:pPr>
        <w:pStyle w:val="ConsPlusNormal0"/>
        <w:spacing w:before="240"/>
        <w:ind w:firstLine="540"/>
        <w:jc w:val="both"/>
      </w:pPr>
      <w:r>
        <w:lastRenderedPageBreak/>
        <w:t>Соблюдение заявителем указанных требований означает, что все документы и сведения, входящие в состав запроса, поданы от им</w:t>
      </w:r>
      <w:r>
        <w:t>ени заявителя, а также подтверждает подлинность и достоверность представленных в составе запроса документов и сведений.</w:t>
      </w:r>
    </w:p>
    <w:p w14:paraId="30812C3A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24. Заявитель вправе по собственной инициативе представить в Департамент в форме, в которой был подан запрос, документы, подтверждающие </w:t>
      </w:r>
      <w:r>
        <w:t xml:space="preserve">сведения, указанные в </w:t>
      </w:r>
      <w:hyperlink w:anchor="P117" w:tooltip="5) сведения о нахождении или ненахождении заявителя под контролем иностранного инвестора или группы лиц, в которую входит иностранный инвестор, - для юридического лица;">
        <w:r>
          <w:rPr>
            <w:color w:val="0000FF"/>
          </w:rPr>
          <w:t>подпунктах 5)</w:t>
        </w:r>
      </w:hyperlink>
      <w:r>
        <w:t xml:space="preserve"> - </w:t>
      </w:r>
      <w:hyperlink w:anchor="P119" w:tooltip="7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в случаях, если юридическое лицо, находящееся под контролем ино">
        <w:r>
          <w:rPr>
            <w:color w:val="0000FF"/>
          </w:rPr>
          <w:t>7) пункта 19</w:t>
        </w:r>
      </w:hyperlink>
      <w:r>
        <w:t xml:space="preserve"> и </w:t>
      </w:r>
      <w:hyperlink w:anchor="P125" w:tooltip="5) сведения о нахождении или ненахождении заявителя под контролем иностранного инвестора или группы лиц, в которую входит иностранный инвестор, - для юридического лица;">
        <w:r>
          <w:rPr>
            <w:color w:val="0000FF"/>
          </w:rPr>
          <w:t>подпунктах 5)</w:t>
        </w:r>
      </w:hyperlink>
      <w:r>
        <w:t xml:space="preserve"> - </w:t>
      </w:r>
      <w:hyperlink w:anchor="P127" w:tooltip="7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в случаях, если юридическое лицо, находящееся под контролем ино">
        <w:r>
          <w:rPr>
            <w:color w:val="0000FF"/>
          </w:rPr>
          <w:t>7) пункта 20</w:t>
        </w:r>
      </w:hyperlink>
      <w:r>
        <w:t xml:space="preserve"> настоящего Административного регламента. Сведения из Единого государственного реестра юридических лиц (Единого государственного реестра индивидуальных предпринимателей), предоставляемые заявителем по собственно</w:t>
      </w:r>
      <w:r>
        <w:t>й инициативе, должны быть получены не ранее чем за 6 месяцев до даты обращения в Департамент за получением государственной услуги.</w:t>
      </w:r>
    </w:p>
    <w:p w14:paraId="668A87A8" w14:textId="77777777" w:rsidR="00F639F6" w:rsidRDefault="00453B81">
      <w:pPr>
        <w:pStyle w:val="ConsPlusNormal0"/>
        <w:spacing w:before="240"/>
        <w:ind w:firstLine="540"/>
        <w:jc w:val="both"/>
      </w:pPr>
      <w:r>
        <w:t>25. Документы, представляемые заявителем, должны соответствовать следующим требованиям:</w:t>
      </w:r>
    </w:p>
    <w:p w14:paraId="6B832905" w14:textId="77777777" w:rsidR="00F639F6" w:rsidRDefault="00453B81">
      <w:pPr>
        <w:pStyle w:val="ConsPlusNormal0"/>
        <w:spacing w:before="240"/>
        <w:ind w:firstLine="540"/>
        <w:jc w:val="both"/>
      </w:pPr>
      <w:r>
        <w:t>1) тексты документов должны быть напи</w:t>
      </w:r>
      <w:r>
        <w:t>саны разборчиво;</w:t>
      </w:r>
    </w:p>
    <w:p w14:paraId="21C9A1B9" w14:textId="77777777" w:rsidR="00F639F6" w:rsidRDefault="00453B81">
      <w:pPr>
        <w:pStyle w:val="ConsPlusNormal0"/>
        <w:spacing w:before="240"/>
        <w:ind w:firstLine="540"/>
        <w:jc w:val="both"/>
      </w:pPr>
      <w:r>
        <w:t>2) фамилия, имя и отчество (при наличии) заявителя, его адрес места жительства, телефон (если есть) должны быть написаны полностью;</w:t>
      </w:r>
    </w:p>
    <w:p w14:paraId="4F4E0841" w14:textId="77777777" w:rsidR="00F639F6" w:rsidRDefault="00453B81">
      <w:pPr>
        <w:pStyle w:val="ConsPlusNormal0"/>
        <w:spacing w:before="240"/>
        <w:ind w:firstLine="540"/>
        <w:jc w:val="both"/>
      </w:pPr>
      <w:r>
        <w:t>3) документы не должны содержать подчисток, приписок, зачеркнутых слов и иных неоговоренных исправлений;</w:t>
      </w:r>
    </w:p>
    <w:p w14:paraId="7F9F7B7A" w14:textId="77777777" w:rsidR="00F639F6" w:rsidRDefault="00453B81">
      <w:pPr>
        <w:pStyle w:val="ConsPlusNormal0"/>
        <w:spacing w:before="240"/>
        <w:ind w:firstLine="540"/>
        <w:jc w:val="both"/>
      </w:pPr>
      <w:r>
        <w:t>4)</w:t>
      </w:r>
      <w:r>
        <w:t xml:space="preserve"> документы не должны быть исполнены карандашом;</w:t>
      </w:r>
    </w:p>
    <w:p w14:paraId="2450FDAB" w14:textId="77777777" w:rsidR="00F639F6" w:rsidRDefault="00453B81">
      <w:pPr>
        <w:pStyle w:val="ConsPlusNormal0"/>
        <w:spacing w:before="240"/>
        <w:ind w:firstLine="540"/>
        <w:jc w:val="both"/>
      </w:pPr>
      <w:r>
        <w:t>5) документы не должны иметь серьезных повреждений, наличие которых допускает неоднозначность их толкования.</w:t>
      </w:r>
    </w:p>
    <w:p w14:paraId="522056D2" w14:textId="77777777" w:rsidR="00F639F6" w:rsidRDefault="00453B81">
      <w:pPr>
        <w:pStyle w:val="ConsPlusNormal0"/>
        <w:spacing w:before="240"/>
        <w:ind w:firstLine="540"/>
        <w:jc w:val="both"/>
      </w:pPr>
      <w:r>
        <w:t>Копии представленных документов заверяются специалистом Департамента, МФЦ на основании представленн</w:t>
      </w:r>
      <w:r>
        <w:t>ого подлинника этого документа.</w:t>
      </w:r>
    </w:p>
    <w:p w14:paraId="3DAF9DFE" w14:textId="77777777" w:rsidR="00F639F6" w:rsidRDefault="00453B81">
      <w:pPr>
        <w:pStyle w:val="ConsPlusNormal0"/>
        <w:spacing w:before="240"/>
        <w:ind w:firstLine="540"/>
        <w:jc w:val="both"/>
      </w:pPr>
      <w:r>
        <w:t>Заявитель может подать запрос о получении государственной услуги в электронной форме с использованием ЕПГУ в части:</w:t>
      </w:r>
    </w:p>
    <w:p w14:paraId="154CDBBD" w14:textId="77777777" w:rsidR="00F639F6" w:rsidRDefault="00453B81">
      <w:pPr>
        <w:pStyle w:val="ConsPlusNormal0"/>
        <w:spacing w:before="240"/>
        <w:ind w:firstLine="540"/>
        <w:jc w:val="both"/>
      </w:pPr>
      <w:r>
        <w:t>1) получения информации о порядке предоставления государственной услуги;</w:t>
      </w:r>
    </w:p>
    <w:p w14:paraId="4096998F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2) ознакомления с формой запроса и </w:t>
      </w:r>
      <w:r>
        <w:t>иных документов, необходимых для государственной услуги, обеспечения доступа к ним для копирования и заполнения в электронном виде;</w:t>
      </w:r>
    </w:p>
    <w:p w14:paraId="6C8DC9C1" w14:textId="77777777" w:rsidR="00F639F6" w:rsidRDefault="00453B81">
      <w:pPr>
        <w:pStyle w:val="ConsPlusNormal0"/>
        <w:spacing w:before="240"/>
        <w:ind w:firstLine="540"/>
        <w:jc w:val="both"/>
      </w:pPr>
      <w:r>
        <w:t>3) подачи запроса о получении государственной услуги.</w:t>
      </w:r>
    </w:p>
    <w:p w14:paraId="1681E3E8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В соответствии со статьей 6 Федерального закона от 6 апреля 2011 года </w:t>
      </w:r>
      <w:r>
        <w:t>N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</w:t>
      </w:r>
      <w:r>
        <w:t xml:space="preserve">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</w:t>
      </w:r>
      <w:r>
        <w:t>лючительно на бумажном носителе.</w:t>
      </w:r>
    </w:p>
    <w:p w14:paraId="1010F940" w14:textId="77777777" w:rsidR="00F639F6" w:rsidRDefault="00453B81">
      <w:pPr>
        <w:pStyle w:val="ConsPlusNormal0"/>
        <w:spacing w:before="240"/>
        <w:ind w:firstLine="540"/>
        <w:jc w:val="both"/>
      </w:pPr>
      <w:r>
        <w:lastRenderedPageBreak/>
        <w:t xml:space="preserve">Запрос и необходимые для получения государственной услуги документы, предусмотренные </w:t>
      </w:r>
      <w:hyperlink w:anchor="P112" w:tooltip="19. Запрос, подаваемый в соответствии с подпунктом 2) пункта 2 настоящего Административного регламента, должен содержать следующие сведения:">
        <w:r>
          <w:rPr>
            <w:color w:val="0000FF"/>
          </w:rPr>
          <w:t>пунктами 19</w:t>
        </w:r>
      </w:hyperlink>
      <w:r>
        <w:t xml:space="preserve"> - </w:t>
      </w:r>
      <w:hyperlink w:anchor="P120" w:tooltip="20. Запрос, подаваемый в соответствии с подпунктом 4) пункта 2 настоящего Административного регламента, должен содержать следующие сведения:">
        <w:r>
          <w:rPr>
            <w:color w:val="0000FF"/>
          </w:rPr>
          <w:t>20</w:t>
        </w:r>
      </w:hyperlink>
      <w:r>
        <w:t xml:space="preserve"> Административного регламента, п</w:t>
      </w:r>
      <w:r>
        <w:t>редставленные заявителем в электронной форме, удостоверяются электронной подписью:</w:t>
      </w:r>
    </w:p>
    <w:p w14:paraId="7636C80A" w14:textId="77777777" w:rsidR="00F639F6" w:rsidRDefault="00453B81">
      <w:pPr>
        <w:pStyle w:val="ConsPlusNormal0"/>
        <w:spacing w:before="240"/>
        <w:ind w:firstLine="540"/>
        <w:jc w:val="both"/>
      </w:pPr>
      <w:r>
        <w:t>1) запрос удостоверяется простой электронной подписью заявителя;</w:t>
      </w:r>
    </w:p>
    <w:p w14:paraId="2EA525E3" w14:textId="77777777" w:rsidR="00F639F6" w:rsidRDefault="00453B81">
      <w:pPr>
        <w:pStyle w:val="ConsPlusNormal0"/>
        <w:spacing w:before="240"/>
        <w:ind w:firstLine="540"/>
        <w:jc w:val="both"/>
      </w:pPr>
      <w:r>
        <w:t>2) иные документы, прилагаемые к запросу в форме электронных образов бумажных документов (сканированных копи</w:t>
      </w:r>
      <w:r>
        <w:t xml:space="preserve">й), удостоверяются электронной подписью в соответствии с требованиями Постановления Правительства Российской Федерации от 25 июня 2012 года N 634 "О видах электронной подписи, использование которых допускается при обращении за получением государственных и </w:t>
      </w:r>
      <w:r>
        <w:t>муниципальных услуг".</w:t>
      </w:r>
    </w:p>
    <w:p w14:paraId="10AB51DB" w14:textId="77777777" w:rsidR="00F639F6" w:rsidRDefault="00453B81">
      <w:pPr>
        <w:pStyle w:val="ConsPlusNormal0"/>
        <w:spacing w:before="240"/>
        <w:ind w:firstLine="540"/>
        <w:jc w:val="both"/>
      </w:pPr>
      <w:r>
        <w:t>При обращении заявителя через ЕПГУ документы могут быть подписаны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</w:t>
      </w:r>
      <w:r>
        <w:t>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</w:t>
      </w:r>
      <w:r>
        <w:t>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подписи".</w:t>
      </w:r>
    </w:p>
    <w:p w14:paraId="176FF09D" w14:textId="77777777" w:rsidR="00F639F6" w:rsidRDefault="00453B81">
      <w:pPr>
        <w:pStyle w:val="ConsPlusNormal0"/>
        <w:spacing w:before="240"/>
        <w:ind w:firstLine="540"/>
        <w:jc w:val="both"/>
      </w:pPr>
      <w:r>
        <w:t>Для получения сертификата усиленной квалифицированной элект</w:t>
      </w:r>
      <w:r>
        <w:t xml:space="preserve">ронной подписи заявитель должен обратиться в удостоверяющий центр, включенный в Перечень уполномоченных удостоверяющих центров единой системы удостоверяющих центров, сформированный Министерством цифрового развития, связи и массовых коммуникаций Российской </w:t>
      </w:r>
      <w:r>
        <w:t>Федерации.</w:t>
      </w:r>
    </w:p>
    <w:p w14:paraId="3C6E7766" w14:textId="77777777" w:rsidR="00F639F6" w:rsidRDefault="00453B81">
      <w:pPr>
        <w:pStyle w:val="ConsPlusNormal0"/>
        <w:spacing w:before="240"/>
        <w:ind w:firstLine="540"/>
        <w:jc w:val="both"/>
      </w:pPr>
      <w:r>
        <w:t>26. Личность заявителя устанавливается:</w:t>
      </w:r>
    </w:p>
    <w:p w14:paraId="74E75F04" w14:textId="77777777" w:rsidR="00F639F6" w:rsidRDefault="00453B81">
      <w:pPr>
        <w:pStyle w:val="ConsPlusNormal0"/>
        <w:spacing w:before="240"/>
        <w:ind w:firstLine="540"/>
        <w:jc w:val="both"/>
      </w:pPr>
      <w:r>
        <w:t>1) при личном приеме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Федерации;</w:t>
      </w:r>
    </w:p>
    <w:p w14:paraId="6B3509EC" w14:textId="77777777" w:rsidR="00F639F6" w:rsidRDefault="00453B81">
      <w:pPr>
        <w:pStyle w:val="ConsPlusNormal0"/>
        <w:spacing w:before="240"/>
        <w:ind w:firstLine="540"/>
        <w:jc w:val="both"/>
      </w:pPr>
      <w:r>
        <w:t>2) при подаче</w:t>
      </w:r>
      <w:r>
        <w:t xml:space="preserve"> запроса почтовым отправлением с описью вложения прилагаемых документов или в электронной форме с использованием информационно-технологической и коммуникационной инфраструктуры, за исключением ЕПГУ - путем приложения к запросу копии основного документа, уд</w:t>
      </w:r>
      <w:r>
        <w:t>остоверяющего личность;</w:t>
      </w:r>
    </w:p>
    <w:p w14:paraId="6CCA8B1B" w14:textId="77777777" w:rsidR="00F639F6" w:rsidRDefault="00453B81">
      <w:pPr>
        <w:pStyle w:val="ConsPlusNormal0"/>
        <w:spacing w:before="240"/>
        <w:ind w:firstLine="540"/>
        <w:jc w:val="both"/>
      </w:pPr>
      <w:r>
        <w:t>3) при подаче запроса с использованием ЕПГУ - путем подтверждения учетной записи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</w:t>
      </w:r>
      <w:r>
        <w:t>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14:paraId="31478C10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27. Основанием для отказа в приеме запроса и прилагаемых к нему документов, необходимых для предоставления государственной услуги, является пропуск заявителем срока их представления, указанный в уведомлении согласно </w:t>
      </w:r>
      <w:hyperlink w:anchor="P108" w:tooltip="16. В случаях, предусмотренных подпунктами 2) и 4) пункта 2 настоящего Административного регламента, Департамент размещает на своем официальном сайте уведомление о распределении квоты добычи (вылова) водных биоресурсов во внутреннем водном объекте с указанием ">
        <w:r>
          <w:rPr>
            <w:color w:val="0000FF"/>
          </w:rPr>
          <w:t>пункту 16</w:t>
        </w:r>
      </w:hyperlink>
      <w:r>
        <w:t xml:space="preserve"> настоящего Административного регламента.</w:t>
      </w:r>
    </w:p>
    <w:p w14:paraId="20D50207" w14:textId="77777777" w:rsidR="00F639F6" w:rsidRDefault="00453B81">
      <w:pPr>
        <w:pStyle w:val="ConsPlusNormal0"/>
        <w:spacing w:before="240"/>
        <w:ind w:firstLine="540"/>
        <w:jc w:val="both"/>
      </w:pPr>
      <w:r>
        <w:lastRenderedPageBreak/>
        <w:t>28. Основаниями для отказа в предоставлении государственной услуги являются:</w:t>
      </w:r>
    </w:p>
    <w:p w14:paraId="26BB9392" w14:textId="77777777" w:rsidR="00F639F6" w:rsidRDefault="00453B81">
      <w:pPr>
        <w:pStyle w:val="ConsPlusNormal0"/>
        <w:spacing w:before="240"/>
        <w:ind w:firstLine="540"/>
        <w:jc w:val="both"/>
      </w:pPr>
      <w:r>
        <w:t>1) представление заявителем недостоверных или искаженных сведений;</w:t>
      </w:r>
    </w:p>
    <w:p w14:paraId="05191764" w14:textId="77777777" w:rsidR="00F639F6" w:rsidRDefault="00453B81">
      <w:pPr>
        <w:pStyle w:val="ConsPlusNormal0"/>
        <w:spacing w:before="240"/>
        <w:ind w:firstLine="540"/>
        <w:jc w:val="both"/>
      </w:pPr>
      <w:r>
        <w:t>2) непредставление заявите</w:t>
      </w:r>
      <w:r>
        <w:t xml:space="preserve">лем предусмотренных </w:t>
      </w:r>
      <w:hyperlink w:anchor="P112" w:tooltip="19. Запрос, подаваемый в соответствии с подпунктом 2) пункта 2 настоящего Административного регламента, должен содержать следующие сведения:">
        <w:r>
          <w:rPr>
            <w:color w:val="0000FF"/>
          </w:rPr>
          <w:t>пунктами 19</w:t>
        </w:r>
      </w:hyperlink>
      <w:r>
        <w:t xml:space="preserve">, </w:t>
      </w:r>
      <w:hyperlink w:anchor="P120" w:tooltip="20. Запрос, подаваемый в соответствии с подпунктом 4) пункта 2 настоящего Административного регламента, должен содержать следующие сведения:">
        <w:r>
          <w:rPr>
            <w:color w:val="0000FF"/>
          </w:rPr>
          <w:t>20</w:t>
        </w:r>
      </w:hyperlink>
      <w:r>
        <w:t xml:space="preserve"> и </w:t>
      </w:r>
      <w:hyperlink w:anchor="P129" w:tooltip="22. К запросам прилагается документ, подтверждающий полномочия лица на осуществление действий от имени заявителя (для индивидуальных предпринимателей - в случае необходимости, для юридических лиц - при отсутствии указанных сведений о лице, имеющем право без до">
        <w:r>
          <w:rPr>
            <w:color w:val="0000FF"/>
          </w:rPr>
          <w:t>22</w:t>
        </w:r>
      </w:hyperlink>
      <w:r>
        <w:t xml:space="preserve"> настоящего Административного регламента документов и сведений;</w:t>
      </w:r>
    </w:p>
    <w:p w14:paraId="2EA31884" w14:textId="77777777" w:rsidR="00F639F6" w:rsidRDefault="00453B81">
      <w:pPr>
        <w:pStyle w:val="ConsPlusNormal0"/>
        <w:spacing w:before="240"/>
        <w:ind w:firstLine="540"/>
        <w:jc w:val="both"/>
      </w:pPr>
      <w:r>
        <w:t>3) подача документов с на</w:t>
      </w:r>
      <w:r>
        <w:t xml:space="preserve">рушением требований, установленных </w:t>
      </w:r>
      <w:hyperlink w:anchor="P110" w:tooltip="17. Исчерпывающий перечень документов, необходимых для получения государственной услуги: для получения государственной услуги заявитель представляет в Департамент запрос в письменной форме непосредственно, или почтовым отправлением, либо в виде электронного до">
        <w:r>
          <w:rPr>
            <w:color w:val="0000FF"/>
          </w:rPr>
          <w:t>пунктами 17</w:t>
        </w:r>
      </w:hyperlink>
      <w:r>
        <w:t xml:space="preserve"> и </w:t>
      </w:r>
      <w:hyperlink w:anchor="P130" w:tooltip="23. Запросы, поданные в письменной форме, должны содержать опись прилагаемых к ним документов, быть скреплены печатью заявителя (при наличии) и подписаны заявителями или лицами, уполномоченными заявителями.">
        <w:r>
          <w:rPr>
            <w:color w:val="0000FF"/>
          </w:rPr>
          <w:t>23</w:t>
        </w:r>
      </w:hyperlink>
      <w:r>
        <w:t xml:space="preserve"> настоящего Административного регламента;</w:t>
      </w:r>
    </w:p>
    <w:p w14:paraId="41F05AD7" w14:textId="77777777" w:rsidR="00F639F6" w:rsidRDefault="00453B81">
      <w:pPr>
        <w:pStyle w:val="ConsPlusNormal0"/>
        <w:spacing w:before="240"/>
        <w:ind w:firstLine="540"/>
        <w:jc w:val="both"/>
      </w:pPr>
      <w:r>
        <w:t>4) наличие у Департамента сведений о нахождении заявителя под контролем иностранного инвестора или группы лиц, в которую входит иностранный инв</w:t>
      </w:r>
      <w:r>
        <w:t>естор, за исключением случая, если контроль иностранного инвестора в отношении заявителя установлен в порядке, предусмотренном Федеральным законом от 29 апреля 2008 года N 57-ФЗ "О порядке осуществления иностранных инвестиций в хозяйственные общества, имею</w:t>
      </w:r>
      <w:r>
        <w:t>щие стратегическое значение для обеспечения обороны страны и безопасности государства";</w:t>
      </w:r>
    </w:p>
    <w:p w14:paraId="3CD9D09C" w14:textId="77777777" w:rsidR="00F639F6" w:rsidRDefault="00453B81">
      <w:pPr>
        <w:pStyle w:val="ConsPlusNormal0"/>
        <w:spacing w:before="240"/>
        <w:ind w:firstLine="540"/>
        <w:jc w:val="both"/>
      </w:pPr>
      <w:r>
        <w:t>5) представление заявителем сведений о договоре (договорах) пользования водными биоресурсами, в отношении которого в государственном рыбохозяйственном реестре отсутству</w:t>
      </w:r>
      <w:r>
        <w:t>ют данные об объеме добытого (выловленного) заявителем вида водных биоресурсов на основании этого договора (этих договоров) за 3 года, предшествующие расчетному году, ввиду неосуществления заявителем за этот период добычи (вылова) водных биоресурсов на осн</w:t>
      </w:r>
      <w:r>
        <w:t xml:space="preserve">овании договора (договоров) пользования водными биоресурсами (при рассмотрении запроса, указанного в </w:t>
      </w:r>
      <w:hyperlink w:anchor="P120" w:tooltip="20. Запрос, подаваемый в соответствии с подпунктом 4) пункта 2 настоящего Административного регламента, должен содержать следующие сведения:">
        <w:r>
          <w:rPr>
            <w:color w:val="0000FF"/>
          </w:rPr>
          <w:t>пункте 20</w:t>
        </w:r>
      </w:hyperlink>
      <w:r>
        <w:t xml:space="preserve"> настоящего Административного регламента).</w:t>
      </w:r>
    </w:p>
    <w:p w14:paraId="0B24B6BC" w14:textId="77777777" w:rsidR="00F639F6" w:rsidRDefault="00453B81">
      <w:pPr>
        <w:pStyle w:val="ConsPlusNormal0"/>
        <w:spacing w:before="240"/>
        <w:ind w:firstLine="540"/>
        <w:jc w:val="both"/>
      </w:pPr>
      <w:r>
        <w:t>29. Основания для приостановления предоставления государственной услуги отсутствуют.</w:t>
      </w:r>
    </w:p>
    <w:p w14:paraId="1A82F768" w14:textId="77777777" w:rsidR="00F639F6" w:rsidRDefault="00453B81">
      <w:pPr>
        <w:pStyle w:val="ConsPlusNormal0"/>
        <w:spacing w:before="240"/>
        <w:ind w:firstLine="540"/>
        <w:jc w:val="both"/>
      </w:pPr>
      <w:r>
        <w:t>30. Максимальный срок ожидания в очереди при подаче запроса о предоставлении государственной услуги и</w:t>
      </w:r>
      <w:r>
        <w:t xml:space="preserve">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или МФЦ составляет 15 минут.</w:t>
      </w:r>
    </w:p>
    <w:p w14:paraId="2D5A1198" w14:textId="77777777" w:rsidR="00F639F6" w:rsidRDefault="00453B81">
      <w:pPr>
        <w:pStyle w:val="ConsPlusNormal0"/>
        <w:spacing w:before="240"/>
        <w:ind w:firstLine="540"/>
        <w:jc w:val="both"/>
      </w:pPr>
      <w:r>
        <w:t>31. Запрос заявителя подлежит обязательной регистрации не позднее одн</w:t>
      </w:r>
      <w:r>
        <w:t>ого рабочего дня со дня поступления в Департамент.</w:t>
      </w:r>
    </w:p>
    <w:p w14:paraId="7361D2A0" w14:textId="77777777" w:rsidR="00F639F6" w:rsidRDefault="00453B81">
      <w:pPr>
        <w:pStyle w:val="ConsPlusNormal0"/>
        <w:spacing w:before="240"/>
        <w:ind w:firstLine="540"/>
        <w:jc w:val="both"/>
      </w:pPr>
      <w:r>
        <w:t>32. Предоставление государственной услуги осуществляется бесплатно.</w:t>
      </w:r>
    </w:p>
    <w:p w14:paraId="0ADA3F3C" w14:textId="77777777" w:rsidR="00F639F6" w:rsidRDefault="00453B81">
      <w:pPr>
        <w:pStyle w:val="ConsPlusNormal0"/>
        <w:spacing w:before="240"/>
        <w:ind w:firstLine="540"/>
        <w:jc w:val="both"/>
      </w:pPr>
      <w:r>
        <w:t>33. Требования к помещениям, в которых предоставляются государственные услуги:</w:t>
      </w:r>
    </w:p>
    <w:p w14:paraId="71B8A50E" w14:textId="77777777" w:rsidR="00F639F6" w:rsidRDefault="00453B81">
      <w:pPr>
        <w:pStyle w:val="ConsPlusNormal0"/>
        <w:spacing w:before="240"/>
        <w:ind w:firstLine="540"/>
        <w:jc w:val="both"/>
      </w:pPr>
      <w:r>
        <w:t>здание, в котором располагается Департамент, находится в п</w:t>
      </w:r>
      <w:r>
        <w:t>ешеходной доступности (не более 10 минут пешком) от остановок общественного транспорта;</w:t>
      </w:r>
    </w:p>
    <w:p w14:paraId="53A0F622" w14:textId="77777777" w:rsidR="00F639F6" w:rsidRDefault="00453B81">
      <w:pPr>
        <w:pStyle w:val="ConsPlusNormal0"/>
        <w:spacing w:before="240"/>
        <w:ind w:firstLine="540"/>
        <w:jc w:val="both"/>
      </w:pPr>
      <w:r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</w:t>
      </w:r>
      <w:r>
        <w:t>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автотранспорта;</w:t>
      </w:r>
    </w:p>
    <w:p w14:paraId="610F4D7E" w14:textId="77777777" w:rsidR="00F639F6" w:rsidRDefault="00453B81">
      <w:pPr>
        <w:pStyle w:val="ConsPlusNormal0"/>
        <w:spacing w:before="240"/>
        <w:ind w:firstLine="540"/>
        <w:jc w:val="both"/>
      </w:pPr>
      <w:r>
        <w:t>доступ заявителей к парковочным местам для стоянки легкового автотранспорта является бесплатным;</w:t>
      </w:r>
    </w:p>
    <w:p w14:paraId="231CBE21" w14:textId="77777777" w:rsidR="00F639F6" w:rsidRDefault="00453B81">
      <w:pPr>
        <w:pStyle w:val="ConsPlusNormal0"/>
        <w:spacing w:before="240"/>
        <w:ind w:firstLine="540"/>
        <w:jc w:val="both"/>
      </w:pPr>
      <w:r>
        <w:lastRenderedPageBreak/>
        <w:t xml:space="preserve">фасад </w:t>
      </w:r>
      <w:r>
        <w:t>здания оборудуется вывеской с наименованием Департамента.</w:t>
      </w:r>
    </w:p>
    <w:p w14:paraId="20B6CC49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34. Помещения, в которых предоставляется государственная услуга, зал ожидания, места для заполнения запросов о предоставлении государственной услуги, информационные стенды с образцами их заполнения </w:t>
      </w:r>
      <w:r>
        <w:t>и перечнем документов, необходимых для предоставления государственной услуги, должны соответствовать санитарно-эпидемиологическим правилам, требованиям пожарной безопасности, а также обеспечивать беспрепятственный доступ инвалидов в соответствии с законода</w:t>
      </w:r>
      <w:r>
        <w:t>тельством Российской Федерации о социальной защите инвалидов.</w:t>
      </w:r>
    </w:p>
    <w:p w14:paraId="1FC7CD43" w14:textId="77777777" w:rsidR="00F639F6" w:rsidRDefault="00453B81">
      <w:pPr>
        <w:pStyle w:val="ConsPlusNormal0"/>
        <w:spacing w:before="240"/>
        <w:ind w:firstLine="540"/>
        <w:jc w:val="both"/>
      </w:pPr>
      <w:r>
        <w:t>35.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столами, письменны</w:t>
      </w:r>
      <w:r>
        <w:t>ми принадлежностями, образцами заполнения документов, бланками запросов.</w:t>
      </w:r>
    </w:p>
    <w:p w14:paraId="4F1A346B" w14:textId="77777777" w:rsidR="00F639F6" w:rsidRDefault="00453B81">
      <w:pPr>
        <w:pStyle w:val="ConsPlusNormal0"/>
        <w:spacing w:before="240"/>
        <w:ind w:firstLine="540"/>
        <w:jc w:val="both"/>
      </w:pPr>
      <w:r>
        <w:t>36. Кабинеты личного приема заявителей оборудуются вывесками с указанием:</w:t>
      </w:r>
    </w:p>
    <w:p w14:paraId="3B59C5BD" w14:textId="77777777" w:rsidR="00F639F6" w:rsidRDefault="00453B81">
      <w:pPr>
        <w:pStyle w:val="ConsPlusNormal0"/>
        <w:spacing w:before="240"/>
        <w:ind w:firstLine="540"/>
        <w:jc w:val="both"/>
      </w:pPr>
      <w:r>
        <w:t>1) номера кабинета;</w:t>
      </w:r>
    </w:p>
    <w:p w14:paraId="7E03A778" w14:textId="77777777" w:rsidR="00F639F6" w:rsidRDefault="00453B81">
      <w:pPr>
        <w:pStyle w:val="ConsPlusNormal0"/>
        <w:spacing w:before="240"/>
        <w:ind w:firstLine="540"/>
        <w:jc w:val="both"/>
      </w:pPr>
      <w:r>
        <w:t>2) фамилии, имени, отчества (последнее при наличии) и должности специалиста Департамента,</w:t>
      </w:r>
      <w:r>
        <w:t xml:space="preserve"> осуществляющего прием.</w:t>
      </w:r>
    </w:p>
    <w:p w14:paraId="6D3C8F31" w14:textId="77777777" w:rsidR="00F639F6" w:rsidRDefault="00453B81">
      <w:pPr>
        <w:pStyle w:val="ConsPlusNormal0"/>
        <w:spacing w:before="240"/>
        <w:ind w:firstLine="540"/>
        <w:jc w:val="both"/>
      </w:pPr>
      <w:r>
        <w:t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</w:t>
      </w:r>
      <w:r>
        <w:t>и документов в количестве, достаточном для предоставления государственной услуги.</w:t>
      </w:r>
    </w:p>
    <w:p w14:paraId="474E3A85" w14:textId="77777777" w:rsidR="00F639F6" w:rsidRDefault="00453B81">
      <w:pPr>
        <w:pStyle w:val="ConsPlusNormal0"/>
        <w:spacing w:before="240"/>
        <w:ind w:firstLine="540"/>
        <w:jc w:val="both"/>
      </w:pPr>
      <w:r>
        <w:t>Места для заполнения запросов о предоставлении государственной услуги оборудуются стульями и столами для возможности оформления документов.</w:t>
      </w:r>
    </w:p>
    <w:p w14:paraId="1F27D390" w14:textId="77777777" w:rsidR="00F639F6" w:rsidRDefault="00453B81">
      <w:pPr>
        <w:pStyle w:val="ConsPlusNormal0"/>
        <w:spacing w:before="240"/>
        <w:ind w:firstLine="540"/>
        <w:jc w:val="both"/>
      </w:pPr>
      <w:r>
        <w:t>В целях обеспечения конфиденциальн</w:t>
      </w:r>
      <w:r>
        <w:t>ости сведений одновременное консультирование и (или) прием двух и более заявителей одним специалистом Департамента не допускаются.</w:t>
      </w:r>
    </w:p>
    <w:p w14:paraId="55EC0D95" w14:textId="77777777" w:rsidR="00F639F6" w:rsidRDefault="00453B81">
      <w:pPr>
        <w:pStyle w:val="ConsPlusNormal0"/>
        <w:spacing w:before="240"/>
        <w:ind w:firstLine="540"/>
        <w:jc w:val="both"/>
      </w:pPr>
      <w:r>
        <w:t>37. Места информирования граждан располагаются в зале ожидания очереди и предназначены для ознакомления заявителей с информац</w:t>
      </w:r>
      <w:r>
        <w:t>ионными материалами.</w:t>
      </w:r>
    </w:p>
    <w:p w14:paraId="5BD1F7E6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Место информирования оборудуется информационными стендами. Стенды должны быть заметны, просматриваемы и содержать информацию, предусмотренную </w:t>
      </w:r>
      <w:hyperlink w:anchor="P60" w:tooltip="6. Информация о графике работы Департамента охотничьего и рыбного хозяйства Томской области (далее - Департамент):">
        <w:r>
          <w:rPr>
            <w:color w:val="0000FF"/>
          </w:rPr>
          <w:t>пунктами 6</w:t>
        </w:r>
      </w:hyperlink>
      <w:r>
        <w:t xml:space="preserve">, </w:t>
      </w:r>
      <w:hyperlink w:anchor="P65" w:tooltip="7. Адрес официального сайта Департамента: http://dor.tomsk.gov.ru, адрес электронной почты Департамента: dep-orkhto@tomsk.gov.ru.">
        <w:r>
          <w:rPr>
            <w:color w:val="0000FF"/>
          </w:rPr>
          <w:t>7</w:t>
        </w:r>
      </w:hyperlink>
      <w:r>
        <w:t xml:space="preserve"> настоящего Административного регламента.</w:t>
      </w:r>
    </w:p>
    <w:p w14:paraId="21202C8A" w14:textId="77777777" w:rsidR="00F639F6" w:rsidRDefault="00453B81">
      <w:pPr>
        <w:pStyle w:val="ConsPlusNormal0"/>
        <w:spacing w:before="240"/>
        <w:ind w:firstLine="540"/>
        <w:jc w:val="both"/>
      </w:pPr>
      <w:r>
        <w:t>38. Информация о требованиях к помещениям, в которых предоставляется государственная услуга, подлежит размещению на официальном сайте Департамента.</w:t>
      </w:r>
    </w:p>
    <w:p w14:paraId="6A5978E1" w14:textId="77777777" w:rsidR="00F639F6" w:rsidRDefault="00453B81">
      <w:pPr>
        <w:pStyle w:val="ConsPlusNormal0"/>
        <w:spacing w:before="240"/>
        <w:ind w:firstLine="540"/>
        <w:jc w:val="both"/>
      </w:pPr>
      <w:r>
        <w:t>39. Показателями доступности государственной услуги являются:</w:t>
      </w:r>
    </w:p>
    <w:p w14:paraId="057F4C46" w14:textId="77777777" w:rsidR="00F639F6" w:rsidRDefault="00453B81">
      <w:pPr>
        <w:pStyle w:val="ConsPlusNormal0"/>
        <w:spacing w:before="240"/>
        <w:ind w:firstLine="540"/>
        <w:jc w:val="both"/>
      </w:pPr>
      <w:r>
        <w:t>1) возможность ознакомления на Едином портале с формами запросов и иных документов, необходимых для получения государственной услуги, обеспечения доступа к ним для копирования и заполнения в электронном виде;</w:t>
      </w:r>
    </w:p>
    <w:p w14:paraId="7F9DC88E" w14:textId="77777777" w:rsidR="00F639F6" w:rsidRDefault="00453B81">
      <w:pPr>
        <w:pStyle w:val="ConsPlusNormal0"/>
        <w:spacing w:before="240"/>
        <w:ind w:firstLine="540"/>
        <w:jc w:val="both"/>
      </w:pPr>
      <w:r>
        <w:t>2) открытость информации о порядке и сроках пре</w:t>
      </w:r>
      <w:r>
        <w:t xml:space="preserve">доставления государственной услуги </w:t>
      </w:r>
      <w:r>
        <w:lastRenderedPageBreak/>
        <w:t>(возможность получения информации на официальном сайте Департамента и Едином портале, при личном обращении в Департамент, по телефону, при обращении по электронной почте, в письменной форме по почте в адрес Департамента).</w:t>
      </w:r>
    </w:p>
    <w:p w14:paraId="6323F974" w14:textId="77777777" w:rsidR="00F639F6" w:rsidRDefault="00453B81">
      <w:pPr>
        <w:pStyle w:val="ConsPlusNormal0"/>
        <w:spacing w:before="240"/>
        <w:ind w:firstLine="540"/>
        <w:jc w:val="both"/>
      </w:pPr>
      <w:r>
        <w:t>40. Показателями качества государственной услуги являются:</w:t>
      </w:r>
    </w:p>
    <w:p w14:paraId="7625B95E" w14:textId="77777777" w:rsidR="00F639F6" w:rsidRDefault="00453B81">
      <w:pPr>
        <w:pStyle w:val="ConsPlusNormal0"/>
        <w:spacing w:before="240"/>
        <w:ind w:firstLine="540"/>
        <w:jc w:val="both"/>
      </w:pPr>
      <w:r>
        <w:t>1) отсутствие удовлетворенных жалоб заявителей на нарушение порядка предоставления государственной услуги;</w:t>
      </w:r>
    </w:p>
    <w:p w14:paraId="20455060" w14:textId="77777777" w:rsidR="00F639F6" w:rsidRDefault="00453B81">
      <w:pPr>
        <w:pStyle w:val="ConsPlusNormal0"/>
        <w:spacing w:before="240"/>
        <w:ind w:firstLine="540"/>
        <w:jc w:val="both"/>
      </w:pPr>
      <w:r>
        <w:t>2) обоснованность отказов в предоставлении государственной услуги;</w:t>
      </w:r>
    </w:p>
    <w:p w14:paraId="1E2924DB" w14:textId="77777777" w:rsidR="00F639F6" w:rsidRDefault="00453B81">
      <w:pPr>
        <w:pStyle w:val="ConsPlusNormal0"/>
        <w:spacing w:before="240"/>
        <w:ind w:firstLine="540"/>
        <w:jc w:val="both"/>
      </w:pPr>
      <w:r>
        <w:t>3) продолжительность в</w:t>
      </w:r>
      <w:r>
        <w:t>заимодействия с заявителем при предоставлении государственной услуги:</w:t>
      </w:r>
    </w:p>
    <w:p w14:paraId="2B779EF5" w14:textId="77777777" w:rsidR="00F639F6" w:rsidRDefault="00453B81">
      <w:pPr>
        <w:pStyle w:val="ConsPlusNormal0"/>
        <w:spacing w:before="240"/>
        <w:ind w:firstLine="540"/>
        <w:jc w:val="both"/>
      </w:pPr>
      <w:r>
        <w:t>а) в процессе консультирования (максимальная продолжительность - 20 минут);</w:t>
      </w:r>
    </w:p>
    <w:p w14:paraId="2719D5BA" w14:textId="77777777" w:rsidR="00F639F6" w:rsidRDefault="00453B81">
      <w:pPr>
        <w:pStyle w:val="ConsPlusNormal0"/>
        <w:spacing w:before="240"/>
        <w:ind w:firstLine="540"/>
        <w:jc w:val="both"/>
      </w:pPr>
      <w:r>
        <w:t>б) при подаче запроса (максимальная продолжительность личного приема - 10 минут);</w:t>
      </w:r>
    </w:p>
    <w:p w14:paraId="2529074E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в) при получении результата </w:t>
      </w:r>
      <w:r>
        <w:t>предоставления государственной услуги (максимальная продолжительность личного приема - 10 минут);</w:t>
      </w:r>
    </w:p>
    <w:p w14:paraId="320A00CC" w14:textId="77777777" w:rsidR="00F639F6" w:rsidRDefault="00453B81">
      <w:pPr>
        <w:pStyle w:val="ConsPlusNormal0"/>
        <w:spacing w:before="240"/>
        <w:ind w:firstLine="540"/>
        <w:jc w:val="both"/>
      </w:pPr>
      <w:r>
        <w:t>4) соблюдение срока предоставления государственной услуги;</w:t>
      </w:r>
    </w:p>
    <w:p w14:paraId="44CD5432" w14:textId="77777777" w:rsidR="00F639F6" w:rsidRDefault="00453B81">
      <w:pPr>
        <w:pStyle w:val="ConsPlusNormal0"/>
        <w:spacing w:before="240"/>
        <w:ind w:firstLine="540"/>
        <w:jc w:val="both"/>
      </w:pPr>
      <w:r>
        <w:t>5) соответствие должностных регламентов ответственных должностных лиц, участвующих в предоставлении</w:t>
      </w:r>
      <w:r>
        <w:t xml:space="preserve"> государственной услуги, Административному регламенту в части описания в них административных действий, профессиональных знаний и навыков;</w:t>
      </w:r>
    </w:p>
    <w:p w14:paraId="1423E3F3" w14:textId="77777777" w:rsidR="00F639F6" w:rsidRDefault="00453B81">
      <w:pPr>
        <w:pStyle w:val="ConsPlusNormal0"/>
        <w:spacing w:before="240"/>
        <w:ind w:firstLine="540"/>
        <w:jc w:val="both"/>
      </w:pPr>
      <w:r>
        <w:t>6) персональная ответственность должностных лиц за соблюдение требований Административного регламента по каждому дейс</w:t>
      </w:r>
      <w:r>
        <w:t>твию или административной процедуре при предоставлении государственной услуги.</w:t>
      </w:r>
    </w:p>
    <w:p w14:paraId="3FEC9654" w14:textId="77777777" w:rsidR="00F639F6" w:rsidRDefault="00453B81">
      <w:pPr>
        <w:pStyle w:val="ConsPlusNormal0"/>
        <w:spacing w:before="240"/>
        <w:ind w:firstLine="540"/>
        <w:jc w:val="both"/>
      </w:pPr>
      <w:r>
        <w:t>41. Информация о показателях доступности и качества государственной услуги подлежит размещению на официальном сайте Департамента.</w:t>
      </w:r>
    </w:p>
    <w:p w14:paraId="724FDF11" w14:textId="77777777" w:rsidR="00F639F6" w:rsidRDefault="00453B81">
      <w:pPr>
        <w:pStyle w:val="ConsPlusNormal0"/>
        <w:spacing w:before="240"/>
        <w:ind w:firstLine="540"/>
        <w:jc w:val="both"/>
      </w:pPr>
      <w:r>
        <w:t>42. Иные требования к предоставлению государств</w:t>
      </w:r>
      <w:r>
        <w:t>енной услуги:</w:t>
      </w:r>
    </w:p>
    <w:p w14:paraId="7D2D851C" w14:textId="77777777" w:rsidR="00F639F6" w:rsidRDefault="00453B81">
      <w:pPr>
        <w:pStyle w:val="ConsPlusNormal0"/>
        <w:spacing w:before="240"/>
        <w:ind w:firstLine="540"/>
        <w:jc w:val="both"/>
      </w:pPr>
      <w:r>
        <w:t>Заявитель может подавать запрос в многофункциональный центр только в случае, если между Департаментом и многофункциональным центром заключено соглашение о взаимодействии.</w:t>
      </w:r>
    </w:p>
    <w:p w14:paraId="56587FC7" w14:textId="77777777" w:rsidR="00F639F6" w:rsidRDefault="00453B81">
      <w:pPr>
        <w:pStyle w:val="ConsPlusNormal0"/>
        <w:spacing w:before="240"/>
        <w:ind w:firstLine="540"/>
        <w:jc w:val="both"/>
      </w:pPr>
      <w:r>
        <w:t>Услуги, которые необходимы или обязательны для предоставления государст</w:t>
      </w:r>
      <w:r>
        <w:t>венной услуги, отсутствуют.</w:t>
      </w:r>
    </w:p>
    <w:p w14:paraId="1C2AD1D5" w14:textId="77777777" w:rsidR="00F639F6" w:rsidRDefault="00453B81">
      <w:pPr>
        <w:pStyle w:val="ConsPlusNormal0"/>
        <w:spacing w:before="240"/>
        <w:ind w:firstLine="540"/>
        <w:jc w:val="both"/>
      </w:pPr>
      <w:r>
        <w:t>43. Запрос в электронной форме направляется через Единый портал.</w:t>
      </w:r>
    </w:p>
    <w:p w14:paraId="31C0985E" w14:textId="77777777" w:rsidR="00F639F6" w:rsidRDefault="00453B81">
      <w:pPr>
        <w:pStyle w:val="ConsPlusNormal0"/>
        <w:spacing w:before="240"/>
        <w:ind w:firstLine="540"/>
        <w:jc w:val="both"/>
      </w:pPr>
      <w:r>
        <w:t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</w:t>
      </w:r>
      <w:r>
        <w:t>ваниями Федерального закона от 27 июля 2010 года N 210-ФЗ "Об организации предоставления государственных и муниципальных услуг".</w:t>
      </w:r>
    </w:p>
    <w:p w14:paraId="44A22CA2" w14:textId="77777777" w:rsidR="00F639F6" w:rsidRDefault="00453B81">
      <w:pPr>
        <w:pStyle w:val="ConsPlusNormal0"/>
        <w:spacing w:before="240"/>
        <w:ind w:firstLine="540"/>
        <w:jc w:val="both"/>
      </w:pPr>
      <w:r>
        <w:lastRenderedPageBreak/>
        <w:t>При направлении запроса в электронной форме заявитель вправе приложить к такому запросу документы, необходимые для предоставлен</w:t>
      </w:r>
      <w:r>
        <w:t>ия государственной услуги, которые формируются и направляются в виде отдельных файлов в соответствии с требованиями законодательства.</w:t>
      </w:r>
    </w:p>
    <w:p w14:paraId="1C971E91" w14:textId="77777777" w:rsidR="00F639F6" w:rsidRDefault="00453B81">
      <w:pPr>
        <w:pStyle w:val="ConsPlusNormal0"/>
        <w:spacing w:before="240"/>
        <w:ind w:firstLine="540"/>
        <w:jc w:val="both"/>
      </w:pPr>
      <w:r>
        <w:t xml:space="preserve">44. При подаче запроса представителем заявителя, осуществляющим свои полномочия на основании доверенности, представляется </w:t>
      </w:r>
      <w:r>
        <w:t>заверенная в установленном порядке копия такой доверенности.</w:t>
      </w:r>
    </w:p>
    <w:p w14:paraId="6C7C60BD" w14:textId="77777777" w:rsidR="00F639F6" w:rsidRDefault="00453B81">
      <w:pPr>
        <w:pStyle w:val="ConsPlusNormal0"/>
        <w:spacing w:before="240"/>
        <w:ind w:firstLine="540"/>
        <w:jc w:val="both"/>
      </w:pPr>
      <w:r>
        <w:t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</w:t>
      </w:r>
      <w:r>
        <w:t>ного документа, подписанного электронной подписью уполномоченного лица, выдавшего (подписавшего) доверенность.</w:t>
      </w:r>
    </w:p>
    <w:p w14:paraId="7A98181C" w14:textId="77777777" w:rsidR="00F639F6" w:rsidRDefault="00453B81">
      <w:pPr>
        <w:pStyle w:val="ConsPlusNormal0"/>
        <w:spacing w:before="240"/>
        <w:ind w:firstLine="540"/>
        <w:jc w:val="both"/>
      </w:pPr>
      <w:r>
        <w:t>45. Для обработки персональных данных при регистрации субъекта персональных данных на Едином портале государственных и муниципальных услуг (функц</w:t>
      </w:r>
      <w:r>
        <w:t>ий) получение согласия заявителя в соответствии с требованиями статьи 6 Федерального закона от 27.07.2006 N 152-ФЗ "О персональных данных" не требуется.</w:t>
      </w:r>
    </w:p>
    <w:p w14:paraId="37E1E847" w14:textId="77777777" w:rsidR="00F639F6" w:rsidRDefault="00F639F6">
      <w:pPr>
        <w:pStyle w:val="ConsPlusNormal0"/>
        <w:jc w:val="both"/>
      </w:pPr>
    </w:p>
    <w:p w14:paraId="7098BA3E" w14:textId="77777777" w:rsidR="00F639F6" w:rsidRDefault="00453B81">
      <w:pPr>
        <w:pStyle w:val="ConsPlusTitle0"/>
        <w:jc w:val="center"/>
        <w:outlineLvl w:val="1"/>
      </w:pPr>
      <w:r>
        <w:t>3. СПОСОБ ИНФОРМИРОВАНИЯ ЗАЯВИТЕЛЯ ОБ ИЗМЕНЕНИИ СТАТУСА</w:t>
      </w:r>
    </w:p>
    <w:p w14:paraId="2E2DBD2F" w14:textId="77777777" w:rsidR="00F639F6" w:rsidRDefault="00453B81">
      <w:pPr>
        <w:pStyle w:val="ConsPlusTitle0"/>
        <w:jc w:val="center"/>
      </w:pPr>
      <w:r>
        <w:t>РАССМОТРЕНИЯ ЗАПРОСА О ПРЕДОСТАВЛЕНИИ ГОСУДАРС</w:t>
      </w:r>
      <w:r>
        <w:t>ТВЕННОЙ УСЛУГИ</w:t>
      </w:r>
    </w:p>
    <w:p w14:paraId="2BBF73D7" w14:textId="77777777" w:rsidR="00F639F6" w:rsidRDefault="00F639F6">
      <w:pPr>
        <w:pStyle w:val="ConsPlusNormal0"/>
        <w:jc w:val="both"/>
      </w:pPr>
    </w:p>
    <w:p w14:paraId="6ACBC8AF" w14:textId="77777777" w:rsidR="00F639F6" w:rsidRDefault="00453B81">
      <w:pPr>
        <w:pStyle w:val="ConsPlusNormal0"/>
        <w:ind w:firstLine="540"/>
        <w:jc w:val="both"/>
      </w:pPr>
      <w:r>
        <w:t>46. 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 кабинете на Едином портале, а также в Департаменте при о</w:t>
      </w:r>
      <w:r>
        <w:t>бращении заявителя лично.</w:t>
      </w:r>
    </w:p>
    <w:p w14:paraId="26DEC9A7" w14:textId="77777777" w:rsidR="00F639F6" w:rsidRDefault="00F639F6">
      <w:pPr>
        <w:pStyle w:val="ConsPlusNormal0"/>
        <w:jc w:val="both"/>
      </w:pPr>
    </w:p>
    <w:p w14:paraId="4BEACAAF" w14:textId="77777777" w:rsidR="00F639F6" w:rsidRDefault="00F639F6">
      <w:pPr>
        <w:pStyle w:val="ConsPlusNormal0"/>
        <w:jc w:val="both"/>
      </w:pPr>
    </w:p>
    <w:p w14:paraId="096E6C33" w14:textId="77777777" w:rsidR="00F639F6" w:rsidRDefault="00F639F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639F6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04781" w14:textId="77777777" w:rsidR="00453B81" w:rsidRDefault="00453B81">
      <w:r>
        <w:separator/>
      </w:r>
    </w:p>
  </w:endnote>
  <w:endnote w:type="continuationSeparator" w:id="0">
    <w:p w14:paraId="513DA9D1" w14:textId="77777777" w:rsidR="00453B81" w:rsidRDefault="0045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4A903" w14:textId="77777777" w:rsidR="00F639F6" w:rsidRDefault="00F639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F639F6" w14:paraId="4EA1EA0F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58F4A1F8" w14:textId="77777777" w:rsidR="00F639F6" w:rsidRDefault="00453B8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3BF684AE" w14:textId="77777777" w:rsidR="00F639F6" w:rsidRDefault="00453B8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7B4CDC07" w14:textId="77777777" w:rsidR="00F639F6" w:rsidRDefault="00453B81">
          <w:pPr>
            <w:pStyle w:val="ConsPlusNormal0"/>
            <w:jc w:val="right"/>
          </w:pPr>
          <w:r>
            <w:rPr>
              <w:rFonts w:ascii="Tahoma" w:hAnsi="Tahoma" w:cs="Tahoma"/>
            </w:rPr>
            <w:t>Страница</w:t>
          </w:r>
          <w:r>
            <w:rPr>
              <w:rFonts w:ascii="Tahoma" w:hAnsi="Tahoma" w:cs="Tahoma"/>
            </w:rPr>
            <w:t xml:space="preserve">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349D227B" w14:textId="77777777" w:rsidR="00F639F6" w:rsidRDefault="00453B8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26A6D" w14:textId="77777777" w:rsidR="00F639F6" w:rsidRDefault="00F639F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F639F6" w14:paraId="46D46D1C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2569AF57" w14:textId="77777777" w:rsidR="00F639F6" w:rsidRDefault="00453B8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62786AFB" w14:textId="77777777" w:rsidR="00F639F6" w:rsidRDefault="00453B8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0ACF8DF" w14:textId="77777777" w:rsidR="00F639F6" w:rsidRDefault="00453B8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5E6AACCD" w14:textId="77777777" w:rsidR="00F639F6" w:rsidRDefault="00453B8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A3A" w14:textId="77777777" w:rsidR="00453B81" w:rsidRDefault="00453B81">
      <w:r>
        <w:separator/>
      </w:r>
    </w:p>
  </w:footnote>
  <w:footnote w:type="continuationSeparator" w:id="0">
    <w:p w14:paraId="25743934" w14:textId="77777777" w:rsidR="00453B81" w:rsidRDefault="0045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787"/>
      <w:gridCol w:w="4929"/>
    </w:tblGrid>
    <w:tr w:rsidR="00F639F6" w14:paraId="6EAC79EF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5E2AEBA2" w14:textId="77777777" w:rsidR="00F639F6" w:rsidRDefault="00453B8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охотничьего и рыбного хозяйства Томской области от 15.08.2025 N 013-од</w:t>
          </w:r>
          <w:r>
            <w:rPr>
              <w:rFonts w:ascii="Tahoma" w:hAnsi="Tahoma" w:cs="Tahoma"/>
              <w:sz w:val="16"/>
              <w:szCs w:val="16"/>
            </w:rPr>
            <w:br/>
            <w:t>(ред. от 08.10.2025)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утве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2F9E804B" w14:textId="77777777" w:rsidR="00F639F6" w:rsidRDefault="00453B8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 w14:paraId="69CECAF8" w14:textId="77777777" w:rsidR="00F639F6" w:rsidRDefault="00F639F6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D4D83C1" w14:textId="77777777" w:rsidR="00F639F6" w:rsidRDefault="00F639F6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F639F6" w14:paraId="45231F89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4AF2517B" w14:textId="77777777" w:rsidR="00F639F6" w:rsidRDefault="00453B8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охотничьего и рыбного хозяйства Томской области от 15.08.2025 N 013-од</w:t>
          </w:r>
          <w:r>
            <w:rPr>
              <w:rFonts w:ascii="Tahoma" w:hAnsi="Tahoma" w:cs="Tahoma"/>
              <w:sz w:val="16"/>
              <w:szCs w:val="16"/>
            </w:rPr>
            <w:br/>
            <w:t>(ред. от 08.10.2025)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утве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4D2CA783" w14:textId="77777777" w:rsidR="00F639F6" w:rsidRDefault="00453B8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 w14:paraId="6F7DA787" w14:textId="77777777" w:rsidR="00F639F6" w:rsidRDefault="00F639F6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290E14D" w14:textId="77777777" w:rsidR="00F639F6" w:rsidRDefault="00F639F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9F6"/>
    <w:rsid w:val="00453B81"/>
    <w:rsid w:val="006F4909"/>
    <w:rsid w:val="00F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0B986"/>
  <w15:docId w15:val="{EE50854A-BF80-4AA8-BC19-CC99448AE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://pravo.gov.ru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://pravo.gov.ru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pravo.gov.ru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suslugi.ru" TargetMode="External"/><Relationship Id="rId10" Type="http://schemas.openxmlformats.org/officeDocument/2006/relationships/hyperlink" Target="http://pravo.gov.ru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://pravo.gov.ru" TargetMode="External"/><Relationship Id="rId14" Type="http://schemas.openxmlformats.org/officeDocument/2006/relationships/hyperlink" Target="https://dor.tomsk.gov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7555</Words>
  <Characters>43070</Characters>
  <Application>Microsoft Office Word</Application>
  <DocSecurity>0</DocSecurity>
  <Lines>358</Lines>
  <Paragraphs>101</Paragraphs>
  <ScaleCrop>false</ScaleCrop>
  <Company>КонсультантПлюс Версия 4024.00.50</Company>
  <LinksUpToDate>false</LinksUpToDate>
  <CharactersWithSpaces>50524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охотничьего и рыбного хозяйства Томской области от 15.08.2025 N 013-од
(ред. от 08.10.2025)
"Об утверждении Административного регламента предоставления государственной услуги "Закрепление доли квоты добычи (вылова) водных биологических ресурсов во внутреннем водном объекте для осуществления промышленного рыболовства на основании договора"</dc:title>
  <dc:creator>user</dc:creator>
  <cp:lastModifiedBy>user</cp:lastModifiedBy>
  <cp:revision>2</cp:revision>
  <cp:lastPrinted>2026-05-13T04:39:00Z</cp:lastPrinted>
  <dcterms:created xsi:type="dcterms:W3CDTF">2026-05-13T04:39:00Z</dcterms:created>
  <dcterms:modified xsi:type="dcterms:W3CDTF">2026-05-13T04:39:00Z</dcterms:modified>
</cp:coreProperties>
</file>