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B1F" w:rsidRDefault="00B33D55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>
        <w:rPr>
          <w:rFonts w:ascii="PT Astra Serif" w:hAnsi="PT Astra Serif" w:cs="Times New Roman"/>
          <w:noProof/>
          <w:sz w:val="26"/>
        </w:rPr>
        <mc:AlternateContent>
          <mc:Choice Requires="wpg">
            <w:drawing>
              <wp:inline distT="0" distB="0" distL="0" distR="0">
                <wp:extent cx="728980" cy="728980"/>
                <wp:effectExtent l="0" t="0" r="0" b="0"/>
                <wp:docPr id="1" name="Рисунок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7"/>
                        <a:stretch/>
                      </pic:blipFill>
                      <pic:spPr bwMode="auto">
                        <a:xfrm>
                          <a:off x="0" y="0"/>
                          <a:ext cx="728980" cy="7289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 xmlns:a="http://schemas.openxmlformats.org/drawingml/2006/main" xmlns:w15="http://schemas.microsoft.com/office/word/2012/wordml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7.40pt;height:57.40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</w:p>
    <w:p w:rsidR="00335B1F" w:rsidRDefault="00335B1F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335B1F" w:rsidRDefault="00B33D55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335B1F" w:rsidRDefault="00335B1F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335B1F" w:rsidRDefault="00B33D55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335B1F" w:rsidRDefault="00335B1F">
      <w:pPr>
        <w:pStyle w:val="afa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B33D55" w:rsidRPr="003B0AE8" w:rsidRDefault="00B33D55" w:rsidP="00B33D55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07.05.2026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17</w:t>
      </w:r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а</w:t>
      </w:r>
      <w:proofErr w:type="spellEnd"/>
    </w:p>
    <w:p w:rsidR="00B33D55" w:rsidRPr="005D0A27" w:rsidRDefault="00B33D55" w:rsidP="00B33D55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B33D55" w:rsidRPr="005D0A27" w:rsidRDefault="00B33D55" w:rsidP="00B33D55">
      <w:pPr>
        <w:pStyle w:val="24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335B1F" w:rsidRDefault="00B33D55">
      <w:pPr>
        <w:pStyle w:val="ConsPlusTitle"/>
        <w:widowControl/>
        <w:jc w:val="center"/>
        <w:rPr>
          <w:rFonts w:ascii="PT Astra Serif" w:hAnsi="PT Astra Serif" w:cs="PT Astra Serif"/>
          <w:b w:val="0"/>
          <w:sz w:val="26"/>
          <w:szCs w:val="26"/>
        </w:rPr>
      </w:pPr>
      <w:r>
        <w:rPr>
          <w:rFonts w:ascii="PT Astra Serif" w:eastAsia="PT Astra Serif" w:hAnsi="PT Astra Serif" w:cs="PT Astra Serif"/>
          <w:b w:val="0"/>
          <w:sz w:val="26"/>
          <w:szCs w:val="26"/>
        </w:rPr>
        <w:t>О внесении изменений в сводную бюджетную роспись областного бюджета на 2026 год и на плановый период 2027 и 2028 годов</w:t>
      </w:r>
    </w:p>
    <w:p w:rsidR="00335B1F" w:rsidRDefault="00335B1F">
      <w:pPr>
        <w:pStyle w:val="ConsPlusNormal"/>
        <w:jc w:val="both"/>
        <w:rPr>
          <w:rFonts w:ascii="PT Astra Serif" w:hAnsi="PT Astra Serif" w:cs="PT Astra Serif"/>
        </w:rPr>
      </w:pPr>
    </w:p>
    <w:p w:rsidR="00335B1F" w:rsidRDefault="00335B1F">
      <w:pPr>
        <w:pStyle w:val="ConsPlusNormal"/>
        <w:jc w:val="both"/>
        <w:rPr>
          <w:rFonts w:ascii="PT Astra Serif" w:hAnsi="PT Astra Serif" w:cs="PT Astra Serif"/>
        </w:rPr>
      </w:pPr>
    </w:p>
    <w:p w:rsidR="00335B1F" w:rsidRDefault="00B33D55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В соответствии с частью 11 статьи 15 Федерального закона от 28 ноября 2025 года № 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431-ФЗ «О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</w:t>
      </w:r>
      <w:proofErr w:type="gramStart"/>
      <w:r>
        <w:rPr>
          <w:rFonts w:ascii="PT Astra Serif" w:eastAsia="PT Astra Serif" w:hAnsi="PT Astra Serif" w:cs="PT Astra Serif"/>
          <w:sz w:val="26"/>
          <w:szCs w:val="26"/>
        </w:rPr>
        <w:t>особенностей исполнения бюджетов бюджетной системы Российской Феде</w:t>
      </w:r>
      <w:r>
        <w:rPr>
          <w:rFonts w:ascii="PT Astra Serif" w:eastAsia="PT Astra Serif" w:hAnsi="PT Astra Serif" w:cs="PT Astra Serif"/>
          <w:sz w:val="26"/>
          <w:szCs w:val="26"/>
        </w:rPr>
        <w:t>рации</w:t>
      </w:r>
      <w:proofErr w:type="gramEnd"/>
      <w:r>
        <w:rPr>
          <w:rFonts w:ascii="PT Astra Serif" w:eastAsia="PT Astra Serif" w:hAnsi="PT Astra Serif" w:cs="PT Astra Serif"/>
          <w:sz w:val="26"/>
          <w:szCs w:val="26"/>
        </w:rPr>
        <w:t xml:space="preserve"> в 2026 году» </w:t>
      </w:r>
    </w:p>
    <w:p w:rsidR="00335B1F" w:rsidRDefault="00B33D55">
      <w:pPr>
        <w:pStyle w:val="afc"/>
        <w:widowControl w:val="0"/>
        <w:tabs>
          <w:tab w:val="left" w:pos="993"/>
        </w:tabs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ПОСТАНОВЛЯЮ:</w:t>
      </w:r>
    </w:p>
    <w:p w:rsidR="00335B1F" w:rsidRDefault="00B33D55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1. Внести в сводную бюджетную роспись областного бюджета на 2026 год и на плановый период 2027 и 2028 годов изменения, перераспределив в 2026 году бюджетные ассигнования на финансовое обеспечение отдельных направлений расхо</w:t>
      </w: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дов областного бюджета, согласно приложению к настоящему постановлению.</w:t>
      </w:r>
    </w:p>
    <w:p w:rsidR="00335B1F" w:rsidRDefault="00B33D55">
      <w:pPr>
        <w:tabs>
          <w:tab w:val="left" w:pos="0"/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2. </w:t>
      </w:r>
      <w:proofErr w:type="gramStart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>Контроль за</w:t>
      </w:r>
      <w:proofErr w:type="gramEnd"/>
      <w:r>
        <w:rPr>
          <w:rFonts w:ascii="PT Astra Serif" w:eastAsia="PT Astra Serif" w:hAnsi="PT Astra Serif" w:cs="PT Astra Serif"/>
          <w:sz w:val="26"/>
          <w:szCs w:val="26"/>
          <w:lang w:eastAsia="ru-RU"/>
        </w:rPr>
        <w:t xml:space="preserve"> исполнением настоящего постановления возложить на заместителя Губернатора Томской области – начальника Департамента финансов Томской области.</w:t>
      </w:r>
    </w:p>
    <w:p w:rsidR="00335B1F" w:rsidRDefault="00335B1F">
      <w:pPr>
        <w:pStyle w:val="ConsPlusNormal"/>
        <w:ind w:firstLine="709"/>
        <w:rPr>
          <w:rFonts w:ascii="PT Astra Serif" w:hAnsi="PT Astra Serif"/>
          <w:sz w:val="26"/>
          <w:szCs w:val="26"/>
        </w:rPr>
      </w:pPr>
    </w:p>
    <w:p w:rsidR="00335B1F" w:rsidRDefault="00335B1F">
      <w:pPr>
        <w:pStyle w:val="ConsPlusNormal"/>
        <w:ind w:firstLine="709"/>
        <w:rPr>
          <w:rFonts w:ascii="PT Astra Serif" w:hAnsi="PT Astra Serif"/>
          <w:sz w:val="26"/>
          <w:szCs w:val="26"/>
        </w:rPr>
      </w:pPr>
    </w:p>
    <w:p w:rsidR="00335B1F" w:rsidRDefault="00335B1F">
      <w:pPr>
        <w:pStyle w:val="ConsPlusNormal"/>
        <w:ind w:firstLine="709"/>
        <w:rPr>
          <w:rFonts w:ascii="PT Astra Serif" w:hAnsi="PT Astra Serif"/>
          <w:sz w:val="26"/>
          <w:szCs w:val="26"/>
        </w:rPr>
      </w:pPr>
    </w:p>
    <w:p w:rsidR="00335B1F" w:rsidRDefault="00335B1F">
      <w:pPr>
        <w:pStyle w:val="ConsPlusNormal"/>
        <w:rPr>
          <w:rFonts w:ascii="PT Astra Serif" w:hAnsi="PT Astra Serif"/>
          <w:sz w:val="26"/>
          <w:szCs w:val="26"/>
        </w:rPr>
      </w:pPr>
    </w:p>
    <w:p w:rsidR="00335B1F" w:rsidRDefault="00B33D55">
      <w:pPr>
        <w:pStyle w:val="ConsPlusNormal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6"/>
          <w:szCs w:val="26"/>
        </w:rPr>
        <w:t xml:space="preserve">Губернатор Томской области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</w:t>
      </w:r>
      <w:proofErr w:type="spellStart"/>
      <w:r>
        <w:rPr>
          <w:rFonts w:ascii="PT Astra Serif" w:hAnsi="PT Astra Serif"/>
          <w:sz w:val="26"/>
          <w:szCs w:val="26"/>
        </w:rPr>
        <w:t>В.В</w:t>
      </w:r>
      <w:proofErr w:type="spellEnd"/>
      <w:r>
        <w:rPr>
          <w:rFonts w:ascii="PT Astra Serif" w:hAnsi="PT Astra Serif"/>
          <w:sz w:val="26"/>
          <w:szCs w:val="26"/>
        </w:rPr>
        <w:t xml:space="preserve">. </w:t>
      </w:r>
      <w:proofErr w:type="spellStart"/>
      <w:r>
        <w:rPr>
          <w:rFonts w:ascii="PT Astra Serif" w:hAnsi="PT Astra Serif"/>
          <w:sz w:val="26"/>
          <w:szCs w:val="26"/>
        </w:rPr>
        <w:t>Мазур</w:t>
      </w:r>
      <w:proofErr w:type="spellEnd"/>
    </w:p>
    <w:p w:rsidR="00335B1F" w:rsidRDefault="00335B1F">
      <w:pPr>
        <w:rPr>
          <w:rFonts w:ascii="PT Astra Serif" w:hAnsi="PT Astra Serif"/>
          <w:sz w:val="20"/>
          <w:szCs w:val="20"/>
        </w:rPr>
      </w:pP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0"/>
          <w:szCs w:val="20"/>
        </w:rPr>
      </w:pP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</w:p>
    <w:p w:rsidR="00335B1F" w:rsidRDefault="00B33D5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  <w:lang w:eastAsia="ru-RU"/>
        </w:rPr>
        <w:t xml:space="preserve">Фролова </w:t>
      </w:r>
      <w:proofErr w:type="spellStart"/>
      <w:r>
        <w:rPr>
          <w:rFonts w:ascii="PT Astra Serif" w:hAnsi="PT Astra Serif"/>
          <w:sz w:val="20"/>
          <w:szCs w:val="20"/>
          <w:lang w:eastAsia="ru-RU"/>
        </w:rPr>
        <w:t>Ю.В</w:t>
      </w:r>
      <w:proofErr w:type="spellEnd"/>
      <w:r>
        <w:rPr>
          <w:rFonts w:ascii="PT Astra Serif" w:hAnsi="PT Astra Serif"/>
          <w:sz w:val="20"/>
          <w:szCs w:val="20"/>
          <w:lang w:eastAsia="ru-RU"/>
        </w:rPr>
        <w:t>.</w:t>
      </w:r>
    </w:p>
    <w:p w:rsidR="00335B1F" w:rsidRDefault="00B33D55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>
        <w:rPr>
          <w:rFonts w:ascii="PT Astra Serif" w:hAnsi="PT Astra Serif"/>
          <w:sz w:val="20"/>
          <w:szCs w:val="20"/>
          <w:lang w:eastAsia="ru-RU"/>
        </w:rPr>
        <w:t>0506ms04.pap2026</w:t>
      </w:r>
      <w:proofErr w:type="spellEnd"/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335B1F">
          <w:headerReference w:type="default" r:id="rId12"/>
          <w:pgSz w:w="11905" w:h="16838"/>
          <w:pgMar w:top="709" w:right="851" w:bottom="680" w:left="1701" w:header="737" w:footer="0" w:gutter="0"/>
          <w:cols w:space="720"/>
          <w:titlePg/>
          <w:docGrid w:linePitch="360"/>
        </w:sectPr>
      </w:pPr>
    </w:p>
    <w:p w:rsidR="00335B1F" w:rsidRDefault="00B33D55">
      <w:pPr>
        <w:pStyle w:val="ConsPlusNormal"/>
        <w:tabs>
          <w:tab w:val="left" w:pos="5811"/>
          <w:tab w:val="left" w:pos="5953"/>
          <w:tab w:val="left" w:pos="6096"/>
        </w:tabs>
        <w:ind w:left="5529" w:firstLine="5668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335B1F" w:rsidRDefault="00B33D55">
      <w:pPr>
        <w:pStyle w:val="ConsPlusNormal"/>
        <w:tabs>
          <w:tab w:val="left" w:pos="5811"/>
          <w:tab w:val="left" w:pos="5953"/>
          <w:tab w:val="left" w:pos="6096"/>
        </w:tabs>
        <w:ind w:left="5529" w:firstLine="5668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к постановлению Администрации </w:t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  <w:t xml:space="preserve">        </w:t>
      </w:r>
      <w:r>
        <w:rPr>
          <w:rFonts w:ascii="PT Astra Serif" w:hAnsi="PT Astra Serif"/>
          <w:sz w:val="24"/>
          <w:szCs w:val="24"/>
        </w:rPr>
        <w:t xml:space="preserve"> Томской области</w:t>
      </w:r>
    </w:p>
    <w:p w:rsidR="00335B1F" w:rsidRDefault="00B33D55">
      <w:pPr>
        <w:pStyle w:val="ConsPlusNormal"/>
        <w:tabs>
          <w:tab w:val="left" w:pos="5811"/>
          <w:tab w:val="left" w:pos="5953"/>
          <w:tab w:val="left" w:pos="6096"/>
        </w:tabs>
        <w:ind w:left="5529" w:firstLine="5668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от 07.05.2026 № 172а</w:t>
      </w:r>
      <w:bookmarkStart w:id="0" w:name="_GoBack"/>
      <w:bookmarkEnd w:id="0"/>
    </w:p>
    <w:p w:rsidR="00335B1F" w:rsidRDefault="00335B1F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24"/>
          <w:szCs w:val="24"/>
        </w:rPr>
      </w:pP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p w:rsidR="00335B1F" w:rsidRDefault="00B33D5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  <w:r>
        <w:rPr>
          <w:rFonts w:ascii="PT Astra Serif" w:hAnsi="PT Astra Serif"/>
          <w:sz w:val="24"/>
          <w:szCs w:val="24"/>
          <w:lang w:eastAsia="ru-RU"/>
        </w:rPr>
        <w:br/>
        <w:t>направлений расходов областного бюджета, бюджетные ассигнования на финансовое обеспечение которых</w:t>
      </w:r>
    </w:p>
    <w:p w:rsidR="00335B1F" w:rsidRDefault="00B33D55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lang w:eastAsia="ru-RU"/>
        </w:rPr>
        <w:t xml:space="preserve">подлежат перераспределению в 2026 году по сводной бюджетной росписи областного бюджета </w:t>
      </w:r>
      <w:r>
        <w:rPr>
          <w:rFonts w:ascii="PT Astra Serif" w:hAnsi="PT Astra Serif"/>
          <w:sz w:val="24"/>
          <w:szCs w:val="24"/>
          <w:lang w:eastAsia="ru-RU"/>
        </w:rPr>
        <w:br/>
        <w:t>на 2026 год и на плановый пер</w:t>
      </w:r>
      <w:r>
        <w:rPr>
          <w:rFonts w:ascii="PT Astra Serif" w:hAnsi="PT Astra Serif"/>
          <w:sz w:val="24"/>
          <w:szCs w:val="24"/>
          <w:lang w:eastAsia="ru-RU"/>
        </w:rPr>
        <w:t>иод 2027 и 2028 годов</w:t>
      </w:r>
    </w:p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</w:p>
    <w:tbl>
      <w:tblPr>
        <w:tblW w:w="14889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971"/>
        <w:gridCol w:w="1276"/>
        <w:gridCol w:w="1418"/>
        <w:gridCol w:w="1559"/>
        <w:gridCol w:w="1134"/>
        <w:gridCol w:w="1417"/>
        <w:gridCol w:w="1417"/>
      </w:tblGrid>
      <w:tr w:rsidR="00335B1F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9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6804" w:type="dxa"/>
            <w:gridSpan w:val="5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335B1F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5B1F" w:rsidRDefault="00335B1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9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35B1F" w:rsidRDefault="00335B1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417" w:type="dxa"/>
            <w:vMerge/>
            <w:tcBorders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335B1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335B1F">
        <w:trPr>
          <w:trHeight w:val="20"/>
          <w:tblHeader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335B1F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335B1F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вопросам безопасности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1 117,0  </w:t>
            </w:r>
          </w:p>
        </w:tc>
      </w:tr>
      <w:tr w:rsidR="00335B1F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защиты населения и территории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1 117,0  </w:t>
            </w:r>
          </w:p>
        </w:tc>
      </w:tr>
      <w:tr w:rsidR="00335B1F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Организация работ по обеспечению эффективного повседневного функционирования системы защиты населения и территорий от чрезвычайных ситуаций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845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0310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1446002190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1 117,0  </w:t>
            </w:r>
          </w:p>
        </w:tc>
      </w:tr>
      <w:tr w:rsidR="00335B1F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-1 117,0</w:t>
            </w:r>
          </w:p>
        </w:tc>
      </w:tr>
      <w:tr w:rsidR="00335B1F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-1 117,0</w:t>
            </w:r>
          </w:p>
        </w:tc>
      </w:tr>
      <w:tr w:rsidR="00335B1F">
        <w:trPr>
          <w:trHeight w:val="20"/>
        </w:trPr>
        <w:tc>
          <w:tcPr>
            <w:tcW w:w="69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971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both"/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Финансовое обеспечение мероприятий, связанных с предотвращением влияния ухудшения геополитической и экономической ситуации на развитие отраслей экономики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55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417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35B1F" w:rsidRDefault="00B33D55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-1 117,0</w:t>
            </w:r>
          </w:p>
        </w:tc>
      </w:tr>
    </w:tbl>
    <w:p w:rsidR="00335B1F" w:rsidRDefault="00335B1F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</w:p>
    <w:sectPr w:rsidR="00335B1F">
      <w:headerReference w:type="default" r:id="rId13"/>
      <w:headerReference w:type="first" r:id="rId14"/>
      <w:pgSz w:w="16838" w:h="11905" w:orient="landscape"/>
      <w:pgMar w:top="1134" w:right="851" w:bottom="1134" w:left="1134" w:header="737" w:footer="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5B1F" w:rsidRDefault="00B33D55">
      <w:pPr>
        <w:spacing w:after="0" w:line="240" w:lineRule="auto"/>
      </w:pPr>
      <w:r>
        <w:separator/>
      </w:r>
    </w:p>
  </w:endnote>
  <w:endnote w:type="continuationSeparator" w:id="0">
    <w:p w:rsidR="00335B1F" w:rsidRDefault="00B33D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5B1F" w:rsidRDefault="00B33D55">
      <w:pPr>
        <w:spacing w:after="0" w:line="240" w:lineRule="auto"/>
      </w:pPr>
      <w:r>
        <w:separator/>
      </w:r>
    </w:p>
  </w:footnote>
  <w:footnote w:type="continuationSeparator" w:id="0">
    <w:p w:rsidR="00335B1F" w:rsidRDefault="00B33D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B1F" w:rsidRDefault="00335B1F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B1F" w:rsidRDefault="00B33D55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</w:pPr>
    <w:r>
      <w:rPr>
        <w:rFonts w:ascii="PT Astra Serif" w:hAnsi="PT Astra Serif"/>
        <w:b w:val="0"/>
        <w:sz w:val="24"/>
        <w:szCs w:val="24"/>
      </w:rPr>
      <w:fldChar w:fldCharType="begin"/>
    </w:r>
    <w:r>
      <w:rPr>
        <w:rFonts w:ascii="PT Astra Serif" w:hAnsi="PT Astra Serif"/>
        <w:b w:val="0"/>
        <w:sz w:val="24"/>
        <w:szCs w:val="24"/>
      </w:rPr>
      <w:instrText xml:space="preserve"> PAGE   \* MERGEFORMAT </w:instrText>
    </w:r>
    <w:r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sz w:val="24"/>
        <w:szCs w:val="24"/>
      </w:rPr>
      <w:t>2</w:t>
    </w:r>
    <w:r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5B1F" w:rsidRDefault="00335B1F">
    <w:pPr>
      <w:pStyle w:val="afa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B1F"/>
    <w:rsid w:val="00335B1F"/>
    <w:rsid w:val="00B33D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B33D55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B33D55"/>
    <w:rPr>
      <w:rFonts w:ascii="Times New Roman" w:eastAsia="Times New Roman" w:hAnsi="Times New Roman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Liberation Sans" w:eastAsia="Liberation Sans" w:hAnsi="Liberation Sans" w:cs="Liberation Sans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Liberation Sans" w:eastAsia="Liberation Sans" w:hAnsi="Liberation Sans" w:cs="Liberation Sans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Liberation Sans" w:eastAsia="Liberation Sans" w:hAnsi="Liberation Sans" w:cs="Liberation Sans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Liberation Sans" w:eastAsia="Liberation Sans" w:hAnsi="Liberation Sans" w:cs="Liberation Sans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Liberation Sans" w:eastAsia="Liberation Sans" w:hAnsi="Liberation Sans" w:cs="Liberation Sans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Liberation Sans" w:eastAsia="Liberation Sans" w:hAnsi="Liberation Sans" w:cs="Liberation Sans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Liberation Sans" w:eastAsia="Liberation Sans" w:hAnsi="Liberation Sans" w:cs="Liberation Sans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Liberation Sans" w:eastAsia="Liberation Sans" w:hAnsi="Liberation Sans" w:cs="Liberation Sans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Liberation Sans" w:eastAsia="Liberation Sans" w:hAnsi="Liberation Sans" w:cs="Liberation Sans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Liberation Sans" w:hAnsi="Liberation Sans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Liberation Sans" w:hAnsi="Liberation Sans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Liberation Sans" w:hAnsi="Liberation Sans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firstCol">
      <w:rPr>
        <w:rFonts w:ascii="Liberation Sans" w:hAnsi="Liberation Sans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Liberation Sans" w:hAnsi="Liberation Sans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Liberation Sans" w:hAnsi="Liberation Sans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Liberation Sans" w:hAnsi="Liberation Sans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Liberation Sans" w:hAnsi="Liberation Sans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Liberation Sans" w:hAnsi="Liberation Sans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Liberation Sans" w:hAnsi="Liberation Sans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Liberation Sans" w:hAnsi="Liberation Sans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Liberation Sans" w:hAnsi="Liberation Sans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Liberation Sans" w:hAnsi="Liberation Sans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Liberation Sans" w:hAnsi="Liberation Sans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Liberation Sans" w:hAnsi="Liberation Sans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Liberation Sans" w:hAnsi="Liberation Sans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Liberation Sans" w:hAnsi="Liberation Sans"/>
        <w:color w:val="404040"/>
        <w:sz w:val="22"/>
      </w:rPr>
    </w:tblStylePr>
    <w:tblStylePr w:type="band2Vert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Liberation Sans" w:hAnsi="Liberation Sans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Liberation Sans" w:hAnsi="Liberation Sans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lastCol">
      <w:rPr>
        <w:rFonts w:ascii="Liberation Sans" w:hAnsi="Liberation Sans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Liberation Sans" w:hAnsi="Liberation Sans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character" w:customStyle="1" w:styleId="10">
    <w:name w:val="Заголовок 1 Знак"/>
    <w:link w:val="1"/>
    <w:uiPriority w:val="99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pPr>
      <w:widowControl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pPr>
      <w:widowControl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pPr>
      <w:widowControl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pPr>
      <w:widowControl w:val="0"/>
    </w:pPr>
    <w:rPr>
      <w:rFonts w:ascii="Courier New" w:eastAsia="Times New Roman" w:hAnsi="Courier New" w:cs="Courier New"/>
    </w:rPr>
  </w:style>
  <w:style w:type="paragraph" w:styleId="af6">
    <w:name w:val="footer"/>
    <w:basedOn w:val="a"/>
    <w:link w:val="af7"/>
    <w:uiPriority w:val="9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f7">
    <w:name w:val="Нижний колонтитул Знак"/>
    <w:link w:val="af6"/>
    <w:uiPriority w:val="99"/>
    <w:rPr>
      <w:rFonts w:ascii="Times New Roman" w:hAnsi="Times New Roman" w:cs="Times New Roman"/>
      <w:b/>
      <w:sz w:val="36"/>
      <w:szCs w:val="36"/>
      <w:lang w:eastAsia="ru-RU"/>
    </w:rPr>
  </w:style>
  <w:style w:type="paragraph" w:styleId="af8">
    <w:name w:val="Balloon Text"/>
    <w:basedOn w:val="a"/>
    <w:link w:val="af9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link w:val="af8"/>
    <w:uiPriority w:val="99"/>
    <w:semiHidden/>
    <w:rPr>
      <w:rFonts w:ascii="Tahoma" w:hAnsi="Tahoma" w:cs="Tahoma"/>
      <w:sz w:val="16"/>
      <w:szCs w:val="16"/>
    </w:rPr>
  </w:style>
  <w:style w:type="paragraph" w:styleId="afa">
    <w:name w:val="header"/>
    <w:basedOn w:val="a"/>
    <w:link w:val="afb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fb">
    <w:name w:val="Верхний колонтитул Знак"/>
    <w:link w:val="afa"/>
    <w:uiPriority w:val="99"/>
    <w:rPr>
      <w:rFonts w:ascii="Times New Roman" w:hAnsi="Times New Roman" w:cs="Times New Roman"/>
      <w:b/>
      <w:caps/>
      <w:sz w:val="28"/>
    </w:rPr>
  </w:style>
  <w:style w:type="paragraph" w:styleId="afc">
    <w:name w:val="List Paragraph"/>
    <w:basedOn w:val="a"/>
    <w:uiPriority w:val="99"/>
    <w:qFormat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4">
    <w:name w:val="Body Text 2"/>
    <w:basedOn w:val="a"/>
    <w:link w:val="25"/>
    <w:rsid w:val="00B33D55"/>
    <w:pPr>
      <w:spacing w:before="120" w:after="0" w:line="240" w:lineRule="auto"/>
      <w:ind w:right="5102"/>
      <w:jc w:val="center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25">
    <w:name w:val="Основной текст 2 Знак"/>
    <w:basedOn w:val="a0"/>
    <w:link w:val="24"/>
    <w:rsid w:val="00B33D55"/>
    <w:rPr>
      <w:rFonts w:ascii="Times New Roman" w:eastAsia="Times New Roman" w:hAnsi="Times New Roman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10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4" Type="http://schemas.openxmlformats.org/officeDocument/2006/relationships/webSettings" Target="webSetting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dcterms:created xsi:type="dcterms:W3CDTF">2026-05-08T06:50:00Z</dcterms:created>
  <dcterms:modified xsi:type="dcterms:W3CDTF">2026-05-08T06:50:00Z</dcterms:modified>
</cp:coreProperties>
</file>