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81D" w:rsidRDefault="00B07A7D">
      <w:pPr>
        <w:jc w:val="center"/>
        <w:rPr>
          <w:rFonts w:ascii="PT Astra Serif" w:hAnsi="PT Astra Serif"/>
          <w:szCs w:val="24"/>
        </w:rPr>
      </w:pPr>
      <w:r>
        <w:rPr>
          <w:rFonts w:ascii="PT Astra Serif" w:hAnsi="PT Astra Serif"/>
          <w:szCs w:val="24"/>
        </w:rPr>
        <w:t>Сообщение о принятии решения о подготовке проекта о внесении изменений в Генеральный план «</w:t>
      </w:r>
      <w:proofErr w:type="spellStart"/>
      <w:r>
        <w:rPr>
          <w:rFonts w:ascii="PT Astra Serif" w:hAnsi="PT Astra Serif"/>
          <w:szCs w:val="24"/>
        </w:rPr>
        <w:t>Зональненского</w:t>
      </w:r>
      <w:proofErr w:type="spellEnd"/>
      <w:r>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Pr>
          <w:rFonts w:ascii="PT Astra Serif" w:hAnsi="PT Astra Serif"/>
          <w:szCs w:val="24"/>
        </w:rPr>
        <w:t>Зональненского</w:t>
      </w:r>
      <w:proofErr w:type="spellEnd"/>
      <w:r>
        <w:rPr>
          <w:rFonts w:ascii="PT Astra Serif" w:hAnsi="PT Astra Serif"/>
          <w:szCs w:val="24"/>
        </w:rPr>
        <w:t xml:space="preserve"> сельского поселения от 29.04.2015 № 38 и Правила землепользования и застройки муниципального образования «</w:t>
      </w:r>
      <w:proofErr w:type="spellStart"/>
      <w:r>
        <w:rPr>
          <w:rFonts w:ascii="PT Astra Serif" w:hAnsi="PT Astra Serif"/>
          <w:szCs w:val="24"/>
        </w:rPr>
        <w:t>Зональненское</w:t>
      </w:r>
      <w:proofErr w:type="spellEnd"/>
      <w:r>
        <w:rPr>
          <w:rFonts w:ascii="PT Astra Serif" w:hAnsi="PT Astra Serif"/>
          <w:szCs w:val="24"/>
        </w:rPr>
        <w:t xml:space="preserve"> сельское поселение» Томского района Томской области, утвержденные решением Совета </w:t>
      </w:r>
      <w:proofErr w:type="spellStart"/>
      <w:r>
        <w:rPr>
          <w:rFonts w:ascii="PT Astra Serif" w:hAnsi="PT Astra Serif"/>
          <w:szCs w:val="24"/>
        </w:rPr>
        <w:t>Зональненского</w:t>
      </w:r>
      <w:proofErr w:type="spellEnd"/>
      <w:r>
        <w:rPr>
          <w:rFonts w:ascii="PT Astra Serif" w:hAnsi="PT Astra Serif"/>
          <w:szCs w:val="24"/>
        </w:rPr>
        <w:t xml:space="preserve"> сельского поселения от 10.06.2015 № 43</w:t>
      </w:r>
    </w:p>
    <w:p w:rsidR="00D9281D" w:rsidRDefault="00D9281D">
      <w:pPr>
        <w:jc w:val="both"/>
        <w:rPr>
          <w:rFonts w:ascii="PT Astra Serif" w:hAnsi="PT Astra Serif"/>
          <w:szCs w:val="24"/>
        </w:rPr>
      </w:pPr>
    </w:p>
    <w:p w:rsidR="00D9281D" w:rsidRDefault="00B07A7D">
      <w:pPr>
        <w:ind w:firstLine="709"/>
        <w:jc w:val="both"/>
        <w:rPr>
          <w:rFonts w:ascii="PT Astra Serif" w:hAnsi="PT Astra Serif"/>
          <w:szCs w:val="24"/>
        </w:rPr>
      </w:pPr>
      <w:r>
        <w:rPr>
          <w:rFonts w:ascii="PT Astra Serif" w:hAnsi="PT Astra Serif"/>
          <w:szCs w:val="24"/>
        </w:rPr>
        <w:t>Распоряжением Департамента градостроительного развития Томской области от 05.05.2026 № 490 принято решение о подготовке проекта о внесении изменений в Генеральный план «</w:t>
      </w:r>
      <w:proofErr w:type="spellStart"/>
      <w:r>
        <w:rPr>
          <w:rFonts w:ascii="PT Astra Serif" w:hAnsi="PT Astra Serif"/>
          <w:szCs w:val="24"/>
        </w:rPr>
        <w:t>Зональненского</w:t>
      </w:r>
      <w:proofErr w:type="spellEnd"/>
      <w:r>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Pr>
          <w:rFonts w:ascii="PT Astra Serif" w:hAnsi="PT Astra Serif"/>
          <w:szCs w:val="24"/>
        </w:rPr>
        <w:t>Зональненского</w:t>
      </w:r>
      <w:proofErr w:type="spellEnd"/>
      <w:r>
        <w:rPr>
          <w:rFonts w:ascii="PT Astra Serif" w:hAnsi="PT Astra Serif"/>
          <w:szCs w:val="24"/>
        </w:rPr>
        <w:t xml:space="preserve"> сельского поселения от 29.04.2015 № 38 и Правила землепользования и застройки муниципального образования «</w:t>
      </w:r>
      <w:proofErr w:type="spellStart"/>
      <w:r>
        <w:rPr>
          <w:rFonts w:ascii="PT Astra Serif" w:hAnsi="PT Astra Serif"/>
          <w:szCs w:val="24"/>
        </w:rPr>
        <w:t>Зональненское</w:t>
      </w:r>
      <w:proofErr w:type="spellEnd"/>
      <w:r>
        <w:rPr>
          <w:rFonts w:ascii="PT Astra Serif" w:hAnsi="PT Astra Serif"/>
          <w:szCs w:val="24"/>
        </w:rPr>
        <w:t xml:space="preserve"> сельское поселение» Томского района Томской области, утвержденные решением Совета </w:t>
      </w:r>
      <w:proofErr w:type="spellStart"/>
      <w:r>
        <w:rPr>
          <w:rFonts w:ascii="PT Astra Serif" w:hAnsi="PT Astra Serif"/>
          <w:szCs w:val="24"/>
        </w:rPr>
        <w:t>Зональненского</w:t>
      </w:r>
      <w:proofErr w:type="spellEnd"/>
      <w:r>
        <w:rPr>
          <w:rFonts w:ascii="PT Astra Serif" w:hAnsi="PT Astra Serif"/>
          <w:szCs w:val="24"/>
        </w:rPr>
        <w:t xml:space="preserve"> сельского поселения от 10.06.2015 № 43 (далее – Проект).</w:t>
      </w:r>
    </w:p>
    <w:p w:rsidR="00D9281D" w:rsidRDefault="00B07A7D">
      <w:pPr>
        <w:ind w:firstLine="709"/>
        <w:jc w:val="both"/>
        <w:rPr>
          <w:rFonts w:ascii="PT Astra Serif" w:hAnsi="PT Astra Serif"/>
          <w:szCs w:val="24"/>
        </w:rPr>
      </w:pPr>
      <w:r>
        <w:rPr>
          <w:rFonts w:ascii="PT Astra Serif" w:hAnsi="PT Astra Serif"/>
          <w:szCs w:val="24"/>
        </w:rPr>
        <w:t>Приказом Департамента градостроительного развития Томской области от 19.08.2024 №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rsidR="00D9281D" w:rsidRDefault="00B07A7D">
      <w:pPr>
        <w:pStyle w:val="14315"/>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Гассельбах</w:t>
      </w:r>
      <w:proofErr w:type="spellEnd"/>
      <w:r>
        <w:rPr>
          <w:rFonts w:ascii="PT Astra Serif" w:eastAsia="Lucida Sans Unicode" w:hAnsi="PT Astra Serif"/>
          <w:lang w:eastAsia="zh-CN"/>
        </w:rPr>
        <w:t xml:space="preserve"> Светлана Георгиевна - заместитель начальника Департамента градостроительного развития Томской области, председатель Комиссии;</w:t>
      </w:r>
    </w:p>
    <w:p w:rsidR="00D9281D" w:rsidRDefault="00B07A7D">
      <w:pPr>
        <w:pStyle w:val="14315"/>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Куксина</w:t>
      </w:r>
      <w:proofErr w:type="spellEnd"/>
      <w:r>
        <w:rPr>
          <w:rFonts w:ascii="PT Astra Serif" w:eastAsia="Lucida Sans Unicode" w:hAnsi="PT Astra Serif"/>
          <w:lang w:eastAsia="zh-CN"/>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 в случае отсутствия - Белов Владимир Евгеньевич, заместитель председателя комитета по территориальному планированию Департамента градостроительного развития Томской области;</w:t>
      </w:r>
    </w:p>
    <w:p w:rsidR="00D9281D" w:rsidRDefault="00B07A7D">
      <w:pPr>
        <w:pStyle w:val="14315"/>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секретарь Комиссии, в случае отсутствия или в случае замещения заместителя председателя Комиссии - </w:t>
      </w:r>
      <w:proofErr w:type="spellStart"/>
      <w:r>
        <w:rPr>
          <w:rFonts w:ascii="PT Astra Serif" w:eastAsia="Lucida Sans Unicode" w:hAnsi="PT Astra Serif"/>
          <w:lang w:eastAsia="zh-CN"/>
        </w:rPr>
        <w:t>Никорич</w:t>
      </w:r>
      <w:proofErr w:type="spellEnd"/>
      <w:r>
        <w:rPr>
          <w:rFonts w:ascii="PT Astra Serif" w:eastAsia="Lucida Sans Unicode" w:hAnsi="PT Astra Serif"/>
          <w:lang w:eastAsia="zh-CN"/>
        </w:rPr>
        <w:t xml:space="preserve"> Ольга Муратовна, консультант комитета по территориальному планированию Департамента градостроительного развития Томской области;</w:t>
      </w:r>
    </w:p>
    <w:p w:rsidR="00D9281D" w:rsidRDefault="00B07A7D">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rsidR="00D9281D" w:rsidRDefault="00B07A7D">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Жбанков Андрей Михайлович - заместитель начальника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Евдунова</w:t>
      </w:r>
      <w:proofErr w:type="spellEnd"/>
      <w:r>
        <w:rPr>
          <w:rFonts w:ascii="PT Astra Serif" w:eastAsia="Lucida Sans Unicode" w:hAnsi="PT Astra Serif"/>
          <w:lang w:eastAsia="zh-CN"/>
        </w:rPr>
        <w:t xml:space="preserve"> Анастасия Юрьевна, председатель комитета правового обеспечения Департамента градостроительного развития Томской области;</w:t>
      </w:r>
    </w:p>
    <w:p w:rsidR="00D9281D" w:rsidRDefault="00B07A7D">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Семеняк</w:t>
      </w:r>
      <w:proofErr w:type="spellEnd"/>
      <w:r>
        <w:rPr>
          <w:rFonts w:ascii="PT Astra Serif" w:eastAsia="Lucida Sans Unicode" w:hAnsi="PT Astra Serif"/>
          <w:lang w:eastAsia="zh-CN"/>
        </w:rPr>
        <w:t xml:space="preserve"> Олеся Андреевна - председатель комитета по комплексному развитию территории Департамента градостроительного развития Томской области, в случае отсутствия - Фокина Вероника Сергеевна, консультант комитета по комплексному развитию территории Департамента градостроительного развития Томской области, при рассмотрении вопросов, касающихся комплексного развития территорий в границах муниципального образования «Город Томск», в границах Томского муниципального района Томской области;</w:t>
      </w:r>
    </w:p>
    <w:p w:rsidR="00D9281D" w:rsidRDefault="00B07A7D">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Таркова</w:t>
      </w:r>
      <w:proofErr w:type="spellEnd"/>
      <w:r>
        <w:rPr>
          <w:rFonts w:ascii="PT Astra Serif" w:eastAsia="Lucida Sans Unicode" w:hAnsi="PT Astra Serif"/>
          <w:lang w:eastAsia="zh-CN"/>
        </w:rPr>
        <w:t xml:space="preserve"> Анна Васильевна, консультант комитета проектно-разрешительной деятельности Департамента градостроительного развития Томской области;</w:t>
      </w:r>
    </w:p>
    <w:p w:rsidR="00D9281D" w:rsidRDefault="00B07A7D">
      <w:pPr>
        <w:pStyle w:val="aff2"/>
        <w:spacing w:before="0" w:beforeAutospacing="0" w:after="0" w:afterAutospacing="0"/>
        <w:ind w:firstLine="851"/>
        <w:jc w:val="both"/>
        <w:rPr>
          <w:rFonts w:ascii="PT Astra Serif" w:eastAsia="Lucida Sans Unicode" w:hAnsi="PT Astra Serif"/>
          <w:lang w:eastAsia="zh-CN"/>
        </w:rPr>
      </w:pPr>
      <w:proofErr w:type="spellStart"/>
      <w:r>
        <w:rPr>
          <w:rFonts w:ascii="PT Astra Serif" w:eastAsia="Lucida Sans Unicode" w:hAnsi="PT Astra Serif"/>
          <w:lang w:eastAsia="zh-CN"/>
        </w:rPr>
        <w:t>Шаншашвили</w:t>
      </w:r>
      <w:proofErr w:type="spellEnd"/>
      <w:r>
        <w:rPr>
          <w:rFonts w:ascii="PT Astra Serif" w:eastAsia="Lucida Sans Unicode" w:hAnsi="PT Astra Serif"/>
          <w:lang w:eastAsia="zh-CN"/>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Лазуто</w:t>
      </w:r>
      <w:proofErr w:type="spellEnd"/>
      <w:r>
        <w:rPr>
          <w:rFonts w:ascii="PT Astra Serif" w:eastAsia="Lucida Sans Unicode" w:hAnsi="PT Astra Serif"/>
          <w:lang w:eastAsia="zh-CN"/>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w:t>
      </w:r>
      <w:r>
        <w:rPr>
          <w:rFonts w:ascii="PT Astra Serif" w:eastAsia="Lucida Sans Unicode" w:hAnsi="PT Astra Serif"/>
          <w:lang w:eastAsia="zh-CN"/>
        </w:rPr>
        <w:lastRenderedPageBreak/>
        <w:t>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D9281D" w:rsidRDefault="00B07A7D">
      <w:pPr>
        <w:pStyle w:val="aff2"/>
        <w:spacing w:before="0" w:beforeAutospacing="0" w:after="0" w:afterAutospacing="0"/>
        <w:ind w:firstLine="851"/>
        <w:jc w:val="both"/>
        <w:rPr>
          <w:rFonts w:ascii="PT Astra Serif" w:eastAsia="Lucida Sans Unicode" w:hAnsi="PT Astra Serif"/>
          <w:lang w:eastAsia="zh-CN"/>
        </w:rPr>
      </w:pPr>
      <w:r>
        <w:rPr>
          <w:rFonts w:ascii="PT Astra Serif" w:eastAsia="Lucida Sans Unicode" w:hAnsi="PT Astra Serif"/>
          <w:lang w:eastAsia="zh-CN"/>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rsidR="00D9281D" w:rsidRDefault="00B07A7D">
      <w:pPr>
        <w:pStyle w:val="aff2"/>
        <w:spacing w:before="0" w:beforeAutospacing="0" w:after="0" w:afterAutospacing="0"/>
        <w:ind w:firstLine="851"/>
        <w:jc w:val="both"/>
        <w:rPr>
          <w:rFonts w:ascii="PT Astra Serif" w:eastAsia="Lucida Sans Unicode" w:hAnsi="PT Astra Serif"/>
          <w:lang w:eastAsia="zh-CN"/>
        </w:rPr>
      </w:pPr>
      <w:r>
        <w:rPr>
          <w:rFonts w:ascii="PT Astra Serif" w:eastAsia="Lucida Sans Unicode" w:hAnsi="PT Astra Serif"/>
          <w:lang w:eastAsia="zh-CN"/>
        </w:rPr>
        <w:t xml:space="preserve">Матросов Виктор Юрьевич (по согласованию) - заместитель начальника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eastAsia="Lucida Sans Unicode" w:hAnsi="PT Astra Serif"/>
          <w:lang w:eastAsia="zh-CN"/>
        </w:rPr>
        <w:t>Россельхознадзора</w:t>
      </w:r>
      <w:proofErr w:type="spellEnd"/>
      <w:r>
        <w:rPr>
          <w:rFonts w:ascii="PT Astra Serif" w:eastAsia="Lucida Sans Unicode" w:hAnsi="PT Astra Serif"/>
          <w:lang w:eastAsia="zh-CN"/>
        </w:rPr>
        <w:t xml:space="preserve">, в случае отсутствия - Косенко Григорий Владимирович, старший государственный инспектор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eastAsia="Lucida Sans Unicode" w:hAnsi="PT Astra Serif"/>
          <w:lang w:eastAsia="zh-CN"/>
        </w:rPr>
        <w:t>Россельхознадзора</w:t>
      </w:r>
      <w:proofErr w:type="spellEnd"/>
      <w:r>
        <w:rPr>
          <w:rFonts w:ascii="PT Astra Serif" w:eastAsia="Lucida Sans Unicode" w:hAnsi="PT Astra Serif"/>
          <w:lang w:eastAsia="zh-CN"/>
        </w:rPr>
        <w:t>;</w:t>
      </w:r>
    </w:p>
    <w:p w:rsidR="00D9281D" w:rsidRDefault="00B07A7D">
      <w:pPr>
        <w:pStyle w:val="aff2"/>
        <w:spacing w:before="0" w:beforeAutospacing="0" w:after="0" w:afterAutospacing="0"/>
        <w:ind w:firstLine="851"/>
        <w:jc w:val="both"/>
        <w:rPr>
          <w:rFonts w:ascii="PT Astra Serif" w:eastAsia="Lucida Sans Unicode" w:hAnsi="PT Astra Serif"/>
          <w:lang w:eastAsia="zh-CN"/>
        </w:rPr>
      </w:pPr>
      <w:proofErr w:type="spellStart"/>
      <w:r>
        <w:rPr>
          <w:rFonts w:ascii="PT Astra Serif" w:eastAsia="Lucida Sans Unicode" w:hAnsi="PT Astra Serif"/>
          <w:lang w:eastAsia="zh-CN"/>
        </w:rPr>
        <w:t>Комякова</w:t>
      </w:r>
      <w:proofErr w:type="spellEnd"/>
      <w:r>
        <w:rPr>
          <w:rFonts w:ascii="PT Astra Serif" w:eastAsia="Lucida Sans Unicode" w:hAnsi="PT Astra Serif"/>
          <w:lang w:eastAsia="zh-CN"/>
        </w:rPr>
        <w:t xml:space="preserve"> Елена Владимировна - консультант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Pr>
          <w:rFonts w:ascii="PT Astra Serif" w:eastAsia="Lucida Sans Unicode" w:hAnsi="PT Astra Serif"/>
          <w:lang w:eastAsia="zh-CN"/>
        </w:rPr>
        <w:t>Евтюкова</w:t>
      </w:r>
      <w:proofErr w:type="spellEnd"/>
      <w:r>
        <w:rPr>
          <w:rFonts w:ascii="PT Astra Serif" w:eastAsia="Lucida Sans Unicode" w:hAnsi="PT Astra Serif"/>
          <w:lang w:eastAsia="zh-CN"/>
        </w:rPr>
        <w:t xml:space="preserve"> Марина Александровна,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rsidR="00D9281D" w:rsidRDefault="00B07A7D">
      <w:pPr>
        <w:pStyle w:val="aff2"/>
        <w:spacing w:before="0" w:beforeAutospacing="0" w:after="0" w:afterAutospacing="0"/>
        <w:ind w:firstLine="851"/>
        <w:jc w:val="both"/>
        <w:rPr>
          <w:rFonts w:ascii="PT Astra Serif" w:eastAsia="Lucida Sans Unicode" w:hAnsi="PT Astra Serif"/>
          <w:lang w:eastAsia="zh-CN"/>
        </w:rPr>
      </w:pPr>
      <w:r>
        <w:rPr>
          <w:rFonts w:ascii="PT Astra Serif" w:eastAsia="Lucida Sans Unicode" w:hAnsi="PT Astra Serif"/>
          <w:lang w:eastAsia="zh-CN"/>
        </w:rPr>
        <w:t>Перетягина Елена Владиславовна - председатель Комитета по охране объектов культурного наследия Томской области, в случае отсутствия - Ярославцева Елена Евгеньевна, заместитель председателя Комитета по охране объектов культурного наследия Томской области (при наличии на соответствующей территории объектов культурного наследия, ансамблей, защитных зон объектов культурного наследия, зон охраны объектов культурного наследия, территорий объектов культурного наследия, объектов и территорий археологического наследия);</w:t>
      </w:r>
    </w:p>
    <w:p w:rsidR="00D9281D" w:rsidRDefault="00B07A7D">
      <w:pPr>
        <w:pStyle w:val="aff2"/>
        <w:spacing w:before="0" w:beforeAutospacing="0" w:after="0" w:afterAutospacing="0"/>
        <w:ind w:firstLine="851"/>
        <w:jc w:val="both"/>
        <w:rPr>
          <w:rFonts w:ascii="PT Astra Serif" w:eastAsia="Lucida Sans Unicode" w:hAnsi="PT Astra Serif"/>
          <w:lang w:eastAsia="zh-CN"/>
        </w:rPr>
      </w:pPr>
      <w:r>
        <w:rPr>
          <w:rFonts w:ascii="PT Astra Serif" w:eastAsia="Lucida Sans Unicode" w:hAnsi="PT Astra Serif"/>
          <w:lang w:eastAsia="zh-CN"/>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Томского муниципального района Томской области);</w:t>
      </w:r>
    </w:p>
    <w:p w:rsidR="00D9281D" w:rsidRDefault="00B07A7D">
      <w:pPr>
        <w:pStyle w:val="aff2"/>
        <w:spacing w:before="0" w:beforeAutospacing="0" w:after="0" w:afterAutospacing="0"/>
        <w:ind w:firstLine="851"/>
        <w:jc w:val="both"/>
        <w:rPr>
          <w:rFonts w:ascii="PT Astra Serif" w:eastAsia="Lucida Sans Unicode" w:hAnsi="PT Astra Serif"/>
          <w:lang w:eastAsia="zh-CN"/>
        </w:rPr>
      </w:pPr>
      <w:r>
        <w:rPr>
          <w:rFonts w:ascii="PT Astra Serif" w:eastAsia="Lucida Sans Unicode" w:hAnsi="PT Astra Serif"/>
          <w:lang w:eastAsia="zh-CN"/>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«Город Томск»).</w:t>
      </w:r>
    </w:p>
    <w:p w:rsidR="00D9281D" w:rsidRDefault="00B07A7D">
      <w:pPr>
        <w:ind w:firstLine="709"/>
        <w:jc w:val="both"/>
        <w:rPr>
          <w:rFonts w:ascii="PT Astra Serif" w:hAnsi="PT Astra Serif"/>
          <w:szCs w:val="24"/>
        </w:rPr>
      </w:pPr>
      <w:r>
        <w:rPr>
          <w:rFonts w:ascii="PT Astra Serif" w:hAnsi="PT Astra Serif"/>
          <w:szCs w:val="24"/>
        </w:rPr>
        <w:t>В соответствии с приказом Департамента градостроительного развития Томской области от 19.08.2024 №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rsidR="00D9281D" w:rsidRDefault="00B07A7D">
      <w:pPr>
        <w:ind w:firstLine="709"/>
        <w:jc w:val="both"/>
        <w:rPr>
          <w:rFonts w:ascii="PT Astra Serif" w:hAnsi="PT Astra Serif"/>
          <w:szCs w:val="24"/>
        </w:rPr>
      </w:pPr>
      <w:r>
        <w:rPr>
          <w:rFonts w:ascii="PT Astra Serif" w:hAnsi="PT Astra Serif"/>
          <w:szCs w:val="24"/>
        </w:rPr>
        <w:t>1. Комиссия осуществляет свою деятельность в форме очередных и внеочередных заседаний.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rsidR="00D9281D" w:rsidRDefault="00B07A7D">
      <w:pPr>
        <w:ind w:firstLine="709"/>
        <w:jc w:val="both"/>
        <w:rPr>
          <w:rFonts w:ascii="PT Astra Serif" w:hAnsi="PT Astra Serif"/>
          <w:szCs w:val="24"/>
        </w:rPr>
      </w:pPr>
      <w:r>
        <w:rPr>
          <w:rFonts w:ascii="PT Astra Serif" w:hAnsi="PT Astra Serif"/>
          <w:szCs w:val="24"/>
        </w:rPr>
        <w:t>2. Заседания Комиссии могут проводиться с использованием систем видео-конференц-связи,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rsidR="00D9281D" w:rsidRDefault="00B07A7D">
      <w:pPr>
        <w:ind w:firstLine="709"/>
        <w:jc w:val="both"/>
        <w:rPr>
          <w:rFonts w:ascii="PT Astra Serif" w:hAnsi="PT Astra Serif"/>
          <w:szCs w:val="24"/>
        </w:rPr>
      </w:pPr>
      <w:r>
        <w:rPr>
          <w:rFonts w:ascii="PT Astra Serif" w:hAnsi="PT Astra Serif"/>
          <w:szCs w:val="24"/>
        </w:rPr>
        <w:t>3. 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rsidR="00D9281D" w:rsidRDefault="00B07A7D">
      <w:pPr>
        <w:ind w:firstLine="709"/>
        <w:jc w:val="both"/>
        <w:rPr>
          <w:rFonts w:ascii="PT Astra Serif" w:hAnsi="PT Astra Serif"/>
          <w:szCs w:val="24"/>
        </w:rPr>
      </w:pPr>
      <w:r>
        <w:rPr>
          <w:rFonts w:ascii="PT Astra Serif" w:hAnsi="PT Astra Serif"/>
          <w:szCs w:val="24"/>
        </w:rPr>
        <w:lastRenderedPageBreak/>
        <w:t>4. 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rsidR="00D9281D" w:rsidRDefault="00B07A7D">
      <w:pPr>
        <w:ind w:firstLine="709"/>
        <w:jc w:val="both"/>
        <w:rPr>
          <w:rFonts w:ascii="PT Astra Serif" w:hAnsi="PT Astra Serif"/>
          <w:szCs w:val="24"/>
        </w:rPr>
      </w:pPr>
      <w:r>
        <w:rPr>
          <w:rStyle w:val="docdata"/>
          <w:rFonts w:ascii="PT Astra Serif" w:hAnsi="PT Astra Serif"/>
          <w:color w:val="000000"/>
          <w:szCs w:val="24"/>
        </w:rPr>
        <w:t xml:space="preserve">Председатель </w:t>
      </w:r>
      <w:r>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rsidR="00D9281D" w:rsidRDefault="00B07A7D">
      <w:pPr>
        <w:ind w:firstLine="709"/>
        <w:jc w:val="both"/>
        <w:rPr>
          <w:rFonts w:ascii="PT Astra Serif" w:hAnsi="PT Astra Serif"/>
          <w:szCs w:val="24"/>
        </w:rPr>
      </w:pPr>
      <w:r>
        <w:rPr>
          <w:rFonts w:ascii="PT Astra Serif" w:hAnsi="PT Astra Serif"/>
          <w:szCs w:val="24"/>
        </w:rPr>
        <w:t>5.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rsidR="00D9281D" w:rsidRDefault="00B07A7D">
      <w:pPr>
        <w:ind w:firstLine="709"/>
        <w:jc w:val="both"/>
        <w:rPr>
          <w:rFonts w:ascii="PT Astra Serif" w:hAnsi="PT Astra Serif"/>
          <w:szCs w:val="24"/>
        </w:rPr>
      </w:pPr>
      <w:r>
        <w:rPr>
          <w:rFonts w:ascii="PT Astra Serif" w:hAnsi="PT Astra Serif"/>
          <w:szCs w:val="24"/>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rsidR="00D9281D" w:rsidRDefault="00B07A7D">
      <w:pPr>
        <w:ind w:firstLine="709"/>
        <w:jc w:val="both"/>
        <w:rPr>
          <w:rFonts w:ascii="PT Astra Serif" w:hAnsi="PT Astra Serif"/>
          <w:szCs w:val="24"/>
        </w:rPr>
      </w:pPr>
      <w:r>
        <w:rPr>
          <w:rFonts w:ascii="PT Astra Serif" w:hAnsi="PT Astra Serif"/>
          <w:szCs w:val="24"/>
        </w:rPr>
        <w:t>7. 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rsidR="00D9281D" w:rsidRDefault="00B07A7D">
      <w:pPr>
        <w:ind w:firstLine="709"/>
        <w:jc w:val="both"/>
        <w:rPr>
          <w:rFonts w:ascii="PT Astra Serif" w:hAnsi="PT Astra Serif"/>
          <w:szCs w:val="24"/>
        </w:rPr>
      </w:pPr>
      <w:r>
        <w:rPr>
          <w:rFonts w:ascii="PT Astra Serif" w:hAnsi="PT Astra Serif"/>
          <w:szCs w:val="24"/>
        </w:rPr>
        <w:t>8. 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rsidR="00D9281D" w:rsidRDefault="00B07A7D">
      <w:pPr>
        <w:ind w:firstLine="709"/>
        <w:jc w:val="both"/>
        <w:rPr>
          <w:rFonts w:ascii="PT Astra Serif" w:hAnsi="PT Astra Serif"/>
          <w:szCs w:val="24"/>
        </w:rPr>
      </w:pPr>
      <w:r>
        <w:rPr>
          <w:rFonts w:ascii="PT Astra Serif" w:hAnsi="PT Astra Serif"/>
          <w:szCs w:val="24"/>
        </w:rPr>
        <w:t>9. Секретарь Комиссии:</w:t>
      </w:r>
    </w:p>
    <w:p w:rsidR="00D9281D" w:rsidRDefault="00B07A7D">
      <w:pPr>
        <w:ind w:firstLine="709"/>
        <w:jc w:val="both"/>
        <w:rPr>
          <w:rFonts w:ascii="PT Astra Serif" w:hAnsi="PT Astra Serif"/>
          <w:szCs w:val="24"/>
        </w:rPr>
      </w:pPr>
      <w:r>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rsidR="00D9281D" w:rsidRDefault="00B07A7D">
      <w:pPr>
        <w:ind w:firstLine="709"/>
        <w:jc w:val="both"/>
        <w:rPr>
          <w:rFonts w:ascii="PT Astra Serif" w:hAnsi="PT Astra Serif"/>
          <w:szCs w:val="24"/>
        </w:rPr>
      </w:pPr>
      <w:r>
        <w:rPr>
          <w:rFonts w:ascii="PT Astra Serif" w:hAnsi="PT Astra Serif"/>
          <w:szCs w:val="24"/>
        </w:rPr>
        <w:t>- осуществляет подготовку и формирование материалов к заседаниям Комиссии;</w:t>
      </w:r>
    </w:p>
    <w:p w:rsidR="00D9281D" w:rsidRDefault="00B07A7D">
      <w:pPr>
        <w:ind w:firstLine="709"/>
        <w:jc w:val="both"/>
        <w:rPr>
          <w:rFonts w:ascii="PT Astra Serif" w:hAnsi="PT Astra Serif"/>
          <w:szCs w:val="24"/>
        </w:rPr>
      </w:pPr>
      <w:r>
        <w:rPr>
          <w:rFonts w:ascii="PT Astra Serif" w:hAnsi="PT Astra Serif"/>
          <w:szCs w:val="24"/>
        </w:rPr>
        <w:t>- ведет и оформляет протоколы заседании Комиссии;</w:t>
      </w:r>
    </w:p>
    <w:p w:rsidR="00D9281D" w:rsidRDefault="00B07A7D">
      <w:pPr>
        <w:ind w:firstLine="709"/>
        <w:jc w:val="both"/>
        <w:rPr>
          <w:rFonts w:ascii="PT Astra Serif" w:hAnsi="PT Astra Serif"/>
          <w:szCs w:val="24"/>
        </w:rPr>
      </w:pPr>
      <w:r>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rsidR="00D9281D" w:rsidRDefault="00B07A7D">
      <w:pPr>
        <w:ind w:firstLine="709"/>
        <w:jc w:val="both"/>
        <w:rPr>
          <w:rFonts w:ascii="PT Astra Serif" w:hAnsi="PT Astra Serif"/>
          <w:szCs w:val="24"/>
        </w:rPr>
      </w:pPr>
      <w:r>
        <w:rPr>
          <w:rFonts w:ascii="PT Astra Serif" w:hAnsi="PT Astra Serif"/>
          <w:szCs w:val="24"/>
        </w:rPr>
        <w:t xml:space="preserve">-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w:t>
      </w:r>
      <w:r>
        <w:rPr>
          <w:rFonts w:ascii="PT Astra Serif" w:hAnsi="PT Astra Serif"/>
          <w:szCs w:val="24"/>
        </w:rPr>
        <w:lastRenderedPageBreak/>
        <w:t>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rsidR="00D9281D" w:rsidRDefault="00B07A7D">
      <w:pPr>
        <w:ind w:firstLine="709"/>
        <w:jc w:val="both"/>
        <w:rPr>
          <w:rFonts w:ascii="PT Astra Serif" w:hAnsi="PT Astra Serif"/>
          <w:szCs w:val="24"/>
        </w:rPr>
      </w:pPr>
      <w:r>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rsidR="00D9281D" w:rsidRDefault="00B07A7D">
      <w:pPr>
        <w:ind w:firstLine="709"/>
        <w:jc w:val="both"/>
        <w:rPr>
          <w:rFonts w:ascii="PT Astra Serif" w:hAnsi="PT Astra Serif"/>
          <w:szCs w:val="24"/>
        </w:rPr>
      </w:pPr>
      <w:r>
        <w:rPr>
          <w:rFonts w:ascii="PT Astra Serif" w:hAnsi="PT Astra Serif"/>
          <w:szCs w:val="24"/>
        </w:rPr>
        <w:t>10. Члены Комиссии, ответственные за предварительное 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p>
    <w:p w:rsidR="00D9281D" w:rsidRDefault="00B07A7D">
      <w:pPr>
        <w:ind w:firstLine="709"/>
        <w:jc w:val="both"/>
        <w:rPr>
          <w:rFonts w:ascii="PT Astra Serif" w:hAnsi="PT Astra Serif"/>
          <w:szCs w:val="24"/>
        </w:rPr>
      </w:pPr>
      <w:r>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rsidR="00D9281D" w:rsidRDefault="00B07A7D">
      <w:pPr>
        <w:ind w:firstLine="709"/>
        <w:jc w:val="both"/>
        <w:rPr>
          <w:rFonts w:ascii="PT Astra Serif" w:hAnsi="PT Astra Serif"/>
          <w:szCs w:val="24"/>
        </w:rPr>
      </w:pPr>
      <w:r>
        <w:rPr>
          <w:rFonts w:ascii="PT Astra Serif" w:hAnsi="PT Astra Serif"/>
          <w:szCs w:val="24"/>
        </w:rPr>
        <w:t>11. Члены Комиссии:</w:t>
      </w:r>
    </w:p>
    <w:p w:rsidR="00D9281D" w:rsidRDefault="00B07A7D">
      <w:pPr>
        <w:ind w:firstLine="709"/>
        <w:jc w:val="both"/>
        <w:rPr>
          <w:rFonts w:ascii="PT Astra Serif" w:hAnsi="PT Astra Serif"/>
          <w:szCs w:val="24"/>
        </w:rPr>
      </w:pPr>
      <w:r>
        <w:rPr>
          <w:rFonts w:ascii="PT Astra Serif" w:hAnsi="PT Astra Serif"/>
          <w:szCs w:val="24"/>
        </w:rPr>
        <w:t>- вносят предложения по формированию повестки заседания Комиссии;</w:t>
      </w:r>
    </w:p>
    <w:p w:rsidR="00D9281D" w:rsidRDefault="00B07A7D">
      <w:pPr>
        <w:ind w:firstLine="709"/>
        <w:jc w:val="both"/>
        <w:rPr>
          <w:rFonts w:ascii="PT Astra Serif" w:hAnsi="PT Astra Serif"/>
          <w:szCs w:val="24"/>
        </w:rPr>
      </w:pPr>
      <w:r>
        <w:rPr>
          <w:rFonts w:ascii="PT Astra Serif" w:hAnsi="PT Astra Serif"/>
          <w:szCs w:val="24"/>
        </w:rPr>
        <w:t>- имеют право знакомиться с документами и материалами по вопросам, внесенным на рассмотрение Комиссией, на стадии подготовки к заседанию Комиссии;</w:t>
      </w:r>
    </w:p>
    <w:p w:rsidR="00D9281D" w:rsidRDefault="00B07A7D">
      <w:pPr>
        <w:ind w:firstLine="709"/>
        <w:jc w:val="both"/>
        <w:rPr>
          <w:rFonts w:ascii="PT Astra Serif" w:hAnsi="PT Astra Serif"/>
          <w:szCs w:val="24"/>
        </w:rPr>
      </w:pPr>
      <w:r>
        <w:rPr>
          <w:rFonts w:ascii="PT Astra Serif" w:hAnsi="PT Astra Serif"/>
          <w:szCs w:val="24"/>
        </w:rPr>
        <w:t>- участвуют в обсуждении рассматриваемых вопросов на заседаниях Комиссии и голосовании;</w:t>
      </w:r>
    </w:p>
    <w:p w:rsidR="00D9281D" w:rsidRDefault="00B07A7D">
      <w:pPr>
        <w:ind w:firstLine="709"/>
        <w:jc w:val="both"/>
        <w:rPr>
          <w:rFonts w:ascii="PT Astra Serif" w:hAnsi="PT Astra Serif"/>
          <w:szCs w:val="24"/>
        </w:rPr>
      </w:pPr>
      <w:r>
        <w:rPr>
          <w:rFonts w:ascii="PT Astra Serif" w:hAnsi="PT Astra Serif"/>
          <w:szCs w:val="24"/>
        </w:rPr>
        <w:t>- высказывают замечания, предложения и дополнения по вопросам, отнесенным к полномочиям Комиссии, в письменном или устном виде;</w:t>
      </w:r>
    </w:p>
    <w:p w:rsidR="00D9281D" w:rsidRDefault="00B07A7D">
      <w:pPr>
        <w:ind w:firstLine="709"/>
        <w:jc w:val="both"/>
        <w:rPr>
          <w:rFonts w:ascii="PT Astra Serif" w:hAnsi="PT Astra Serif"/>
          <w:szCs w:val="24"/>
        </w:rPr>
      </w:pPr>
      <w:r>
        <w:rPr>
          <w:rFonts w:ascii="PT Astra Serif" w:hAnsi="PT Astra Serif"/>
          <w:szCs w:val="24"/>
        </w:rPr>
        <w:t>- 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rsidR="00D9281D" w:rsidRDefault="00B07A7D">
      <w:pPr>
        <w:ind w:firstLine="709"/>
        <w:jc w:val="both"/>
        <w:rPr>
          <w:rFonts w:ascii="PT Astra Serif" w:hAnsi="PT Astra Serif"/>
          <w:szCs w:val="24"/>
        </w:rPr>
      </w:pPr>
      <w:r>
        <w:rPr>
          <w:rFonts w:ascii="PT Astra Serif" w:hAnsi="PT Astra Serif"/>
          <w:szCs w:val="24"/>
        </w:rPr>
        <w:t>12.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rsidR="00D9281D" w:rsidRDefault="00D9281D">
      <w:pPr>
        <w:ind w:firstLine="709"/>
        <w:jc w:val="both"/>
        <w:rPr>
          <w:rFonts w:ascii="PT Astra Serif" w:hAnsi="PT Astra Serif"/>
          <w:szCs w:val="24"/>
        </w:rPr>
      </w:pPr>
    </w:p>
    <w:p w:rsidR="00D9281D" w:rsidRDefault="00B07A7D">
      <w:pPr>
        <w:ind w:firstLine="709"/>
        <w:jc w:val="both"/>
        <w:rPr>
          <w:rFonts w:ascii="PT Astra Serif" w:hAnsi="PT Astra Serif"/>
          <w:szCs w:val="24"/>
        </w:rPr>
      </w:pPr>
      <w:r>
        <w:rPr>
          <w:rFonts w:ascii="PT Astra Serif" w:hAnsi="PT Astra Serif"/>
          <w:szCs w:val="24"/>
        </w:rPr>
        <w:t>Последовательность проведения мероприятий по внесению изменений в Генеральный план «</w:t>
      </w:r>
      <w:proofErr w:type="spellStart"/>
      <w:r>
        <w:rPr>
          <w:rFonts w:ascii="PT Astra Serif" w:hAnsi="PT Astra Serif"/>
          <w:szCs w:val="24"/>
        </w:rPr>
        <w:t>Зональненского</w:t>
      </w:r>
      <w:proofErr w:type="spellEnd"/>
      <w:r>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Pr>
          <w:rFonts w:ascii="PT Astra Serif" w:hAnsi="PT Astra Serif"/>
          <w:szCs w:val="24"/>
        </w:rPr>
        <w:t>Зональненского</w:t>
      </w:r>
      <w:proofErr w:type="spellEnd"/>
      <w:r>
        <w:rPr>
          <w:rFonts w:ascii="PT Astra Serif" w:hAnsi="PT Astra Serif"/>
          <w:szCs w:val="24"/>
        </w:rPr>
        <w:t xml:space="preserve"> сельского поселения от 29.04.2015 № 38 и Правила землепользования и застройки муниципального образования «</w:t>
      </w:r>
      <w:proofErr w:type="spellStart"/>
      <w:r>
        <w:rPr>
          <w:rFonts w:ascii="PT Astra Serif" w:hAnsi="PT Astra Serif"/>
          <w:szCs w:val="24"/>
        </w:rPr>
        <w:t>Зональненское</w:t>
      </w:r>
      <w:proofErr w:type="spellEnd"/>
      <w:r>
        <w:rPr>
          <w:rFonts w:ascii="PT Astra Serif" w:hAnsi="PT Astra Serif"/>
          <w:szCs w:val="24"/>
        </w:rPr>
        <w:t xml:space="preserve"> сельское поселение» Томского района Томской области, утвержденные решением Совета </w:t>
      </w:r>
      <w:proofErr w:type="spellStart"/>
      <w:r>
        <w:rPr>
          <w:rFonts w:ascii="PT Astra Serif" w:hAnsi="PT Astra Serif"/>
          <w:szCs w:val="24"/>
        </w:rPr>
        <w:t>Зональненского</w:t>
      </w:r>
      <w:proofErr w:type="spellEnd"/>
      <w:r>
        <w:rPr>
          <w:rFonts w:ascii="PT Astra Serif" w:hAnsi="PT Astra Serif"/>
          <w:szCs w:val="24"/>
        </w:rPr>
        <w:t xml:space="preserve"> сельского поселения от 10.06.2015 № 43:</w:t>
      </w:r>
    </w:p>
    <w:p w:rsidR="00D9281D" w:rsidRDefault="00B07A7D">
      <w:pPr>
        <w:ind w:firstLine="709"/>
        <w:jc w:val="both"/>
        <w:rPr>
          <w:rFonts w:ascii="PT Astra Serif" w:hAnsi="PT Astra Serif"/>
          <w:szCs w:val="24"/>
        </w:rPr>
      </w:pPr>
      <w:r>
        <w:rPr>
          <w:rFonts w:ascii="PT Astra Serif" w:hAnsi="PT Astra Serif"/>
          <w:szCs w:val="24"/>
        </w:rPr>
        <w:t>1 этап. Подготовка Проекта. Срок – 12 мая 2026 года.</w:t>
      </w:r>
    </w:p>
    <w:p w:rsidR="00D9281D" w:rsidRDefault="00B07A7D">
      <w:pPr>
        <w:ind w:firstLine="709"/>
        <w:jc w:val="both"/>
        <w:rPr>
          <w:rFonts w:ascii="PT Astra Serif" w:hAnsi="PT Astra Serif"/>
          <w:szCs w:val="24"/>
        </w:rPr>
      </w:pPr>
      <w:r>
        <w:rPr>
          <w:rFonts w:ascii="PT Astra Serif" w:hAnsi="PT Astra Serif"/>
          <w:szCs w:val="24"/>
        </w:rPr>
        <w:t>2 этап. Проведение процедуры публичных слушаний или общественных обсуждений. Срок –</w:t>
      </w:r>
      <w:r>
        <w:rPr>
          <w:rFonts w:ascii="PT Astra Serif" w:hAnsi="PT Astra Serif"/>
          <w:szCs w:val="24"/>
          <w:lang w:val="en-US"/>
        </w:rPr>
        <w:t>II</w:t>
      </w:r>
      <w:r w:rsidRPr="00B07A7D">
        <w:rPr>
          <w:rFonts w:ascii="PT Astra Serif" w:hAnsi="PT Astra Serif"/>
          <w:szCs w:val="24"/>
        </w:rPr>
        <w:t>-</w:t>
      </w:r>
      <w:r>
        <w:rPr>
          <w:rFonts w:ascii="PT Astra Serif" w:hAnsi="PT Astra Serif"/>
          <w:szCs w:val="24"/>
          <w:lang w:val="en-US"/>
        </w:rPr>
        <w:t>III</w:t>
      </w:r>
      <w:r>
        <w:rPr>
          <w:rFonts w:ascii="PT Astra Serif" w:hAnsi="PT Astra Serif"/>
          <w:szCs w:val="24"/>
        </w:rPr>
        <w:t xml:space="preserve"> квартал 2026 года.</w:t>
      </w:r>
    </w:p>
    <w:p w:rsidR="00D9281D" w:rsidRDefault="00B07A7D">
      <w:pPr>
        <w:ind w:firstLine="709"/>
        <w:jc w:val="both"/>
        <w:rPr>
          <w:rFonts w:ascii="PT Astra Serif" w:hAnsi="PT Astra Serif"/>
          <w:szCs w:val="24"/>
        </w:rPr>
      </w:pPr>
      <w:r>
        <w:rPr>
          <w:rFonts w:ascii="PT Astra Serif" w:hAnsi="PT Astra Serif"/>
          <w:szCs w:val="24"/>
        </w:rPr>
        <w:t xml:space="preserve">3 этап. Согласование в установленном законом порядке Проекта. Срок – </w:t>
      </w:r>
      <w:r>
        <w:rPr>
          <w:rFonts w:ascii="PT Astra Serif" w:hAnsi="PT Astra Serif"/>
          <w:szCs w:val="24"/>
          <w:lang w:val="en-US"/>
        </w:rPr>
        <w:t>II</w:t>
      </w:r>
      <w:r>
        <w:rPr>
          <w:rFonts w:ascii="PT Astra Serif" w:hAnsi="PT Astra Serif"/>
          <w:szCs w:val="24"/>
        </w:rPr>
        <w:t>-</w:t>
      </w:r>
      <w:r>
        <w:rPr>
          <w:rFonts w:ascii="PT Astra Serif" w:hAnsi="PT Astra Serif"/>
          <w:szCs w:val="24"/>
          <w:lang w:val="en-US"/>
        </w:rPr>
        <w:t>III</w:t>
      </w:r>
      <w:r>
        <w:rPr>
          <w:rFonts w:ascii="PT Astra Serif" w:hAnsi="PT Astra Serif"/>
          <w:szCs w:val="24"/>
        </w:rPr>
        <w:t xml:space="preserve"> квартал 2026 года.</w:t>
      </w:r>
    </w:p>
    <w:p w:rsidR="00D9281D" w:rsidRDefault="00B07A7D">
      <w:pPr>
        <w:ind w:firstLine="709"/>
        <w:jc w:val="both"/>
        <w:rPr>
          <w:rFonts w:ascii="PT Astra Serif" w:hAnsi="PT Astra Serif"/>
          <w:szCs w:val="24"/>
        </w:rPr>
      </w:pPr>
      <w:r>
        <w:rPr>
          <w:rFonts w:ascii="PT Astra Serif" w:hAnsi="PT Astra Serif"/>
          <w:szCs w:val="24"/>
        </w:rPr>
        <w:t>Порядок направления в Комиссию предложений заинтересованных лиц по подготовке проекта о внесении изменений в Генеральный план «</w:t>
      </w:r>
      <w:proofErr w:type="spellStart"/>
      <w:r>
        <w:rPr>
          <w:rFonts w:ascii="PT Astra Serif" w:hAnsi="PT Astra Serif"/>
          <w:szCs w:val="24"/>
        </w:rPr>
        <w:t>Зональненского</w:t>
      </w:r>
      <w:proofErr w:type="spellEnd"/>
      <w:r>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Pr>
          <w:rFonts w:ascii="PT Astra Serif" w:hAnsi="PT Astra Serif"/>
          <w:szCs w:val="24"/>
        </w:rPr>
        <w:t>Зональненского</w:t>
      </w:r>
      <w:proofErr w:type="spellEnd"/>
      <w:r>
        <w:rPr>
          <w:rFonts w:ascii="PT Astra Serif" w:hAnsi="PT Astra Serif"/>
          <w:szCs w:val="24"/>
        </w:rPr>
        <w:t xml:space="preserve"> сельского поселения от 29.04.2015 № 38 и Правила землепользования и застройки муниципального образования «</w:t>
      </w:r>
      <w:proofErr w:type="spellStart"/>
      <w:r>
        <w:rPr>
          <w:rFonts w:ascii="PT Astra Serif" w:hAnsi="PT Astra Serif"/>
          <w:szCs w:val="24"/>
        </w:rPr>
        <w:t>Зональненское</w:t>
      </w:r>
      <w:proofErr w:type="spellEnd"/>
      <w:r>
        <w:rPr>
          <w:rFonts w:ascii="PT Astra Serif" w:hAnsi="PT Astra Serif"/>
          <w:szCs w:val="24"/>
        </w:rPr>
        <w:t xml:space="preserve"> сельское поселение» Томского района Томской области, </w:t>
      </w:r>
      <w:r>
        <w:rPr>
          <w:rFonts w:ascii="PT Astra Serif" w:hAnsi="PT Astra Serif"/>
          <w:szCs w:val="24"/>
        </w:rPr>
        <w:lastRenderedPageBreak/>
        <w:t xml:space="preserve">утвержденные решением Совета </w:t>
      </w:r>
      <w:proofErr w:type="spellStart"/>
      <w:r>
        <w:rPr>
          <w:rFonts w:ascii="PT Astra Serif" w:hAnsi="PT Astra Serif"/>
          <w:szCs w:val="24"/>
        </w:rPr>
        <w:t>Зональненского</w:t>
      </w:r>
      <w:proofErr w:type="spellEnd"/>
      <w:r>
        <w:rPr>
          <w:rFonts w:ascii="PT Astra Serif" w:hAnsi="PT Astra Serif"/>
          <w:szCs w:val="24"/>
        </w:rPr>
        <w:t xml:space="preserve"> сельского поселения от 10.06.2015 № 43:</w:t>
      </w:r>
    </w:p>
    <w:p w:rsidR="00D9281D" w:rsidRDefault="00B07A7D">
      <w:pPr>
        <w:ind w:firstLine="709"/>
        <w:jc w:val="both"/>
        <w:rPr>
          <w:rFonts w:ascii="PT Astra Serif" w:hAnsi="PT Astra Serif"/>
          <w:szCs w:val="24"/>
        </w:rPr>
      </w:pPr>
      <w:r>
        <w:rPr>
          <w:rFonts w:ascii="PT Astra Serif" w:hAnsi="PT Astra Serif"/>
          <w:szCs w:val="24"/>
        </w:rPr>
        <w:t xml:space="preserve">заинтересованные лица направляют предложения в письменном виде в адрес Комиссии. Обращения принимаются по адресу: г. Томск, ул. Алтайская, 48, </w:t>
      </w:r>
      <w:proofErr w:type="spellStart"/>
      <w:r>
        <w:rPr>
          <w:rFonts w:ascii="PT Astra Serif" w:hAnsi="PT Astra Serif"/>
          <w:szCs w:val="24"/>
        </w:rPr>
        <w:t>каб</w:t>
      </w:r>
      <w:proofErr w:type="spellEnd"/>
      <w:r>
        <w:rPr>
          <w:rFonts w:ascii="PT Astra Serif" w:hAnsi="PT Astra Serif"/>
          <w:szCs w:val="24"/>
        </w:rPr>
        <w:t xml:space="preserve">. 110 в течение срока подготовки Проекта. </w:t>
      </w:r>
    </w:p>
    <w:p w:rsidR="00D9281D" w:rsidRDefault="00D9281D">
      <w:pPr>
        <w:ind w:firstLine="709"/>
        <w:jc w:val="both"/>
        <w:rPr>
          <w:rFonts w:ascii="PT Astra Serif" w:hAnsi="PT Astra Serif"/>
          <w:szCs w:val="24"/>
        </w:rPr>
      </w:pPr>
      <w:bookmarkStart w:id="0" w:name="_GoBack"/>
      <w:bookmarkEnd w:id="0"/>
    </w:p>
    <w:p w:rsidR="00D9281D" w:rsidRDefault="00D9281D">
      <w:pPr>
        <w:jc w:val="both"/>
        <w:rPr>
          <w:rFonts w:ascii="PT Astra Serif" w:hAnsi="PT Astra Serif"/>
          <w:szCs w:val="24"/>
        </w:rPr>
      </w:pPr>
    </w:p>
    <w:p w:rsidR="00D9281D" w:rsidRDefault="00D9281D">
      <w:pPr>
        <w:jc w:val="both"/>
        <w:rPr>
          <w:rFonts w:ascii="PT Astra Serif" w:hAnsi="PT Astra Serif"/>
          <w:szCs w:val="24"/>
        </w:rPr>
      </w:pPr>
    </w:p>
    <w:p w:rsidR="00D9281D" w:rsidRDefault="00B07A7D">
      <w:pPr>
        <w:jc w:val="both"/>
        <w:rPr>
          <w:rFonts w:ascii="PT Astra Serif" w:hAnsi="PT Astra Serif"/>
          <w:szCs w:val="24"/>
        </w:rPr>
      </w:pPr>
      <w:r>
        <w:rPr>
          <w:rFonts w:ascii="PT Astra Serif" w:hAnsi="PT Astra Serif"/>
          <w:szCs w:val="24"/>
        </w:rPr>
        <w:t xml:space="preserve">Секретарь комиссии по подготовке правил </w:t>
      </w:r>
    </w:p>
    <w:p w:rsidR="00D9281D" w:rsidRDefault="00B07A7D">
      <w:pPr>
        <w:jc w:val="both"/>
        <w:rPr>
          <w:rFonts w:ascii="PT Astra Serif" w:hAnsi="PT Astra Serif"/>
          <w:szCs w:val="24"/>
        </w:rPr>
      </w:pPr>
      <w:r>
        <w:rPr>
          <w:rFonts w:ascii="PT Astra Serif" w:hAnsi="PT Astra Serif"/>
          <w:szCs w:val="24"/>
        </w:rPr>
        <w:t xml:space="preserve">землепользования и застройки отдельных </w:t>
      </w:r>
    </w:p>
    <w:p w:rsidR="00D9281D" w:rsidRDefault="00B07A7D">
      <w:pPr>
        <w:jc w:val="both"/>
        <w:rPr>
          <w:rFonts w:ascii="PT Astra Serif" w:hAnsi="PT Astra Serif"/>
          <w:szCs w:val="24"/>
        </w:rPr>
      </w:pPr>
      <w:r>
        <w:rPr>
          <w:rFonts w:ascii="PT Astra Serif" w:hAnsi="PT Astra Serif"/>
          <w:szCs w:val="24"/>
        </w:rPr>
        <w:t>муниципальных образований Томской области                                                                           В.Е. Белов</w:t>
      </w:r>
    </w:p>
    <w:p w:rsidR="00D9281D" w:rsidRDefault="00D9281D">
      <w:pPr>
        <w:jc w:val="both"/>
        <w:rPr>
          <w:rFonts w:ascii="PT Astra Serif" w:hAnsi="PT Astra Serif"/>
          <w:szCs w:val="24"/>
        </w:rPr>
      </w:pPr>
    </w:p>
    <w:p w:rsidR="00D9281D" w:rsidRDefault="00D9281D">
      <w:pPr>
        <w:jc w:val="both"/>
        <w:rPr>
          <w:rFonts w:ascii="PT Astra Serif" w:hAnsi="PT Astra Serif"/>
          <w:szCs w:val="24"/>
        </w:rPr>
      </w:pPr>
    </w:p>
    <w:p w:rsidR="00D9281D" w:rsidRDefault="00D9281D">
      <w:pPr>
        <w:jc w:val="both"/>
        <w:rPr>
          <w:rFonts w:ascii="PT Astra Serif" w:hAnsi="PT Astra Serif"/>
          <w:szCs w:val="24"/>
        </w:rPr>
      </w:pPr>
    </w:p>
    <w:p w:rsidR="00D9281D" w:rsidRDefault="00D9281D">
      <w:pPr>
        <w:jc w:val="both"/>
        <w:rPr>
          <w:rFonts w:ascii="PT Astra Serif" w:hAnsi="PT Astra Serif"/>
          <w:szCs w:val="24"/>
        </w:rPr>
      </w:pPr>
    </w:p>
    <w:p w:rsidR="00D9281D" w:rsidRDefault="00D9281D">
      <w:pPr>
        <w:jc w:val="both"/>
        <w:rPr>
          <w:rFonts w:ascii="PT Astra Serif" w:hAnsi="PT Astra Serif"/>
          <w:szCs w:val="24"/>
        </w:rPr>
      </w:pPr>
    </w:p>
    <w:p w:rsidR="00D9281D" w:rsidRDefault="00D9281D">
      <w:pPr>
        <w:jc w:val="both"/>
        <w:rPr>
          <w:rFonts w:ascii="PT Astra Serif" w:hAnsi="PT Astra Serif"/>
          <w:szCs w:val="24"/>
        </w:rPr>
      </w:pPr>
    </w:p>
    <w:p w:rsidR="00D9281D" w:rsidRDefault="00D9281D">
      <w:pPr>
        <w:jc w:val="both"/>
        <w:rPr>
          <w:rFonts w:ascii="PT Astra Serif" w:hAnsi="PT Astra Serif"/>
          <w:szCs w:val="24"/>
        </w:rPr>
      </w:pPr>
    </w:p>
    <w:p w:rsidR="00D9281D" w:rsidRDefault="00D9281D">
      <w:pPr>
        <w:jc w:val="both"/>
        <w:rPr>
          <w:rFonts w:ascii="PT Astra Serif" w:hAnsi="PT Astra Serif"/>
          <w:szCs w:val="24"/>
        </w:rPr>
      </w:pPr>
    </w:p>
    <w:p w:rsidR="00D9281D" w:rsidRDefault="00D9281D">
      <w:pPr>
        <w:jc w:val="both"/>
        <w:rPr>
          <w:rFonts w:ascii="PT Astra Serif" w:hAnsi="PT Astra Serif"/>
          <w:szCs w:val="24"/>
        </w:rPr>
      </w:pPr>
    </w:p>
    <w:p w:rsidR="00D9281D" w:rsidRDefault="00D9281D">
      <w:pPr>
        <w:jc w:val="both"/>
        <w:rPr>
          <w:rFonts w:ascii="PT Astra Serif" w:hAnsi="PT Astra Serif"/>
          <w:szCs w:val="24"/>
        </w:rPr>
      </w:pPr>
    </w:p>
    <w:p w:rsidR="00D9281D" w:rsidRDefault="00D9281D">
      <w:pPr>
        <w:jc w:val="both"/>
        <w:rPr>
          <w:rFonts w:ascii="PT Astra Serif" w:hAnsi="PT Astra Serif"/>
          <w:szCs w:val="24"/>
        </w:rPr>
      </w:pPr>
    </w:p>
    <w:p w:rsidR="00D9281D" w:rsidRDefault="00D9281D">
      <w:pPr>
        <w:jc w:val="both"/>
        <w:rPr>
          <w:rFonts w:ascii="PT Astra Serif" w:hAnsi="PT Astra Serif"/>
          <w:szCs w:val="24"/>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D9281D">
      <w:pPr>
        <w:jc w:val="both"/>
        <w:rPr>
          <w:rFonts w:ascii="PT Astra Serif" w:hAnsi="PT Astra Serif"/>
          <w:sz w:val="16"/>
          <w:szCs w:val="16"/>
        </w:rPr>
      </w:pPr>
    </w:p>
    <w:p w:rsidR="00D9281D" w:rsidRDefault="00B07A7D">
      <w:pPr>
        <w:jc w:val="both"/>
        <w:rPr>
          <w:rFonts w:ascii="PT Astra Serif" w:hAnsi="PT Astra Serif"/>
          <w:sz w:val="18"/>
          <w:szCs w:val="18"/>
        </w:rPr>
      </w:pPr>
      <w:r>
        <w:rPr>
          <w:rFonts w:ascii="PT Astra Serif" w:hAnsi="PT Astra Serif"/>
          <w:sz w:val="18"/>
          <w:szCs w:val="18"/>
        </w:rPr>
        <w:t>Байрамова Юлия Андреевна</w:t>
      </w:r>
    </w:p>
    <w:p w:rsidR="00D9281D" w:rsidRDefault="00B07A7D">
      <w:pPr>
        <w:jc w:val="both"/>
        <w:rPr>
          <w:rFonts w:ascii="PT Astra Serif" w:hAnsi="PT Astra Serif"/>
          <w:sz w:val="18"/>
          <w:szCs w:val="18"/>
        </w:rPr>
      </w:pPr>
      <w:r>
        <w:rPr>
          <w:rFonts w:ascii="PT Astra Serif" w:hAnsi="PT Astra Serif"/>
          <w:sz w:val="18"/>
          <w:szCs w:val="18"/>
        </w:rPr>
        <w:t>+7 (3822) 70-90-32</w:t>
      </w:r>
    </w:p>
    <w:p w:rsidR="00D9281D" w:rsidRDefault="00B07A7D">
      <w:pPr>
        <w:jc w:val="both"/>
        <w:rPr>
          <w:rFonts w:ascii="PT Astra Serif" w:hAnsi="PT Astra Serif"/>
          <w:sz w:val="18"/>
          <w:szCs w:val="18"/>
        </w:rPr>
      </w:pPr>
      <w:r>
        <w:rPr>
          <w:rFonts w:ascii="PT Astra Serif" w:hAnsi="PT Astra Serif"/>
          <w:sz w:val="18"/>
          <w:szCs w:val="18"/>
        </w:rPr>
        <w:t>bayramovayua@dgr.tomsk.gov.ru</w:t>
      </w:r>
    </w:p>
    <w:sectPr w:rsidR="00D9281D">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380" w:rsidRDefault="00A15380">
      <w:r>
        <w:separator/>
      </w:r>
    </w:p>
  </w:endnote>
  <w:endnote w:type="continuationSeparator" w:id="0">
    <w:p w:rsidR="00A15380" w:rsidRDefault="00A15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ans">
    <w:altName w:val="Arial"/>
    <w:panose1 w:val="020B0604020202020204"/>
    <w:charset w:val="CC"/>
    <w:family w:val="swiss"/>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380" w:rsidRDefault="00A15380">
      <w:r>
        <w:separator/>
      </w:r>
    </w:p>
  </w:footnote>
  <w:footnote w:type="continuationSeparator" w:id="0">
    <w:p w:rsidR="00A15380" w:rsidRDefault="00A153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rsidR="00D9281D" w:rsidRDefault="00B07A7D">
        <w:pPr>
          <w:pStyle w:val="afe"/>
          <w:jc w:val="center"/>
        </w:pPr>
        <w:r>
          <w:fldChar w:fldCharType="begin"/>
        </w:r>
        <w:r>
          <w:instrText>PAGE   \* MERGEFORMAT</w:instrText>
        </w:r>
        <w:r>
          <w:fldChar w:fldCharType="separate"/>
        </w:r>
        <w:r w:rsidR="007117D2">
          <w:rPr>
            <w:noProof/>
          </w:rPr>
          <w:t>5</w:t>
        </w:r>
        <w:r>
          <w:fldChar w:fldCharType="end"/>
        </w:r>
      </w:p>
    </w:sdtContent>
  </w:sdt>
  <w:p w:rsidR="00D9281D" w:rsidRDefault="00D9281D">
    <w:pPr>
      <w:pStyle w:val="af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642F93"/>
    <w:multiLevelType w:val="hybridMultilevel"/>
    <w:tmpl w:val="A6163A1C"/>
    <w:lvl w:ilvl="0" w:tplc="A57E6978">
      <w:start w:val="1"/>
      <w:numFmt w:val="decimal"/>
      <w:lvlText w:val="%1."/>
      <w:lvlJc w:val="left"/>
      <w:pPr>
        <w:ind w:left="1204" w:hanging="495"/>
      </w:pPr>
      <w:rPr>
        <w:rFonts w:hint="default"/>
      </w:rPr>
    </w:lvl>
    <w:lvl w:ilvl="1" w:tplc="8EFCF0B8">
      <w:start w:val="1"/>
      <w:numFmt w:val="decimal"/>
      <w:lvlText w:val="%2)"/>
      <w:lvlJc w:val="left"/>
      <w:pPr>
        <w:ind w:left="1789" w:hanging="360"/>
      </w:pPr>
      <w:rPr>
        <w:rFonts w:hint="default"/>
      </w:rPr>
    </w:lvl>
    <w:lvl w:ilvl="2" w:tplc="896430B6">
      <w:start w:val="1"/>
      <w:numFmt w:val="lowerRoman"/>
      <w:lvlText w:val="%3."/>
      <w:lvlJc w:val="right"/>
      <w:pPr>
        <w:ind w:left="2509" w:hanging="180"/>
      </w:pPr>
    </w:lvl>
    <w:lvl w:ilvl="3" w:tplc="0AB05902">
      <w:start w:val="1"/>
      <w:numFmt w:val="decimal"/>
      <w:lvlText w:val="%4."/>
      <w:lvlJc w:val="left"/>
      <w:pPr>
        <w:ind w:left="3229" w:hanging="360"/>
      </w:pPr>
    </w:lvl>
    <w:lvl w:ilvl="4" w:tplc="06F89608">
      <w:start w:val="1"/>
      <w:numFmt w:val="lowerLetter"/>
      <w:lvlText w:val="%5."/>
      <w:lvlJc w:val="left"/>
      <w:pPr>
        <w:ind w:left="3949" w:hanging="360"/>
      </w:pPr>
    </w:lvl>
    <w:lvl w:ilvl="5" w:tplc="1952AC7E">
      <w:start w:val="1"/>
      <w:numFmt w:val="lowerRoman"/>
      <w:lvlText w:val="%6."/>
      <w:lvlJc w:val="right"/>
      <w:pPr>
        <w:ind w:left="4669" w:hanging="180"/>
      </w:pPr>
    </w:lvl>
    <w:lvl w:ilvl="6" w:tplc="F75E9874">
      <w:start w:val="1"/>
      <w:numFmt w:val="decimal"/>
      <w:lvlText w:val="%7."/>
      <w:lvlJc w:val="left"/>
      <w:pPr>
        <w:ind w:left="5389" w:hanging="360"/>
      </w:pPr>
    </w:lvl>
    <w:lvl w:ilvl="7" w:tplc="2A14B062">
      <w:start w:val="1"/>
      <w:numFmt w:val="lowerLetter"/>
      <w:lvlText w:val="%8."/>
      <w:lvlJc w:val="left"/>
      <w:pPr>
        <w:ind w:left="6109" w:hanging="360"/>
      </w:pPr>
    </w:lvl>
    <w:lvl w:ilvl="8" w:tplc="2ADCBD60">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81D"/>
    <w:rsid w:val="007117D2"/>
    <w:rsid w:val="00A15380"/>
    <w:rsid w:val="00B07A7D"/>
    <w:rsid w:val="00D928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A88EFF-36EC-48E0-90CD-3B9416768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0" w:line="240" w:lineRule="auto"/>
    </w:pPr>
    <w:rPr>
      <w:rFonts w:ascii="Times New Roman" w:eastAsia="Lucida Sans Unicode" w:hAnsi="Times New Roman" w:cs="Times New Roman"/>
      <w:sz w:val="24"/>
      <w:szCs w:val="20"/>
      <w:lang w:eastAsia="zh-CN"/>
    </w:rPr>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link w:val="ac"/>
    <w:uiPriority w:val="35"/>
    <w:semiHidden/>
    <w:unhideWhenUsed/>
    <w:qFormat/>
    <w:pPr>
      <w:spacing w:line="276" w:lineRule="auto"/>
    </w:pPr>
    <w:rPr>
      <w:b/>
      <w:bCs/>
      <w:color w:val="5B9BD5" w:themeColor="accent1"/>
      <w:sz w:val="18"/>
      <w:szCs w:val="18"/>
    </w:rPr>
  </w:style>
  <w:style w:type="character" w:customStyle="1" w:styleId="ac">
    <w:name w:val="Название объекта Знак"/>
    <w:basedOn w:val="a0"/>
    <w:link w:val="ab"/>
    <w:uiPriority w:val="35"/>
    <w:rPr>
      <w:b/>
      <w:bCs/>
      <w:color w:val="5B9BD5" w:themeColor="accent1"/>
      <w:sz w:val="18"/>
      <w:szCs w:val="18"/>
    </w:rPr>
  </w:style>
  <w:style w:type="table" w:styleId="ad">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Liberation Sans" w:hAnsi="Liberation Sans"/>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Liberation Sans" w:hAnsi="Liberation Sans"/>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Liberation Sans" w:hAnsi="Liberation Sans"/>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Liberation Sans" w:hAnsi="Liberation Sans"/>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Liberation Sans" w:hAnsi="Liberation Sans"/>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Liberation Sans" w:hAnsi="Liberation Sans"/>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Liberation Sans" w:hAnsi="Liberation Sans"/>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Liberation Sans" w:hAnsi="Liberation Sans"/>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Liberation Sans" w:hAnsi="Liberation Sans"/>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Liberation Sans" w:hAnsi="Liberation Sans"/>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Liberation Sans" w:hAnsi="Liberation Sans"/>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Liberation Sans" w:hAnsi="Liberation Sans"/>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Pr>
      <w:color w:val="0563C1" w:themeColor="hyperlink"/>
      <w:u w:val="single"/>
    </w:r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paragraph" w:customStyle="1" w:styleId="ConsPlusNormal">
    <w:name w:val="ConsPlusNormal"/>
    <w:pPr>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pPr>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rPr>
      <w:rFonts w:ascii="Times New Roman" w:eastAsia="Times New Roman" w:hAnsi="Times New Roman" w:cs="Times New Roman"/>
      <w:sz w:val="24"/>
      <w:szCs w:val="24"/>
      <w:lang w:eastAsia="ru-RU"/>
    </w:rPr>
  </w:style>
  <w:style w:type="character" w:customStyle="1" w:styleId="docdata">
    <w:name w:val="docdata"/>
    <w:basedOn w:val="a0"/>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semiHidden/>
    <w:unhideWhenUsed/>
    <w:rPr>
      <w:sz w:val="20"/>
    </w:rPr>
  </w:style>
  <w:style w:type="character" w:customStyle="1" w:styleId="af9">
    <w:name w:val="Текст примечания Знак"/>
    <w:basedOn w:val="a0"/>
    <w:link w:val="af8"/>
    <w:uiPriority w:val="99"/>
    <w:semiHidden/>
    <w:rPr>
      <w:rFonts w:ascii="Times New Roman" w:eastAsia="Lucida Sans Unicode" w:hAnsi="Times New Roman" w:cs="Times New Roman"/>
      <w:sz w:val="20"/>
      <w:szCs w:val="20"/>
      <w:lang w:eastAsia="zh-CN"/>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rFonts w:ascii="Times New Roman" w:eastAsia="Lucida Sans Unicode" w:hAnsi="Times New Roman" w:cs="Times New Roman"/>
      <w:b/>
      <w:bCs/>
      <w:sz w:val="20"/>
      <w:szCs w:val="20"/>
      <w:lang w:eastAsia="zh-CN"/>
    </w:rPr>
  </w:style>
  <w:style w:type="paragraph" w:styleId="afc">
    <w:name w:val="Balloon Text"/>
    <w:basedOn w:val="a"/>
    <w:link w:val="afd"/>
    <w:uiPriority w:val="99"/>
    <w:semiHidden/>
    <w:unhideWhenUsed/>
    <w:rPr>
      <w:rFonts w:ascii="Segoe UI" w:hAnsi="Segoe UI" w:cs="Segoe UI"/>
      <w:sz w:val="18"/>
      <w:szCs w:val="18"/>
    </w:rPr>
  </w:style>
  <w:style w:type="character" w:customStyle="1" w:styleId="afd">
    <w:name w:val="Текст выноски Знак"/>
    <w:basedOn w:val="a0"/>
    <w:link w:val="afc"/>
    <w:uiPriority w:val="99"/>
    <w:semiHidden/>
    <w:rPr>
      <w:rFonts w:ascii="Segoe UI" w:eastAsia="Lucida Sans Unicode" w:hAnsi="Segoe UI" w:cs="Segoe UI"/>
      <w:sz w:val="18"/>
      <w:szCs w:val="18"/>
      <w:lang w:eastAsia="zh-CN"/>
    </w:rPr>
  </w:style>
  <w:style w:type="paragraph" w:styleId="afe">
    <w:name w:val="header"/>
    <w:basedOn w:val="a"/>
    <w:link w:val="aff"/>
    <w:uiPriority w:val="99"/>
    <w:unhideWhenUsed/>
    <w:pPr>
      <w:tabs>
        <w:tab w:val="center" w:pos="4677"/>
        <w:tab w:val="right" w:pos="9355"/>
      </w:tabs>
    </w:pPr>
  </w:style>
  <w:style w:type="character" w:customStyle="1" w:styleId="aff">
    <w:name w:val="Верхний колонтитул Знак"/>
    <w:basedOn w:val="a0"/>
    <w:link w:val="afe"/>
    <w:uiPriority w:val="99"/>
    <w:rPr>
      <w:rFonts w:ascii="Times New Roman" w:eastAsia="Lucida Sans Unicode" w:hAnsi="Times New Roman" w:cs="Times New Roman"/>
      <w:sz w:val="24"/>
      <w:szCs w:val="20"/>
      <w:lang w:eastAsia="zh-CN"/>
    </w:rPr>
  </w:style>
  <w:style w:type="paragraph" w:styleId="aff0">
    <w:name w:val="footer"/>
    <w:basedOn w:val="a"/>
    <w:link w:val="aff1"/>
    <w:uiPriority w:val="99"/>
    <w:unhideWhenUsed/>
    <w:pPr>
      <w:tabs>
        <w:tab w:val="center" w:pos="4677"/>
        <w:tab w:val="right" w:pos="9355"/>
      </w:tabs>
    </w:pPr>
  </w:style>
  <w:style w:type="character" w:customStyle="1" w:styleId="aff1">
    <w:name w:val="Нижний колонтитул Знак"/>
    <w:basedOn w:val="a0"/>
    <w:link w:val="aff0"/>
    <w:uiPriority w:val="99"/>
    <w:rPr>
      <w:rFonts w:ascii="Times New Roman" w:eastAsia="Lucida Sans Unicode" w:hAnsi="Times New Roman" w:cs="Times New Roman"/>
      <w:sz w:val="24"/>
      <w:szCs w:val="20"/>
      <w:lang w:eastAsia="zh-CN"/>
    </w:rPr>
  </w:style>
  <w:style w:type="paragraph" w:customStyle="1" w:styleId="14315">
    <w:name w:val="14315"/>
    <w:basedOn w:val="a"/>
    <w:pPr>
      <w:widowControl/>
      <w:spacing w:before="100" w:beforeAutospacing="1" w:after="100" w:afterAutospacing="1"/>
    </w:pPr>
    <w:rPr>
      <w:rFonts w:eastAsia="Times New Roman"/>
      <w:szCs w:val="24"/>
      <w:lang w:eastAsia="ru-RU"/>
    </w:rPr>
  </w:style>
  <w:style w:type="paragraph" w:styleId="aff2">
    <w:name w:val="Normal (Web)"/>
    <w:basedOn w:val="a"/>
    <w:uiPriority w:val="99"/>
    <w:semiHidden/>
    <w:unhideWhenUsed/>
    <w:pPr>
      <w:widowControl/>
      <w:spacing w:before="100" w:beforeAutospacing="1" w:after="100" w:afterAutospacing="1"/>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2401B-B492-45E3-BFE3-71BBE41EC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2554</Words>
  <Characters>14560</Characters>
  <Application>Microsoft Office Word</Application>
  <DocSecurity>0</DocSecurity>
  <Lines>121</Lines>
  <Paragraphs>34</Paragraphs>
  <ScaleCrop>false</ScaleCrop>
  <Company/>
  <LinksUpToDate>false</LinksUpToDate>
  <CharactersWithSpaces>17080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8</cp:revision>
  <dcterms:created xsi:type="dcterms:W3CDTF">2025-11-27T02:31:00Z</dcterms:created>
  <dcterms:modified xsi:type="dcterms:W3CDTF">2026-05-06T05:00:00Z</dcterms:modified>
</cp:coreProperties>
</file>