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B99" w:rsidRPr="00F40FD0" w:rsidRDefault="00471B99" w:rsidP="00471B99">
      <w:pPr>
        <w:spacing w:after="240"/>
        <w:ind w:firstLine="0"/>
        <w:rPr>
          <w:rFonts w:ascii="PT Astra Serif" w:hAnsi="PT Astra Serif"/>
          <w:szCs w:val="26"/>
        </w:rPr>
      </w:pPr>
      <w:r w:rsidRPr="00F40FD0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9</w:t>
      </w:r>
      <w:r w:rsidRPr="00F40FD0">
        <w:rPr>
          <w:rFonts w:ascii="PT Astra Serif" w:hAnsi="PT Astra Serif"/>
          <w:szCs w:val="26"/>
        </w:rPr>
        <w:t>.04.2026</w:t>
      </w:r>
      <w:r w:rsidRPr="00F40FD0">
        <w:rPr>
          <w:rFonts w:ascii="PT Astra Serif" w:hAnsi="PT Astra Serif"/>
          <w:szCs w:val="26"/>
        </w:rPr>
        <w:tab/>
      </w:r>
      <w:r w:rsidRPr="00F40FD0">
        <w:rPr>
          <w:rFonts w:ascii="PT Astra Serif" w:hAnsi="PT Astra Serif"/>
          <w:szCs w:val="26"/>
        </w:rPr>
        <w:tab/>
      </w:r>
      <w:r w:rsidRPr="00F40FD0">
        <w:rPr>
          <w:rFonts w:ascii="PT Astra Serif" w:hAnsi="PT Astra Serif"/>
          <w:szCs w:val="26"/>
        </w:rPr>
        <w:tab/>
      </w:r>
      <w:r w:rsidRPr="00F40FD0">
        <w:rPr>
          <w:rFonts w:ascii="PT Astra Serif" w:hAnsi="PT Astra Serif"/>
          <w:szCs w:val="26"/>
        </w:rPr>
        <w:tab/>
      </w:r>
      <w:r w:rsidRPr="00F40FD0">
        <w:rPr>
          <w:rFonts w:ascii="PT Astra Serif" w:hAnsi="PT Astra Serif"/>
          <w:szCs w:val="26"/>
        </w:rPr>
        <w:tab/>
      </w:r>
      <w:r w:rsidRPr="00F40FD0">
        <w:rPr>
          <w:rFonts w:ascii="PT Astra Serif" w:hAnsi="PT Astra Serif"/>
          <w:szCs w:val="26"/>
        </w:rPr>
        <w:tab/>
      </w:r>
      <w:r w:rsidRPr="00F40FD0">
        <w:rPr>
          <w:rFonts w:ascii="PT Astra Serif" w:hAnsi="PT Astra Serif"/>
          <w:szCs w:val="26"/>
        </w:rPr>
        <w:tab/>
      </w:r>
      <w:r w:rsidRPr="00F40FD0">
        <w:rPr>
          <w:rFonts w:ascii="PT Astra Serif" w:hAnsi="PT Astra Serif"/>
          <w:szCs w:val="26"/>
        </w:rPr>
        <w:tab/>
      </w:r>
      <w:r w:rsidRPr="00F40FD0">
        <w:rPr>
          <w:rFonts w:ascii="PT Astra Serif" w:hAnsi="PT Astra Serif"/>
          <w:szCs w:val="26"/>
        </w:rPr>
        <w:tab/>
      </w:r>
      <w:r w:rsidRPr="00F40FD0">
        <w:rPr>
          <w:rFonts w:ascii="PT Astra Serif" w:hAnsi="PT Astra Serif"/>
          <w:szCs w:val="26"/>
        </w:rPr>
        <w:tab/>
        <w:t xml:space="preserve">           № 15</w:t>
      </w:r>
      <w:r>
        <w:rPr>
          <w:rFonts w:ascii="PT Astra Serif" w:hAnsi="PT Astra Serif"/>
          <w:szCs w:val="26"/>
        </w:rPr>
        <w:t>9</w:t>
      </w:r>
      <w:r w:rsidRPr="00F40FD0">
        <w:rPr>
          <w:rFonts w:ascii="PT Astra Serif" w:hAnsi="PT Astra Serif"/>
          <w:szCs w:val="26"/>
        </w:rPr>
        <w:t>а</w:t>
      </w:r>
    </w:p>
    <w:p w:rsidR="00471B99" w:rsidRPr="00F40FD0" w:rsidRDefault="00471B99" w:rsidP="00471B99">
      <w:pPr>
        <w:rPr>
          <w:rFonts w:ascii="PT Astra Serif" w:hAnsi="PT Astra Serif"/>
          <w:sz w:val="24"/>
          <w:szCs w:val="24"/>
        </w:rPr>
      </w:pPr>
    </w:p>
    <w:p w:rsidR="002C729E" w:rsidRDefault="00471B99">
      <w:pPr>
        <w:ind w:right="-1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изменений в постановление Администрации</w:t>
      </w:r>
    </w:p>
    <w:p w:rsidR="002C729E" w:rsidRDefault="00471B99">
      <w:pPr>
        <w:pStyle w:val="24"/>
        <w:spacing w:before="0"/>
        <w:ind w:right="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Томской области от 08.08.2012 № 303а</w:t>
      </w:r>
    </w:p>
    <w:p w:rsidR="002C729E" w:rsidRDefault="002C729E">
      <w:pPr>
        <w:ind w:right="4677" w:firstLine="0"/>
        <w:jc w:val="both"/>
        <w:rPr>
          <w:rFonts w:ascii="PT Astra Serif" w:hAnsi="PT Astra Serif"/>
          <w:sz w:val="24"/>
          <w:szCs w:val="24"/>
        </w:rPr>
      </w:pPr>
    </w:p>
    <w:p w:rsidR="002C729E" w:rsidRDefault="002C729E">
      <w:pPr>
        <w:ind w:right="4677" w:firstLine="0"/>
        <w:jc w:val="both"/>
        <w:rPr>
          <w:rFonts w:ascii="PT Astra Serif" w:hAnsi="PT Astra Serif"/>
          <w:sz w:val="24"/>
          <w:szCs w:val="24"/>
        </w:rPr>
      </w:pPr>
    </w:p>
    <w:p w:rsidR="002C729E" w:rsidRDefault="00471B9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5 статьи 20 Закона Томской области от 7 марта 2002 года № 9-ОЗ «О нормативных правовых актах Томской области»</w:t>
      </w:r>
    </w:p>
    <w:p w:rsidR="002C729E" w:rsidRDefault="00471B99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2C729E" w:rsidRDefault="00471B9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Внести в постановление Администрации Томской области от 08.08.2012 № 303а «О системе оплаты труда руководителей, их заместителей и главных бухгалтеров областных государственных автономных, казенных и бюджетных учреждений» (Собрание законодательства Томской</w:t>
      </w:r>
      <w:r>
        <w:rPr>
          <w:rFonts w:ascii="PT Astra Serif" w:hAnsi="PT Astra Serif"/>
          <w:szCs w:val="26"/>
        </w:rPr>
        <w:t xml:space="preserve"> области, 2012, № 08/1 (85), часть 2) следующие изменения:</w:t>
      </w:r>
    </w:p>
    <w:p w:rsidR="002C729E" w:rsidRDefault="00471B9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приложении № 16 «Оплата труда руководителей, их заместителей и главных бухгалтеров областных государственных учреждений, подведомственных Департаменту финансово-ресурсного обеспечения Администрац</w:t>
      </w:r>
      <w:r>
        <w:rPr>
          <w:rFonts w:ascii="PT Astra Serif" w:hAnsi="PT Astra Serif"/>
          <w:szCs w:val="26"/>
        </w:rPr>
        <w:t>ии Томской области» к Положению о системе оплаты труда руководителей, их заместителей и главных бухгалтеров областных государственных автономных, казенных и бюджетных учреждений, утвержденному указанным постановлением (приложение № 1):</w:t>
      </w:r>
    </w:p>
    <w:p w:rsidR="002C729E" w:rsidRDefault="00471B9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Строку 3 таблицы </w:t>
      </w:r>
      <w:r>
        <w:rPr>
          <w:rFonts w:ascii="PT Astra Serif" w:hAnsi="PT Astra Serif"/>
          <w:szCs w:val="26"/>
        </w:rPr>
        <w:t>2 «Годовой премиальный фонд руководителей областных государственных учреждений (без учета начислений страховых взносов в государственные внебюджетные фонды и с учетом районного коэффициента к заработной плате, процентной надбавки к заработной плате за стаж</w:t>
      </w:r>
      <w:r>
        <w:rPr>
          <w:rFonts w:ascii="PT Astra Serif" w:hAnsi="PT Astra Serif"/>
          <w:szCs w:val="26"/>
        </w:rPr>
        <w:t xml:space="preserve"> работы в районах Крайнего Севера и приравненных к ним местностях)» изложить в следующей редакции:</w:t>
      </w:r>
    </w:p>
    <w:p w:rsidR="002C729E" w:rsidRDefault="002C729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958"/>
        <w:gridCol w:w="1982"/>
        <w:gridCol w:w="1983"/>
      </w:tblGrid>
      <w:tr w:rsidR="002C729E">
        <w:tc>
          <w:tcPr>
            <w:tcW w:w="534" w:type="dxa"/>
            <w:shd w:val="clear" w:color="auto" w:fill="auto"/>
            <w:vAlign w:val="center"/>
          </w:tcPr>
          <w:p w:rsidR="002C729E" w:rsidRDefault="00471B99">
            <w:pPr>
              <w:tabs>
                <w:tab w:val="left" w:pos="7088"/>
              </w:tabs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«3.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2C729E" w:rsidRDefault="00471B99">
            <w:pPr>
              <w:tabs>
                <w:tab w:val="left" w:pos="7088"/>
              </w:tabs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Областное государственное казенное учреждение «Государственное юридическое бюро по Томской области»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C729E" w:rsidRDefault="00471B99">
            <w:pPr>
              <w:tabs>
                <w:tab w:val="left" w:pos="7088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921,2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C729E" w:rsidRDefault="00471B99">
            <w:pPr>
              <w:tabs>
                <w:tab w:val="left" w:pos="7088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-».</w:t>
            </w:r>
          </w:p>
        </w:tc>
      </w:tr>
    </w:tbl>
    <w:p w:rsidR="002C729E" w:rsidRDefault="002C729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729E" w:rsidRDefault="00471B9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В таблице 4 «Максимальные размеры годовых премиальных фондов заместителей руководителей, главных бухгалтеров областных государственных учреждений»:</w:t>
      </w:r>
    </w:p>
    <w:p w:rsidR="002C729E" w:rsidRDefault="00471B9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в строке 1 слова «; Областное государственное казенное учреждение «Государственное юридическое бюро по</w:t>
      </w:r>
      <w:r>
        <w:rPr>
          <w:rFonts w:ascii="PT Astra Serif" w:hAnsi="PT Astra Serif"/>
          <w:szCs w:val="26"/>
        </w:rPr>
        <w:t xml:space="preserve"> Томской области» исключить;</w:t>
      </w:r>
    </w:p>
    <w:p w:rsidR="002C729E" w:rsidRDefault="00471B9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дополнить строкой 4 следующего содержания:</w:t>
      </w:r>
    </w:p>
    <w:p w:rsidR="002C729E" w:rsidRDefault="002C729E">
      <w:pPr>
        <w:tabs>
          <w:tab w:val="left" w:pos="7088"/>
        </w:tabs>
        <w:ind w:firstLine="0"/>
        <w:jc w:val="both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8"/>
        <w:gridCol w:w="2651"/>
        <w:gridCol w:w="2253"/>
        <w:gridCol w:w="1870"/>
        <w:gridCol w:w="1809"/>
      </w:tblGrid>
      <w:tr w:rsidR="002C729E">
        <w:tc>
          <w:tcPr>
            <w:tcW w:w="968" w:type="dxa"/>
            <w:shd w:val="clear" w:color="auto" w:fill="auto"/>
            <w:vAlign w:val="center"/>
          </w:tcPr>
          <w:p w:rsidR="002C729E" w:rsidRDefault="00471B99">
            <w:pPr>
              <w:tabs>
                <w:tab w:val="left" w:pos="7088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«4.</w:t>
            </w:r>
          </w:p>
        </w:tc>
        <w:tc>
          <w:tcPr>
            <w:tcW w:w="2651" w:type="dxa"/>
            <w:shd w:val="clear" w:color="auto" w:fill="auto"/>
            <w:vAlign w:val="center"/>
          </w:tcPr>
          <w:p w:rsidR="002C729E" w:rsidRDefault="00471B99">
            <w:pPr>
              <w:tabs>
                <w:tab w:val="left" w:pos="7088"/>
              </w:tabs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Областное государственное казенное учреждение </w:t>
            </w:r>
            <w:r>
              <w:rPr>
                <w:rFonts w:ascii="PT Astra Serif" w:hAnsi="PT Astra Serif"/>
                <w:szCs w:val="26"/>
              </w:rPr>
              <w:lastRenderedPageBreak/>
              <w:t>«Государственное юридическое бюро по Томской области»</w:t>
            </w:r>
          </w:p>
        </w:tc>
        <w:tc>
          <w:tcPr>
            <w:tcW w:w="2253" w:type="dxa"/>
            <w:shd w:val="clear" w:color="auto" w:fill="auto"/>
            <w:vAlign w:val="center"/>
          </w:tcPr>
          <w:p w:rsidR="002C729E" w:rsidRDefault="00471B99">
            <w:pPr>
              <w:tabs>
                <w:tab w:val="left" w:pos="7088"/>
              </w:tabs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lastRenderedPageBreak/>
              <w:t xml:space="preserve">Заместитель руководителя, главный </w:t>
            </w:r>
            <w:r>
              <w:rPr>
                <w:rFonts w:ascii="PT Astra Serif" w:hAnsi="PT Astra Serif"/>
                <w:szCs w:val="26"/>
              </w:rPr>
              <w:lastRenderedPageBreak/>
              <w:t>бухгалтер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2C729E" w:rsidRDefault="00471B99">
            <w:pPr>
              <w:tabs>
                <w:tab w:val="left" w:pos="7088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lastRenderedPageBreak/>
              <w:t>63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2C729E" w:rsidRDefault="00471B99">
            <w:pPr>
              <w:tabs>
                <w:tab w:val="left" w:pos="7088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-».</w:t>
            </w:r>
          </w:p>
        </w:tc>
      </w:tr>
    </w:tbl>
    <w:p w:rsidR="002C729E" w:rsidRDefault="002C729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2C729E" w:rsidRDefault="002C729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2C729E" w:rsidRDefault="002C729E">
      <w:pPr>
        <w:tabs>
          <w:tab w:val="left" w:pos="7088"/>
        </w:tabs>
        <w:jc w:val="both"/>
        <w:rPr>
          <w:rFonts w:ascii="PT Astra Serif" w:hAnsi="PT Astra Serif"/>
        </w:rPr>
      </w:pPr>
    </w:p>
    <w:p w:rsidR="002C729E" w:rsidRDefault="002C729E">
      <w:pPr>
        <w:tabs>
          <w:tab w:val="left" w:pos="7088"/>
        </w:tabs>
        <w:jc w:val="both"/>
        <w:rPr>
          <w:rFonts w:ascii="PT Astra Serif" w:hAnsi="PT Astra Serif"/>
        </w:rPr>
      </w:pPr>
    </w:p>
    <w:p w:rsidR="002C729E" w:rsidRDefault="00471B99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Мазур</w:t>
      </w:r>
    </w:p>
    <w:p w:rsidR="002C729E" w:rsidRDefault="002C729E">
      <w:pPr>
        <w:jc w:val="both"/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2C729E">
      <w:pPr>
        <w:rPr>
          <w:rFonts w:ascii="PT Astra Serif" w:hAnsi="PT Astra Serif" w:cs="PT Astra Serif"/>
          <w:sz w:val="20"/>
        </w:rPr>
      </w:pPr>
      <w:bookmarkStart w:id="0" w:name="_GoBack"/>
      <w:bookmarkEnd w:id="0"/>
    </w:p>
    <w:p w:rsidR="002C729E" w:rsidRDefault="002C729E">
      <w:pPr>
        <w:rPr>
          <w:rFonts w:ascii="PT Astra Serif" w:hAnsi="PT Astra Serif" w:cs="PT Astra Serif"/>
          <w:sz w:val="20"/>
        </w:rPr>
      </w:pPr>
    </w:p>
    <w:p w:rsidR="002C729E" w:rsidRDefault="00471B99">
      <w:pPr>
        <w:tabs>
          <w:tab w:val="left" w:pos="7088"/>
        </w:tabs>
        <w:ind w:right="5387" w:firstLine="0"/>
        <w:jc w:val="both"/>
        <w:rPr>
          <w:rFonts w:ascii="PT Astra Serif" w:hAnsi="PT Astra Serif" w:cs="PT Astra Serif"/>
          <w:sz w:val="20"/>
        </w:rPr>
      </w:pPr>
      <w:bookmarkStart w:id="1" w:name="undefined"/>
      <w:bookmarkEnd w:id="1"/>
      <w:r>
        <w:rPr>
          <w:rFonts w:ascii="PT Astra Serif" w:eastAsia="PT Astra Serif" w:hAnsi="PT Astra Serif" w:cs="PT Astra Serif"/>
          <w:sz w:val="20"/>
        </w:rPr>
        <w:t>Радзивил Н.М.</w:t>
      </w:r>
    </w:p>
    <w:p w:rsidR="002C729E" w:rsidRDefault="00471B99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  <w:lang w:val="en-US"/>
        </w:rPr>
        <w:t>0427eg04.pa2026</w:t>
      </w:r>
    </w:p>
    <w:sectPr w:rsidR="002C729E" w:rsidSect="00471B99">
      <w:headerReference w:type="default" r:id="rId7"/>
      <w:headerReference w:type="first" r:id="rId8"/>
      <w:pgSz w:w="11907" w:h="16840"/>
      <w:pgMar w:top="1418" w:right="851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29E" w:rsidRDefault="00471B99">
      <w:r>
        <w:separator/>
      </w:r>
    </w:p>
  </w:endnote>
  <w:endnote w:type="continuationSeparator" w:id="0">
    <w:p w:rsidR="002C729E" w:rsidRDefault="00471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29E" w:rsidRDefault="00471B99">
      <w:r>
        <w:separator/>
      </w:r>
    </w:p>
  </w:footnote>
  <w:footnote w:type="continuationSeparator" w:id="0">
    <w:p w:rsidR="002C729E" w:rsidRDefault="00471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29E" w:rsidRDefault="00471B99">
    <w:pPr>
      <w:pStyle w:val="ab"/>
      <w:ind w:firstLin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>PAGE   \* MERGEFORMAT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29E" w:rsidRDefault="00471B9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14375" cy="657225"/>
          <wp:effectExtent l="0" t="0" r="9525" b="9525"/>
          <wp:docPr id="2" name="_x0000_i1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729E" w:rsidRDefault="00471B9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2C729E" w:rsidRDefault="00471B9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C729E" w:rsidRDefault="002C729E">
    <w:pPr>
      <w:pStyle w:val="ab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  <w:p w:rsidR="002C729E" w:rsidRDefault="002C729E">
    <w:pPr>
      <w:pStyle w:val="ab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29E"/>
    <w:rsid w:val="002C729E"/>
    <w:rsid w:val="0047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link w:val="af"/>
    <w:qFormat/>
    <w:pPr>
      <w:jc w:val="center"/>
    </w:pPr>
    <w:rPr>
      <w:b/>
      <w:sz w:val="2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link w:val="af"/>
    <w:qFormat/>
    <w:pPr>
      <w:jc w:val="center"/>
    </w:pPr>
    <w:rPr>
      <w:b/>
      <w:sz w:val="2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2026-04-29T09:55:00Z</dcterms:created>
  <dcterms:modified xsi:type="dcterms:W3CDTF">2026-04-29T09:55:00Z</dcterms:modified>
  <cp:version>917504</cp:version>
</cp:coreProperties>
</file>