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>
      <w:pPr>
        <w:suppressLineNumbers w:val="0"/>
        <w:spacing w:after="0" w:afterAutospacing="0"/>
        <w:ind w:firstLine="709"/>
        <w:jc w:val="center"/>
        <w:rPr>
          <w:rFonts w:ascii="PT Astra Serif" w:eastAsia="PT Astra Serif" w:hAnsi="PT Astra Serif" w:cs="PT Astra Serif"/>
          <w:sz w:val="24"/>
          <w:szCs w:val="24"/>
          <w:highlight w:val="none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Сообщение о принятии судебного решения </w:t>
      </w:r>
    </w:p>
    <w:p>
      <w:pPr>
        <w:suppressLineNumbers w:val="0"/>
        <w:spacing w:after="0" w:afterAutospacing="0"/>
        <w:ind w:firstLine="709"/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>
      <w:pPr>
        <w:suppressLineNumbers w:val="0"/>
        <w:spacing w:after="0" w:afterAutospacing="0"/>
        <w:ind w:firstLine="709"/>
        <w:jc w:val="both"/>
        <w:rPr>
          <w:rFonts w:ascii="PT Astra Serif" w:eastAsia="PT Astra Serif" w:hAnsi="PT Astra Serif" w:cs="PT Astra Serif"/>
          <w:sz w:val="25"/>
          <w:szCs w:val="25"/>
          <w:highlight w:val="none"/>
        </w:rPr>
      </w:pPr>
      <w:r>
        <w:rPr>
          <w:rFonts w:ascii="PT Astra Serif" w:eastAsia="PT Astra Serif" w:hAnsi="PT Astra Serif" w:cs="PT Astra Serif"/>
          <w:sz w:val="25"/>
          <w:szCs w:val="25"/>
          <w:highlight w:val="none"/>
        </w:rPr>
        <w:t>Решением Томского областного суда от 04.09.2025 по делу № 3а-68/2025 требования общества с ограниченной ответственностью «Топаз» к Департаменту по управлению государственной собственностью Томской области о  признании недействующими пункта 218 перечня объек</w:t>
      </w:r>
      <w:r>
        <w:rPr>
          <w:rFonts w:ascii="PT Astra Serif" w:eastAsia="PT Astra Serif" w:hAnsi="PT Astra Serif" w:cs="PT Astra Serif"/>
          <w:sz w:val="25"/>
          <w:szCs w:val="25"/>
          <w:highlight w:val="none"/>
        </w:rPr>
        <w:t>тов для целей налогообложения на 2023 год, определенного распоряжением департамента от 25.11.2022 № 160-о и пункта 216 перечня объектов для целей налогообложения на 2024 год, определенного распоряжением департамента от 27.11.2023 № 117-о удовлетворены.</w:t>
      </w:r>
    </w:p>
    <w:sectPr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basedOn w:val="Normal"/>
    <w:link w:val="Caption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  <w:insideV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1" w:themeTint="EA"/>
          <w:left w:val="single" w:sz="4" w:space="0" w:color="000000" w:themeColor="accent1" w:themeTint="EA"/>
          <w:bottom w:val="single" w:sz="4" w:space="0" w:color="000000" w:themeColor="accent1" w:themeTint="EA"/>
          <w:right w:val="single" w:sz="4" w:space="0" w:color="000000" w:themeColor="accent1" w:themeTint="EA"/>
        </w:tcBorders>
        <w:shd w:val="clear" w:color="FFFFFF" w:fill="67A4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  <w:insideV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2" w:themeTint="97"/>
          <w:left w:val="single" w:sz="4" w:space="0" w:color="000000" w:themeColor="accent2" w:themeTint="97"/>
          <w:bottom w:val="single" w:sz="4" w:space="0" w:color="000000" w:themeColor="accent2" w:themeTint="97"/>
          <w:right w:val="single" w:sz="4" w:space="0" w:color="000000" w:themeColor="accent2" w:themeTint="97"/>
        </w:tcBorders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  <w:insideV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3" w:themeTint="FE"/>
          <w:left w:val="single" w:sz="4" w:space="0" w:color="000000" w:themeColor="accent3" w:themeTint="FE"/>
          <w:bottom w:val="single" w:sz="4" w:space="0" w:color="000000" w:themeColor="accent3" w:themeTint="FE"/>
          <w:right w:val="single" w:sz="4" w:space="0" w:color="000000" w:themeColor="accent3" w:themeTint="FE"/>
        </w:tcBorders>
        <w:shd w:val="clear" w:color="FFFFFF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  <w:insideV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4" w:themeTint="9A"/>
          <w:left w:val="single" w:sz="4" w:space="0" w:color="000000" w:themeColor="accent4" w:themeTint="9A"/>
          <w:bottom w:val="single" w:sz="4" w:space="0" w:color="000000" w:themeColor="accent4" w:themeTint="9A"/>
          <w:right w:val="single" w:sz="4" w:space="0" w:color="000000" w:themeColor="accent4" w:themeTint="9A"/>
        </w:tcBorders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5"/>
          <w:left w:val="single" w:sz="4" w:space="0" w:color="000000" w:themeColor="accent5"/>
          <w:bottom w:val="single" w:sz="4" w:space="0" w:color="000000" w:themeColor="accent5"/>
          <w:right w:val="single" w:sz="4" w:space="0" w:color="000000" w:themeColor="accent5"/>
        </w:tcBorders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6"/>
          <w:left w:val="single" w:sz="4" w:space="0" w:color="000000" w:themeColor="accent6"/>
          <w:bottom w:val="single" w:sz="4" w:space="0" w:color="000000" w:themeColor="accent6"/>
          <w:right w:val="single" w:sz="4" w:space="0" w:color="000000" w:themeColor="accent6"/>
        </w:tcBorders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DEBF6" w:themeColor="accent1" w:themeTint="34" w:themeFill="accent1" w:themeFillTint="34"/>
    </w:tblPr>
    <w:tblStylePr w:type="band1Horz">
      <w:tblPr/>
      <w:tcPr>
        <w:shd w:val="clear" w:color="FFFFFF" w:fill="B4D2EB" w:themeColor="accent1" w:themeTint="75" w:themeFill="accent1" w:themeFillTint="75"/>
      </w:tcPr>
    </w:tblStylePr>
    <w:tblStylePr w:type="band1Vert">
      <w:tblPr/>
      <w:tcPr>
        <w:shd w:val="clear" w:color="FFFFFF" w:fill="B4D2EB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BE5D6" w:themeColor="accent2" w:themeTint="32" w:themeFill="accent2" w:themeFillTint="32"/>
    </w:tblPr>
    <w:tblStylePr w:type="band1Horz">
      <w:tblPr/>
      <w:tcPr>
        <w:shd w:val="clear" w:color="FFFFFF" w:fill="F6C3A1" w:themeColor="accent2" w:themeTint="75" w:themeFill="accent2" w:themeFillTint="75"/>
      </w:tcPr>
    </w:tblStylePr>
    <w:tblStylePr w:type="band1Vert">
      <w:tblPr/>
      <w:tcPr>
        <w:shd w:val="clear" w:color="FFFFFF" w:fill="F6C3A1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DEDED" w:themeColor="accent3" w:themeTint="34" w:themeFill="accent3" w:themeFillTint="34"/>
    </w:tblPr>
    <w:tblStylePr w:type="band1Horz">
      <w:tblPr/>
      <w:tcPr>
        <w:shd w:val="clear" w:color="FFFFFF" w:fill="D6D6D6" w:themeColor="accent3" w:themeTint="75" w:themeFill="accent3" w:themeFillTint="75"/>
      </w:tcPr>
    </w:tblStylePr>
    <w:tblStylePr w:type="band1Vert">
      <w:tblPr/>
      <w:tcPr>
        <w:shd w:val="clear" w:color="FFFFFF" w:fill="D6D6D6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EF2CB" w:themeColor="accent4" w:themeTint="34" w:themeFill="accent4" w:themeFillTint="34"/>
    </w:tblPr>
    <w:tblStylePr w:type="band1Horz">
      <w:tblPr/>
      <w:tcPr>
        <w:shd w:val="clear" w:color="FFFFFF" w:fill="FEE189" w:themeColor="accent4" w:themeTint="75" w:themeFill="accent4" w:themeFillTint="75"/>
      </w:tcPr>
    </w:tblStylePr>
    <w:tblStylePr w:type="band1Vert">
      <w:tblPr/>
      <w:tcPr>
        <w:shd w:val="clear" w:color="FFFFFF" w:fill="FEE189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9E2F2" w:themeColor="accent5" w:themeTint="34" w:themeFill="accent5" w:themeFillTint="34"/>
    </w:tblPr>
    <w:tblStylePr w:type="band1Horz">
      <w:tblPr/>
      <w:tcPr>
        <w:shd w:val="clear" w:color="FFFFFF" w:fill="AABFE3" w:themeColor="accent5" w:themeTint="75" w:themeFill="accent5" w:themeFillTint="75"/>
      </w:tcPr>
    </w:tblStylePr>
    <w:tblStylePr w:type="band1Vert">
      <w:tblPr/>
      <w:tcPr>
        <w:shd w:val="clear" w:color="FFFFFF" w:fill="AABFE3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2EFD8" w:themeColor="accent6" w:themeTint="34" w:themeFill="accent6" w:themeFillTint="34"/>
    </w:tblPr>
    <w:tblStylePr w:type="band1Horz">
      <w:tblPr/>
      <w:tcPr>
        <w:shd w:val="clear" w:color="FFFFFF" w:fill="BEDBA8" w:themeColor="accent6" w:themeTint="75" w:themeFill="accent6" w:themeFillTint="75"/>
      </w:tcPr>
    </w:tblStylePr>
    <w:tblStylePr w:type="band1Vert">
      <w:tblPr/>
      <w:tcPr>
        <w:shd w:val="clear" w:color="FFFFFF" w:fill="BEDB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Arial" w:hAnsi="Arial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Arial" w:hAnsi="Arial"/>
        <w:color w:val="404040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80"/>
        <w:left w:val="single" w:sz="4" w:space="0" w:color="000000" w:themeColor="accent1" w:themeTint="80"/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404040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404040" w:themeColor="accent1" w:themeShade="95" w:themeTint="80"/>
        <w:sz w:val="22"/>
      </w:rPr>
    </w:tblStylePr>
    <w:tblStylePr w:type="firstCol">
      <w:rPr>
        <w:b/>
        <w:color w:val="317BBA" w:themeColor="accent1" w:themeShade="95" w:themeTint="80"/>
      </w:rPr>
    </w:tblStylePr>
    <w:tblStylePr w:type="firstRow">
      <w:rPr>
        <w:b/>
        <w:color w:val="317BBA" w:themeColor="accent1" w:themeShade="95" w:themeTint="80"/>
      </w:rPr>
      <w:tblPr/>
      <w:tcPr>
        <w:tcBorders>
          <w:bottom w:val="single" w:sz="12" w:space="0" w:color="000000" w:themeColor="accent1" w:themeTint="80"/>
        </w:tcBorders>
      </w:tcPr>
    </w:tblStylePr>
    <w:tblStylePr w:type="lastCol">
      <w:rPr>
        <w:b/>
        <w:color w:val="317BBA" w:themeColor="accent1" w:themeShade="95" w:themeTint="80"/>
      </w:rPr>
    </w:tblStylePr>
    <w:tblStylePr w:type="lastRow">
      <w:rPr>
        <w:b/>
        <w:color w:val="317BBA" w:themeColor="accent1" w:themeShade="95" w:themeTint="80"/>
      </w:rPr>
    </w:tblStylePr>
    <w:tblStylePr w:type="wholeTable">
      <w:rPr>
        <w:rFonts w:ascii="Arial" w:hAnsi="Arial"/>
        <w:color w:val="404040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</w:tblStylePr>
    <w:tblStylePr w:type="wholeTable">
      <w:rPr>
        <w:rFonts w:ascii="Arial" w:hAnsi="Arial"/>
        <w:color w:val="404040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FE"/>
        <w:left w:val="single" w:sz="4" w:space="0" w:color="000000" w:themeColor="accent3" w:themeTint="FE"/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404040" w:themeColor="accent3" w:themeShade="95" w:themeTint="FE"/>
        <w:sz w:val="22"/>
      </w:rPr>
    </w:tblStylePr>
    <w:tblStylePr w:type="firstCol">
      <w:rPr>
        <w:b/>
        <w:color w:val="606060" w:themeColor="accent3" w:themeShade="95" w:themeTint="FE"/>
      </w:rPr>
    </w:tblStylePr>
    <w:tblStylePr w:type="firstRow">
      <w:rPr>
        <w:b/>
        <w:color w:val="606060" w:themeColor="accent3" w:themeShade="95" w:themeTint="FE"/>
      </w:rPr>
      <w:tblPr/>
      <w:tcPr>
        <w:tcBorders>
          <w:bottom w:val="single" w:sz="12" w:space="0" w:color="000000" w:themeColor="accent3" w:themeTint="FE"/>
        </w:tcBorders>
      </w:tcPr>
    </w:tblStylePr>
    <w:tblStylePr w:type="lastCol">
      <w:rPr>
        <w:b/>
        <w:color w:val="606060" w:themeColor="accent3" w:themeShade="95" w:themeTint="FE"/>
      </w:rPr>
    </w:tblStylePr>
    <w:tblStylePr w:type="lastRow">
      <w:rPr>
        <w:b/>
        <w:color w:val="606060" w:themeColor="accent3" w:themeShade="95" w:themeTint="FE"/>
      </w:rPr>
    </w:tblStylePr>
    <w:tblStylePr w:type="wholeTable">
      <w:rPr>
        <w:rFonts w:ascii="Arial" w:hAnsi="Arial"/>
        <w:color w:val="404040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</w:tblStylePr>
    <w:tblStylePr w:type="wholeTable">
      <w:rPr>
        <w:rFonts w:ascii="Arial" w:hAnsi="Arial"/>
        <w:color w:val="404040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/>
        <w:left w:val="single" w:sz="4" w:space="0" w:color="000000" w:themeColor="accent5"/>
        <w:bottom w:val="single" w:sz="4" w:space="0" w:color="000000" w:themeColor="accent5"/>
        <w:right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/>
        <w:left w:val="single" w:sz="4" w:space="0" w:color="000000" w:themeColor="accent6"/>
        <w:bottom w:val="single" w:sz="4" w:space="0" w:color="000000" w:themeColor="accent6"/>
        <w:right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317BBA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317BBA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single" w:sz="4" w:space="0" w:color="000000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single" w:sz="4" w:space="0" w:color="000000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60606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606060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000000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single" w:sz="4" w:space="0" w:color="000000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nil"/>
          <w:left w:val="nil"/>
          <w:bottom w:val="single" w:sz="4" w:space="0" w:color="000000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single" w:sz="4" w:space="0" w:color="000000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single" w:sz="4" w:space="0" w:color="000000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nil"/>
          <w:left w:val="nil"/>
          <w:bottom w:val="single" w:sz="4" w:space="0" w:color="000000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single" w:sz="4" w:space="0" w:color="000000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single" w:sz="4" w:space="0" w:color="000000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bottom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bottom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bottom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bottom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bottom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bottom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/>
          <w:bottom w:val="single" w:sz="4" w:space="0" w:color="000000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1"/>
          <w:right w:val="single" w:sz="4" w:space="0" w:color="00000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97"/>
          <w:bottom w:val="single" w:sz="4" w:space="0" w:color="00000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2" w:themeTint="97"/>
          <w:right w:val="single" w:sz="4" w:space="0" w:color="00000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left w:val="single" w:sz="4" w:space="0" w:color="000000" w:themeColor="accent3" w:themeTint="98"/>
        <w:bottom w:val="single" w:sz="4" w:space="0" w:color="000000" w:themeColor="accent3" w:themeTint="98"/>
        <w:right w:val="single" w:sz="4" w:space="0" w:color="000000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98"/>
          <w:bottom w:val="single" w:sz="4" w:space="0" w:color="00000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3" w:themeTint="98"/>
          <w:right w:val="single" w:sz="4" w:space="0" w:color="00000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9A"/>
          <w:bottom w:val="single" w:sz="4" w:space="0" w:color="00000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4" w:themeTint="9A"/>
          <w:right w:val="single" w:sz="4" w:space="0" w:color="00000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left w:val="single" w:sz="4" w:space="0" w:color="000000" w:themeColor="accent5" w:themeTint="9A"/>
        <w:bottom w:val="single" w:sz="4" w:space="0" w:color="000000" w:themeColor="accent5" w:themeTint="9A"/>
        <w:right w:val="single" w:sz="4" w:space="0" w:color="000000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9A"/>
          <w:bottom w:val="single" w:sz="4" w:space="0" w:color="00000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5" w:themeTint="9A"/>
          <w:right w:val="single" w:sz="4" w:space="0" w:color="00000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EAB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left w:val="single" w:sz="4" w:space="0" w:color="000000" w:themeColor="accent6" w:themeTint="98"/>
        <w:bottom w:val="single" w:sz="4" w:space="0" w:color="000000" w:themeColor="accent6" w:themeTint="98"/>
        <w:right w:val="single" w:sz="4" w:space="0" w:color="000000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98"/>
          <w:bottom w:val="single" w:sz="4" w:space="0" w:color="00000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6" w:themeTint="98"/>
          <w:right w:val="single" w:sz="4" w:space="0" w:color="00000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AD08F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1"/>
        <w:left w:val="single" w:sz="32" w:space="0" w:color="000000" w:themeColor="accent1"/>
        <w:bottom w:val="single" w:sz="32" w:space="0" w:color="000000" w:themeColor="accent1"/>
        <w:right w:val="single" w:sz="32" w:space="0" w:color="000000" w:themeColor="accent1"/>
      </w:tblBorders>
      <w:shd w:val="clear" w:color="FFFFFF" w:fill="5B9BD5" w:themeColor="accent1" w:themeFill="accent1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5B9BD5" w:themeColor="accent1" w:themeFill="accent1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1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1"/>
          <w:bottom w:val="single" w:sz="12" w:space="0" w:color="000000" w:themeColor="light1"/>
        </w:tcBorders>
        <w:shd w:val="clear" w:color="FFFFFF" w:fill="5B9BD5" w:themeColor="accent1" w:themeFill="accent1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2" w:themeTint="97"/>
        <w:left w:val="single" w:sz="32" w:space="0" w:color="000000" w:themeColor="accent2" w:themeTint="97"/>
        <w:bottom w:val="single" w:sz="32" w:space="0" w:color="000000" w:themeColor="accent2" w:themeTint="97"/>
        <w:right w:val="single" w:sz="32" w:space="0" w:color="000000" w:themeColor="accent2" w:themeTint="97"/>
      </w:tblBorders>
      <w:shd w:val="clear" w:color="FFFFFF" w:fill="F4B185" w:themeColor="accent2" w:themeTint="97" w:themeFill="accent2" w:themeFillTint="97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2" w:themeTint="97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2" w:themeTint="97"/>
          <w:bottom w:val="single" w:sz="12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3" w:themeTint="98"/>
        <w:left w:val="single" w:sz="32" w:space="0" w:color="000000" w:themeColor="accent3" w:themeTint="98"/>
        <w:bottom w:val="single" w:sz="32" w:space="0" w:color="000000" w:themeColor="accent3" w:themeTint="98"/>
        <w:right w:val="single" w:sz="32" w:space="0" w:color="000000" w:themeColor="accent3" w:themeTint="98"/>
      </w:tblBorders>
      <w:shd w:val="clear" w:color="FFFFFF" w:fill="C9C9C9" w:themeColor="accent3" w:themeTint="98" w:themeFill="accent3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3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3" w:themeTint="98"/>
          <w:bottom w:val="single" w:sz="12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4" w:themeTint="9A"/>
        <w:left w:val="single" w:sz="32" w:space="0" w:color="000000" w:themeColor="accent4" w:themeTint="9A"/>
        <w:bottom w:val="single" w:sz="32" w:space="0" w:color="000000" w:themeColor="accent4" w:themeTint="9A"/>
        <w:right w:val="single" w:sz="32" w:space="0" w:color="000000" w:themeColor="accent4" w:themeTint="9A"/>
      </w:tblBorders>
      <w:shd w:val="clear" w:color="FFFFFF" w:fill="FFD864" w:themeColor="accent4" w:themeTint="9A" w:themeFill="accent4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4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4" w:themeTint="9A"/>
          <w:bottom w:val="single" w:sz="12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5" w:themeTint="9A"/>
        <w:left w:val="single" w:sz="32" w:space="0" w:color="000000" w:themeColor="accent5" w:themeTint="9A"/>
        <w:bottom w:val="single" w:sz="32" w:space="0" w:color="000000" w:themeColor="accent5" w:themeTint="9A"/>
        <w:right w:val="single" w:sz="32" w:space="0" w:color="000000" w:themeColor="accent5" w:themeTint="9A"/>
      </w:tblBorders>
      <w:shd w:val="clear" w:color="FFFFFF" w:fill="8EABDB" w:themeColor="accent5" w:themeTint="9A" w:themeFill="accent5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5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5" w:themeTint="9A"/>
          <w:bottom w:val="single" w:sz="12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6" w:themeTint="98"/>
        <w:left w:val="single" w:sz="32" w:space="0" w:color="000000" w:themeColor="accent6" w:themeTint="98"/>
        <w:bottom w:val="single" w:sz="32" w:space="0" w:color="000000" w:themeColor="accent6" w:themeTint="98"/>
        <w:right w:val="single" w:sz="32" w:space="0" w:color="000000" w:themeColor="accent6" w:themeTint="98"/>
      </w:tblBorders>
      <w:shd w:val="clear" w:color="FFFFFF" w:fill="AAD08F" w:themeColor="accent6" w:themeTint="98" w:themeFill="accent6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6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6" w:themeTint="98"/>
          <w:bottom w:val="single" w:sz="12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bottom w:val="single" w:sz="4" w:space="0" w:color="000000" w:themeColor="accent1"/>
      </w:tblBorders>
    </w:tblPr>
    <w:tblStylePr w:type="band1Horz">
      <w:rPr>
        <w:rFonts w:ascii="Arial" w:hAnsi="Arial"/>
        <w:color w:val="245B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B8D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blPr/>
      <w:tcPr>
        <w:tcBorders>
          <w:bottom w:val="single" w:sz="4" w:space="0" w:color="00000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blPr/>
      <w:tcPr>
        <w:tcBorders>
          <w:top w:val="single" w:sz="4" w:space="0" w:color="000000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bottom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4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bottom w:val="single" w:sz="4" w:space="0" w:color="000000" w:themeColor="accent3" w:themeTint="98"/>
      </w:tblBorders>
    </w:tblPr>
    <w:tblStylePr w:type="band1Horz">
      <w:rPr>
        <w:rFonts w:ascii="Arial" w:hAnsi="Arial"/>
        <w:color w:val="404040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404040" w:themeColor="accent3" w:themeShade="95" w:themeTint="98"/>
        <w:sz w:val="22"/>
      </w:rPr>
    </w:tblStylePr>
    <w:tblStylePr w:type="firstCol">
      <w:rPr>
        <w:b/>
        <w:color w:val="757575" w:themeColor="accent3" w:themeShade="95" w:themeTint="98"/>
      </w:rPr>
    </w:tblStylePr>
    <w:tblStylePr w:type="firstRow">
      <w:rPr>
        <w:b/>
        <w:color w:val="757575" w:themeColor="accent3" w:themeShade="95" w:themeTint="98"/>
      </w:rPr>
      <w:tblPr/>
      <w:tcPr>
        <w:tcBorders>
          <w:bottom w:val="single" w:sz="4" w:space="0" w:color="000000" w:themeColor="accent3" w:themeTint="98"/>
        </w:tcBorders>
      </w:tcPr>
    </w:tblStylePr>
    <w:tblStylePr w:type="lastCol">
      <w:rPr>
        <w:b/>
        <w:color w:val="757575" w:themeColor="accent3" w:themeShade="95" w:themeTint="98"/>
      </w:rPr>
    </w:tblStylePr>
    <w:tblStylePr w:type="lastRow">
      <w:rPr>
        <w:b/>
        <w:color w:val="757575" w:themeColor="accent3" w:themeShade="95" w:themeTint="98"/>
      </w:rPr>
      <w:tblPr/>
      <w:tcPr>
        <w:tcBorders>
          <w:top w:val="single" w:sz="4" w:space="0" w:color="000000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bottom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4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bottom w:val="single" w:sz="4" w:space="0" w:color="000000" w:themeColor="accent5" w:themeTint="9A"/>
      </w:tblBorders>
    </w:tblPr>
    <w:tblStylePr w:type="band1Horz">
      <w:rPr>
        <w:rFonts w:ascii="Arial" w:hAnsi="Arial"/>
        <w:color w:val="404040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404040" w:themeColor="accent5" w:themeShade="95" w:themeTint="9A"/>
        <w:sz w:val="22"/>
      </w:rPr>
    </w:tblStylePr>
    <w:tblStylePr w:type="firstCol">
      <w:rPr>
        <w:b/>
        <w:color w:val="335E9E" w:themeColor="accent5" w:themeShade="95" w:themeTint="9A"/>
      </w:rPr>
    </w:tblStylePr>
    <w:tblStylePr w:type="firstRow">
      <w:rPr>
        <w:b/>
        <w:color w:val="335E9E" w:themeColor="accent5" w:themeShade="95" w:themeTint="9A"/>
      </w:rPr>
      <w:tblPr/>
      <w:tcPr>
        <w:tcBorders>
          <w:bottom w:val="single" w:sz="4" w:space="0" w:color="000000" w:themeColor="accent5" w:themeTint="9A"/>
        </w:tcBorders>
      </w:tcPr>
    </w:tblStylePr>
    <w:tblStylePr w:type="lastCol">
      <w:rPr>
        <w:b/>
        <w:color w:val="335E9E" w:themeColor="accent5" w:themeShade="95" w:themeTint="9A"/>
      </w:rPr>
    </w:tblStylePr>
    <w:tblStylePr w:type="lastRow">
      <w:rPr>
        <w:b/>
        <w:color w:val="335E9E" w:themeColor="accent5" w:themeShade="95" w:themeTint="9A"/>
      </w:rPr>
      <w:tblPr/>
      <w:tcPr>
        <w:tcBorders>
          <w:top w:val="single" w:sz="4" w:space="0" w:color="000000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bottom w:val="single" w:sz="4" w:space="0" w:color="000000" w:themeColor="accent6" w:themeTint="98"/>
      </w:tblBorders>
    </w:tblPr>
    <w:tblStylePr w:type="band1Horz">
      <w:rPr>
        <w:rFonts w:ascii="Arial" w:hAnsi="Arial"/>
        <w:color w:val="404040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404040" w:themeColor="accent6" w:themeShade="95" w:themeTint="98"/>
        <w:sz w:val="22"/>
      </w:rPr>
    </w:tblStylePr>
    <w:tblStylePr w:type="firstCol">
      <w:rPr>
        <w:b/>
        <w:color w:val="5F8F3C" w:themeColor="accent6" w:themeShade="95" w:themeTint="98"/>
      </w:rPr>
    </w:tblStylePr>
    <w:tblStylePr w:type="firstRow">
      <w:rPr>
        <w:b/>
        <w:color w:val="5F8F3C" w:themeColor="accent6" w:themeShade="95" w:themeTint="98"/>
      </w:rPr>
      <w:tblPr/>
      <w:tcPr>
        <w:tcBorders>
          <w:bottom w:val="single" w:sz="4" w:space="0" w:color="000000" w:themeColor="accent6" w:themeTint="98"/>
        </w:tcBorders>
      </w:tcPr>
    </w:tblStylePr>
    <w:tblStylePr w:type="lastCol">
      <w:rPr>
        <w:b/>
        <w:color w:val="5F8F3C" w:themeColor="accent6" w:themeShade="95" w:themeTint="98"/>
      </w:rPr>
    </w:tblStylePr>
    <w:tblStylePr w:type="lastRow">
      <w:rPr>
        <w:b/>
        <w:color w:val="5F8F3C" w:themeColor="accent6" w:themeShade="95" w:themeTint="98"/>
      </w:rPr>
      <w:tblPr/>
      <w:tcPr>
        <w:tcBorders>
          <w:top w:val="single" w:sz="4" w:space="0" w:color="000000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4A4A4A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single" w:sz="4" w:space="0" w:color="000000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95712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3" w:themeTint="98"/>
      </w:tblBorders>
    </w:tblPr>
    <w:tblStylePr w:type="band1Horz">
      <w:rPr>
        <w:rFonts w:ascii="Arial" w:hAnsi="Arial"/>
        <w:color w:val="757575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757575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single" w:sz="4" w:space="0" w:color="000000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single" w:sz="4" w:space="0" w:color="000000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757575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D9600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5" w:themeTint="9A"/>
      </w:tblBorders>
    </w:tblPr>
    <w:tblStylePr w:type="band1Horz">
      <w:rPr>
        <w:rFonts w:ascii="Arial" w:hAnsi="Arial"/>
        <w:color w:val="335E9E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335E9E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single" w:sz="4" w:space="0" w:color="000000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single" w:sz="4" w:space="0" w:color="000000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335E9E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6" w:themeTint="98"/>
      </w:tblBorders>
    </w:tblPr>
    <w:tblStylePr w:type="band1Horz">
      <w:rPr>
        <w:rFonts w:ascii="Arial" w:hAnsi="Arial"/>
        <w:color w:val="5F8F3C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5F8F3C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single" w:sz="4" w:space="0" w:color="000000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single" w:sz="4" w:space="0" w:color="000000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5F8F3C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text1" w:themeTint="A6"/>
        <w:left w:val="single" w:sz="4" w:space="0" w:color="000000" w:themeColor="text1" w:themeTint="A6"/>
        <w:bottom w:val="single" w:sz="4" w:space="0" w:color="000000" w:themeColor="text1" w:themeTint="A6"/>
        <w:right w:val="single" w:sz="4" w:space="0" w:color="000000" w:themeColor="text1" w:themeTint="A6"/>
        <w:insideH w:val="single" w:sz="4" w:space="0" w:color="000000" w:themeColor="text1" w:themeTint="A6"/>
        <w:insideV w:val="single" w:sz="4" w:space="0" w:color="00000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1" w:themeShade="95"/>
        <w:left w:val="single" w:sz="4" w:space="0" w:color="000000" w:themeColor="accent1" w:themeShade="95"/>
        <w:bottom w:val="single" w:sz="4" w:space="0" w:color="000000" w:themeColor="accent1" w:themeShade="95"/>
        <w:right w:val="single" w:sz="4" w:space="0" w:color="000000" w:themeColor="accent1" w:themeShade="95"/>
        <w:insideH w:val="single" w:sz="4" w:space="0" w:color="000000" w:themeColor="accent1" w:themeShade="95"/>
        <w:insideV w:val="single" w:sz="4" w:space="0" w:color="00000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2" w:themeShade="95"/>
        <w:left w:val="single" w:sz="4" w:space="0" w:color="000000" w:themeColor="accent2" w:themeShade="95"/>
        <w:bottom w:val="single" w:sz="4" w:space="0" w:color="000000" w:themeColor="accent2" w:themeShade="95"/>
        <w:right w:val="single" w:sz="4" w:space="0" w:color="000000" w:themeColor="accent2" w:themeShade="95"/>
        <w:insideH w:val="single" w:sz="4" w:space="0" w:color="000000" w:themeColor="accent2" w:themeShade="95"/>
        <w:insideV w:val="single" w:sz="4" w:space="0" w:color="00000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3" w:themeShade="95"/>
        <w:left w:val="single" w:sz="4" w:space="0" w:color="000000" w:themeColor="accent3" w:themeShade="95"/>
        <w:bottom w:val="single" w:sz="4" w:space="0" w:color="000000" w:themeColor="accent3" w:themeShade="95"/>
        <w:right w:val="single" w:sz="4" w:space="0" w:color="000000" w:themeColor="accent3" w:themeShade="95"/>
        <w:insideH w:val="single" w:sz="4" w:space="0" w:color="000000" w:themeColor="accent3" w:themeShade="95"/>
        <w:insideV w:val="single" w:sz="4" w:space="0" w:color="00000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4" w:themeShade="95"/>
        <w:left w:val="single" w:sz="4" w:space="0" w:color="000000" w:themeColor="accent4" w:themeShade="95"/>
        <w:bottom w:val="single" w:sz="4" w:space="0" w:color="000000" w:themeColor="accent4" w:themeShade="95"/>
        <w:right w:val="single" w:sz="4" w:space="0" w:color="000000" w:themeColor="accent4" w:themeShade="95"/>
        <w:insideH w:val="single" w:sz="4" w:space="0" w:color="000000" w:themeColor="accent4" w:themeShade="95"/>
        <w:insideV w:val="single" w:sz="4" w:space="0" w:color="000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5" w:themeShade="95"/>
        <w:left w:val="single" w:sz="4" w:space="0" w:color="000000" w:themeColor="accent5" w:themeShade="95"/>
        <w:bottom w:val="single" w:sz="4" w:space="0" w:color="000000" w:themeColor="accent5" w:themeShade="95"/>
        <w:right w:val="single" w:sz="4" w:space="0" w:color="000000" w:themeColor="accent5" w:themeShade="95"/>
        <w:insideH w:val="single" w:sz="4" w:space="0" w:color="000000" w:themeColor="accent5" w:themeShade="95"/>
        <w:insideV w:val="single" w:sz="4" w:space="0" w:color="00000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6" w:themeShade="95"/>
        <w:left w:val="single" w:sz="4" w:space="0" w:color="000000" w:themeColor="accent6" w:themeShade="95"/>
        <w:bottom w:val="single" w:sz="4" w:space="0" w:color="000000" w:themeColor="accent6" w:themeShade="95"/>
        <w:right w:val="single" w:sz="4" w:space="0" w:color="000000" w:themeColor="accent6" w:themeShade="95"/>
        <w:insideH w:val="single" w:sz="4" w:space="0" w:color="000000" w:themeColor="accent6" w:themeShade="95"/>
        <w:insideV w:val="single" w:sz="4" w:space="0" w:color="00000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26"/>
        <w:left w:val="single" w:sz="4" w:space="0" w:color="000000" w:themeColor="text1" w:themeTint="26"/>
        <w:bottom w:val="single" w:sz="4" w:space="0" w:color="000000" w:themeColor="text1" w:themeTint="26"/>
        <w:right w:val="single" w:sz="4" w:space="0" w:color="000000" w:themeColor="text1" w:themeTint="26"/>
        <w:insideH w:val="single" w:sz="4" w:space="0" w:color="000000" w:themeColor="text1" w:themeTint="26"/>
        <w:insideV w:val="single" w:sz="4" w:space="0" w:color="000000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26"/>
          <w:left w:val="single" w:sz="4" w:space="0" w:color="000000" w:themeColor="text1" w:themeTint="26"/>
          <w:bottom w:val="single" w:sz="4" w:space="0" w:color="000000" w:themeColor="text1" w:themeTint="26"/>
          <w:right w:val="single" w:sz="4" w:space="0" w:color="00000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6" w:themeTint="98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morozovasv</cp:lastModifiedBy>
  <cp:revision>12</cp:revision>
  <dcterms:modified xsi:type="dcterms:W3CDTF">2026-02-19T02:41:09Z</dcterms:modified>
</cp:coreProperties>
</file>