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1B4" w:rsidRDefault="003201B4" w:rsidP="003201B4">
      <w:pPr>
        <w:pStyle w:val="ConsPlusNormal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09.02.2026</w:t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  <w:t xml:space="preserve">             № 4</w:t>
      </w:r>
      <w:r>
        <w:rPr>
          <w:rFonts w:ascii="PT Astra Serif" w:hAnsi="PT Astra Serif"/>
        </w:rPr>
        <w:t>1</w:t>
      </w:r>
      <w:r>
        <w:rPr>
          <w:rFonts w:ascii="PT Astra Serif" w:hAnsi="PT Astra Serif"/>
        </w:rPr>
        <w:t>а</w:t>
      </w:r>
    </w:p>
    <w:p w:rsidR="003201B4" w:rsidRDefault="003201B4" w:rsidP="003201B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201B4" w:rsidRDefault="003201B4" w:rsidP="003201B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4A12" w:rsidRDefault="003201B4">
      <w:pPr>
        <w:ind w:firstLine="0"/>
        <w:contextualSpacing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/>
          <w:szCs w:val="26"/>
        </w:rPr>
        <w:br/>
        <w:t>Томской области от 24.10.2024 № 465а</w:t>
      </w:r>
    </w:p>
    <w:p w:rsidR="00E34A12" w:rsidRDefault="00E34A12">
      <w:pPr>
        <w:contextualSpacing/>
        <w:jc w:val="center"/>
        <w:rPr>
          <w:rFonts w:ascii="PT Astra Serif" w:hAnsi="PT Astra Serif"/>
          <w:b/>
          <w:bCs/>
          <w:sz w:val="22"/>
          <w:szCs w:val="22"/>
        </w:rPr>
      </w:pPr>
    </w:p>
    <w:p w:rsidR="00E34A12" w:rsidRDefault="00E34A12">
      <w:pPr>
        <w:contextualSpacing/>
        <w:jc w:val="center"/>
        <w:rPr>
          <w:rFonts w:ascii="PT Astra Serif" w:hAnsi="PT Astra Serif"/>
          <w:b/>
          <w:bCs/>
          <w:szCs w:val="26"/>
        </w:rPr>
      </w:pPr>
    </w:p>
    <w:p w:rsidR="00E34A12" w:rsidRDefault="003201B4">
      <w:pPr>
        <w:tabs>
          <w:tab w:val="left" w:pos="851"/>
          <w:tab w:val="left" w:pos="1134"/>
        </w:tabs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  <w:lang w:eastAsia="zh-CN"/>
        </w:rPr>
        <w:t xml:space="preserve">В целях совершенствования нормативного правового акта </w:t>
      </w:r>
    </w:p>
    <w:p w:rsidR="00E34A12" w:rsidRDefault="003201B4">
      <w:pPr>
        <w:tabs>
          <w:tab w:val="left" w:pos="851"/>
          <w:tab w:val="left" w:pos="1134"/>
        </w:tabs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  <w:lang w:eastAsia="zh-CN"/>
        </w:rPr>
        <w:t>ПОСТАНОВЛЯЮ:</w:t>
      </w:r>
    </w:p>
    <w:p w:rsidR="00E34A12" w:rsidRDefault="003201B4">
      <w:pPr>
        <w:pStyle w:val="a4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  <w:lang w:eastAsia="ru-RU"/>
        </w:rPr>
        <w:t>1. Внести в постановление Администрации Томской области от 24.10.2024 № 465а «</w:t>
      </w:r>
      <w:r>
        <w:rPr>
          <w:rFonts w:ascii="PT Astra Serif" w:hAnsi="PT Astra Serif"/>
          <w:sz w:val="26"/>
          <w:szCs w:val="26"/>
          <w:lang w:eastAsia="ru-RU"/>
        </w:rPr>
        <w:t>Об установлении в 2025 году случаев утверждения проектов генеральных планов, проектов правил землепользования и застройки, проектов планировки территории, проектов межевания территории, внесения изменений в указанные проекты без проведения общественных обс</w:t>
      </w:r>
      <w:r>
        <w:rPr>
          <w:rFonts w:ascii="PT Astra Serif" w:hAnsi="PT Astra Serif"/>
          <w:sz w:val="26"/>
          <w:szCs w:val="26"/>
          <w:lang w:eastAsia="ru-RU"/>
        </w:rPr>
        <w:t>уждений или публичных слушаний» (Собрание законодательства Томской области, 2024, № 11/1 (350), том 3)</w:t>
      </w:r>
      <w:bookmarkStart w:id="0" w:name="undefined"/>
      <w:bookmarkEnd w:id="0"/>
      <w:r>
        <w:rPr>
          <w:rFonts w:ascii="PT Astra Serif" w:hAnsi="PT Astra Serif"/>
          <w:sz w:val="26"/>
          <w:szCs w:val="26"/>
          <w:lang w:eastAsia="ru-RU"/>
        </w:rPr>
        <w:t xml:space="preserve"> следующие изменения:</w:t>
      </w:r>
    </w:p>
    <w:p w:rsidR="00E34A12" w:rsidRDefault="003201B4">
      <w:pPr>
        <w:pStyle w:val="a4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1) наименование изложить в следующей редакции: </w:t>
      </w:r>
    </w:p>
    <w:p w:rsidR="00E34A12" w:rsidRDefault="003201B4">
      <w:pPr>
        <w:jc w:val="both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/>
          <w:szCs w:val="26"/>
        </w:rPr>
        <w:t>«</w:t>
      </w:r>
      <w:r>
        <w:rPr>
          <w:rFonts w:ascii="PT Astra Serif" w:hAnsi="PT Astra Serif" w:cs="Segoe UI"/>
          <w:spacing w:val="-4"/>
          <w:szCs w:val="26"/>
        </w:rPr>
        <w:t>Об установлении в 2025, 2026 годах случаев утверждения проектов генеральных планов,</w:t>
      </w:r>
      <w:r>
        <w:rPr>
          <w:rFonts w:ascii="PT Astra Serif" w:hAnsi="PT Astra Serif" w:cs="Segoe UI"/>
          <w:spacing w:val="-4"/>
          <w:szCs w:val="26"/>
        </w:rPr>
        <w:t xml:space="preserve"> проектов правил землепользования и застройки, проектов планировки территории, проектов межевания территории, внесения изменений </w:t>
      </w:r>
      <w:r>
        <w:rPr>
          <w:rFonts w:ascii="PT Astra Serif" w:hAnsi="PT Astra Serif" w:cs="Segoe UI"/>
          <w:spacing w:val="-4"/>
          <w:szCs w:val="26"/>
        </w:rPr>
        <w:br/>
        <w:t>в указанные проекты без проведения общественных обсуждений или публичных слушаний</w:t>
      </w:r>
      <w:r>
        <w:rPr>
          <w:rFonts w:ascii="PT Astra Serif" w:hAnsi="PT Astra Serif"/>
          <w:szCs w:val="26"/>
        </w:rPr>
        <w:t>»;</w:t>
      </w:r>
    </w:p>
    <w:p w:rsidR="00E34A12" w:rsidRDefault="003201B4">
      <w:pPr>
        <w:pStyle w:val="a4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  <w:lang w:eastAsia="ru-RU"/>
        </w:rPr>
        <w:t>2) в пунктах 1, 1.1, 1.2 слова «в 2025 год</w:t>
      </w:r>
      <w:r>
        <w:rPr>
          <w:rFonts w:ascii="PT Astra Serif" w:hAnsi="PT Astra Serif"/>
          <w:sz w:val="26"/>
          <w:szCs w:val="26"/>
          <w:lang w:eastAsia="ru-RU"/>
        </w:rPr>
        <w:t xml:space="preserve">у» заменить словами «в 2025 </w:t>
      </w:r>
      <w:r>
        <w:rPr>
          <w:rFonts w:ascii="PT Astra Serif" w:hAnsi="PT Astra Serif"/>
          <w:sz w:val="26"/>
          <w:szCs w:val="26"/>
          <w:lang w:eastAsia="ru-RU"/>
        </w:rPr>
        <w:br/>
        <w:t>и 2026 годах».</w:t>
      </w:r>
    </w:p>
    <w:p w:rsidR="00E34A12" w:rsidRDefault="003201B4">
      <w:pPr>
        <w:pStyle w:val="a4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  <w:lang w:eastAsia="ru-RU"/>
        </w:rPr>
        <w:t>2. Настоящее постановление вступает в силу со дня его официального опубликования.</w:t>
      </w:r>
    </w:p>
    <w:p w:rsidR="00E34A12" w:rsidRDefault="00E34A12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E34A12" w:rsidRDefault="00E34A12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E34A12" w:rsidRDefault="00E34A12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E34A12" w:rsidRDefault="00E34A12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E34A12" w:rsidRDefault="003201B4">
      <w:pPr>
        <w:pStyle w:val="24"/>
        <w:spacing w:before="0"/>
        <w:ind w:right="2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И.о. Губернатора Томской области                                                             А.М. Рожков</w:t>
      </w:r>
    </w:p>
    <w:p w:rsidR="00E34A12" w:rsidRDefault="00E34A12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E34A12" w:rsidRDefault="00E34A12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E34A12" w:rsidRDefault="00E34A12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E34A12" w:rsidRDefault="00E34A12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E34A12" w:rsidRDefault="00E34A12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E34A12" w:rsidRDefault="00E34A12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E34A12" w:rsidRDefault="00E34A12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E34A12" w:rsidRDefault="00E34A12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E34A12" w:rsidRDefault="00E34A12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E34A12" w:rsidRDefault="00E34A12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  <w:bookmarkStart w:id="1" w:name="_GoBack"/>
      <w:bookmarkEnd w:id="1"/>
    </w:p>
    <w:p w:rsidR="00E34A12" w:rsidRDefault="00E34A12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E34A12" w:rsidRDefault="00E34A12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E34A12" w:rsidRDefault="00E34A12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</w:p>
    <w:p w:rsidR="00E34A12" w:rsidRDefault="003201B4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Татаурова А.А.</w:t>
      </w:r>
    </w:p>
    <w:p w:rsidR="00E34A12" w:rsidRDefault="003201B4">
      <w:pPr>
        <w:pStyle w:val="24"/>
        <w:spacing w:before="0"/>
        <w:ind w:right="2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lastRenderedPageBreak/>
        <w:t>0209ms02.pa2026</w:t>
      </w:r>
    </w:p>
    <w:sectPr w:rsidR="00E34A1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68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A12" w:rsidRDefault="003201B4">
      <w:r>
        <w:separator/>
      </w:r>
    </w:p>
  </w:endnote>
  <w:endnote w:type="continuationSeparator" w:id="0">
    <w:p w:rsidR="00E34A12" w:rsidRDefault="00320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12" w:rsidRDefault="00E34A1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A12" w:rsidRDefault="003201B4">
      <w:r>
        <w:separator/>
      </w:r>
    </w:p>
  </w:footnote>
  <w:footnote w:type="continuationSeparator" w:id="0">
    <w:p w:rsidR="00E34A12" w:rsidRDefault="003201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12" w:rsidRDefault="003201B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34A12" w:rsidRDefault="00E34A1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12" w:rsidRDefault="003201B4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E34A12" w:rsidRDefault="00E34A12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12" w:rsidRDefault="003201B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4A12" w:rsidRDefault="003201B4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E34A12" w:rsidRDefault="003201B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E34A12" w:rsidRDefault="00E34A12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C00A4"/>
    <w:multiLevelType w:val="hybridMultilevel"/>
    <w:tmpl w:val="7E589DF8"/>
    <w:lvl w:ilvl="0" w:tplc="B2E0B1DE">
      <w:start w:val="1"/>
      <w:numFmt w:val="decimal"/>
      <w:lvlText w:val="%1)"/>
      <w:lvlJc w:val="left"/>
      <w:pPr>
        <w:ind w:left="1068" w:hanging="360"/>
      </w:pPr>
    </w:lvl>
    <w:lvl w:ilvl="1" w:tplc="3542944E">
      <w:start w:val="1"/>
      <w:numFmt w:val="lowerLetter"/>
      <w:lvlText w:val="%2."/>
      <w:lvlJc w:val="left"/>
      <w:pPr>
        <w:ind w:left="1788" w:hanging="360"/>
      </w:pPr>
    </w:lvl>
    <w:lvl w:ilvl="2" w:tplc="F154AE2E">
      <w:start w:val="1"/>
      <w:numFmt w:val="lowerRoman"/>
      <w:lvlText w:val="%3."/>
      <w:lvlJc w:val="right"/>
      <w:pPr>
        <w:ind w:left="2508" w:hanging="180"/>
      </w:pPr>
    </w:lvl>
    <w:lvl w:ilvl="3" w:tplc="CFB27C38">
      <w:start w:val="1"/>
      <w:numFmt w:val="decimal"/>
      <w:lvlText w:val="%4."/>
      <w:lvlJc w:val="left"/>
      <w:pPr>
        <w:ind w:left="3228" w:hanging="360"/>
      </w:pPr>
    </w:lvl>
    <w:lvl w:ilvl="4" w:tplc="D9B234FE">
      <w:start w:val="1"/>
      <w:numFmt w:val="lowerLetter"/>
      <w:lvlText w:val="%5."/>
      <w:lvlJc w:val="left"/>
      <w:pPr>
        <w:ind w:left="3948" w:hanging="360"/>
      </w:pPr>
    </w:lvl>
    <w:lvl w:ilvl="5" w:tplc="3ED271BA">
      <w:start w:val="1"/>
      <w:numFmt w:val="lowerRoman"/>
      <w:lvlText w:val="%6."/>
      <w:lvlJc w:val="right"/>
      <w:pPr>
        <w:ind w:left="4668" w:hanging="180"/>
      </w:pPr>
    </w:lvl>
    <w:lvl w:ilvl="6" w:tplc="604CA4D8">
      <w:start w:val="1"/>
      <w:numFmt w:val="decimal"/>
      <w:lvlText w:val="%7."/>
      <w:lvlJc w:val="left"/>
      <w:pPr>
        <w:ind w:left="5388" w:hanging="360"/>
      </w:pPr>
    </w:lvl>
    <w:lvl w:ilvl="7" w:tplc="87CE7644">
      <w:start w:val="1"/>
      <w:numFmt w:val="lowerLetter"/>
      <w:lvlText w:val="%8."/>
      <w:lvlJc w:val="left"/>
      <w:pPr>
        <w:ind w:left="6108" w:hanging="360"/>
      </w:pPr>
    </w:lvl>
    <w:lvl w:ilvl="8" w:tplc="8140DAAA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A12"/>
    <w:rsid w:val="003201B4"/>
    <w:rsid w:val="00E3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3201B4"/>
    <w:rPr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3201B4"/>
    <w:rPr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0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2026-02-10T04:07:00Z</cp:lastPrinted>
  <dcterms:created xsi:type="dcterms:W3CDTF">2026-02-10T04:08:00Z</dcterms:created>
  <dcterms:modified xsi:type="dcterms:W3CDTF">2026-02-10T04:08:00Z</dcterms:modified>
  <cp:version>917504</cp:version>
</cp:coreProperties>
</file>