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A0F" w:rsidRPr="00294239" w:rsidRDefault="00E27A0F" w:rsidP="00E27A0F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94239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</w:t>
      </w:r>
      <w:r w:rsidRPr="00294239">
        <w:rPr>
          <w:rFonts w:ascii="PT Astra Serif" w:hAnsi="PT Astra Serif"/>
          <w:szCs w:val="26"/>
        </w:rPr>
        <w:t>а</w:t>
      </w:r>
    </w:p>
    <w:p w:rsidR="00E27A0F" w:rsidRPr="00BE6D68" w:rsidRDefault="00E27A0F" w:rsidP="00E27A0F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E27A0F" w:rsidRPr="004E225B" w:rsidRDefault="00E27A0F" w:rsidP="00E27A0F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970D8" w:rsidRDefault="00E27A0F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24.09.2025 № 433а</w:t>
      </w:r>
    </w:p>
    <w:p w:rsidR="009970D8" w:rsidRDefault="009970D8">
      <w:pPr>
        <w:jc w:val="center"/>
        <w:rPr>
          <w:rFonts w:ascii="PT Astra Serif" w:hAnsi="PT Astra Serif" w:cs="PT Astra Serif"/>
          <w:sz w:val="22"/>
          <w:szCs w:val="22"/>
        </w:rPr>
      </w:pPr>
    </w:p>
    <w:p w:rsidR="009970D8" w:rsidRDefault="009970D8">
      <w:pPr>
        <w:jc w:val="center"/>
        <w:rPr>
          <w:rFonts w:ascii="PT Astra Serif" w:hAnsi="PT Astra Serif" w:cs="PT Astra Serif"/>
          <w:sz w:val="22"/>
          <w:szCs w:val="22"/>
        </w:rPr>
      </w:pPr>
      <w:bookmarkStart w:id="0" w:name="_GoBack"/>
      <w:bookmarkEnd w:id="0"/>
    </w:p>
    <w:p w:rsidR="009970D8" w:rsidRDefault="00E27A0F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№ 9-ОЗ «О нормативных правовых актах Томской области»</w:t>
      </w:r>
    </w:p>
    <w:p w:rsidR="009970D8" w:rsidRDefault="00E27A0F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9970D8" w:rsidRDefault="00E27A0F">
      <w:pPr>
        <w:pStyle w:val="12"/>
        <w:spacing w:line="288" w:lineRule="atLeast"/>
        <w:jc w:val="both"/>
        <w:rPr>
          <w:rFonts w:cs="PT Astra Serif"/>
          <w:sz w:val="26"/>
          <w:szCs w:val="26"/>
        </w:rPr>
      </w:pPr>
      <w:r>
        <w:rPr>
          <w:rFonts w:eastAsia="PT Astra Serif" w:cs="PT Astra Serif"/>
          <w:sz w:val="26"/>
          <w:szCs w:val="26"/>
        </w:rPr>
        <w:t xml:space="preserve">1. Внести в </w:t>
      </w:r>
      <w:r>
        <w:rPr>
          <w:rFonts w:eastAsia="PT Astra Serif" w:cs="PT Astra Serif"/>
          <w:sz w:val="26"/>
          <w:szCs w:val="26"/>
        </w:rPr>
        <w:t xml:space="preserve">постановление Администрации Томской области от 24.09.2025 </w:t>
      </w:r>
      <w:r>
        <w:rPr>
          <w:rFonts w:eastAsia="PT Astra Serif" w:cs="PT Astra Serif"/>
          <w:sz w:val="26"/>
          <w:szCs w:val="26"/>
        </w:rPr>
        <w:br/>
        <w:t>№ 433а «Об утверждении Служебного распорядка Администрации Томской области и Правил внутреннего трудового распорядка Администрации Томской области» (</w:t>
      </w:r>
      <w:r>
        <w:rPr>
          <w:rFonts w:eastAsia="PT Astra Serif" w:cs="PT Astra Serif"/>
          <w:bCs w:val="0"/>
          <w:sz w:val="26"/>
          <w:szCs w:val="26"/>
        </w:rPr>
        <w:t>Собрание законодательства Томской области, 2025,</w:t>
      </w:r>
      <w:r>
        <w:rPr>
          <w:rFonts w:eastAsia="PT Astra Serif" w:cs="PT Astra Serif"/>
          <w:bCs w:val="0"/>
          <w:sz w:val="26"/>
          <w:szCs w:val="26"/>
        </w:rPr>
        <w:t xml:space="preserve"> № 9/2 (369)</w:t>
      </w:r>
      <w:r>
        <w:rPr>
          <w:rFonts w:eastAsia="PT Astra Serif" w:cs="PT Astra Serif"/>
          <w:sz w:val="26"/>
          <w:szCs w:val="26"/>
        </w:rPr>
        <w:t xml:space="preserve"> изменение, изложив пункт 9 Правил внутреннего трудового распорядка для лиц, замещающих государственные должности Томской области в штате Администрации Томской области, утвержденных указанным постановлением (</w:t>
      </w:r>
      <w:r>
        <w:rPr>
          <w:rFonts w:eastAsia="PT Astra Serif" w:cs="PT Astra Serif"/>
          <w:bCs w:val="0"/>
          <w:sz w:val="26"/>
          <w:szCs w:val="26"/>
        </w:rPr>
        <w:t>приложение № 2)</w:t>
      </w:r>
      <w:r>
        <w:rPr>
          <w:rFonts w:eastAsia="PT Astra Serif" w:cs="PT Astra Serif"/>
          <w:sz w:val="26"/>
          <w:szCs w:val="26"/>
        </w:rPr>
        <w:t>, в следующей редакци</w:t>
      </w:r>
      <w:r>
        <w:rPr>
          <w:rFonts w:eastAsia="PT Astra Serif" w:cs="PT Astra Serif"/>
          <w:sz w:val="26"/>
          <w:szCs w:val="26"/>
        </w:rPr>
        <w:t>и:</w:t>
      </w:r>
    </w:p>
    <w:p w:rsidR="009970D8" w:rsidRDefault="00E27A0F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«9. Лицам, замещающим государственные должности, предоставляется ежегодный основной оплачиваемый отпуск, а также дополнительный оплачиваемый отпуск за ненормированный рабочий день, иные отпуска, предусмотренные законодательством Российской Федерации и Т</w:t>
      </w:r>
      <w:r>
        <w:rPr>
          <w:rFonts w:ascii="PT Astra Serif" w:eastAsia="PT Astra Serif" w:hAnsi="PT Astra Serif" w:cs="PT Astra Serif"/>
          <w:szCs w:val="26"/>
        </w:rPr>
        <w:t xml:space="preserve">омской области. Продолжительность </w:t>
      </w:r>
      <w:r>
        <w:rPr>
          <w:rFonts w:ascii="PT Astra Serif" w:eastAsia="PT Astra Serif" w:hAnsi="PT Astra Serif" w:cs="PT Astra Serif"/>
          <w:szCs w:val="26"/>
        </w:rPr>
        <w:t>ежегодного основного оплачиваемого отпуска</w:t>
      </w:r>
      <w:r>
        <w:rPr>
          <w:rFonts w:ascii="PT Astra Serif" w:eastAsia="PT Astra Serif" w:hAnsi="PT Astra Serif" w:cs="PT Astra Serif"/>
          <w:szCs w:val="26"/>
        </w:rPr>
        <w:t>, дополнительного оплачиваемого отпуска за ненормированный рабочий день определена Законом № 125-ОЗ.».</w:t>
      </w:r>
    </w:p>
    <w:p w:rsidR="009970D8" w:rsidRDefault="00E27A0F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</w:t>
      </w:r>
      <w:r>
        <w:rPr>
          <w:rFonts w:ascii="PT Astra Serif" w:eastAsia="PT Astra Serif" w:hAnsi="PT Astra Serif" w:cs="PT Astra Serif"/>
          <w:szCs w:val="26"/>
        </w:rPr>
        <w:t>Настоящее постановление вступает в силу со дня его официального опубликова</w:t>
      </w:r>
      <w:r>
        <w:rPr>
          <w:rFonts w:ascii="PT Astra Serif" w:eastAsia="PT Astra Serif" w:hAnsi="PT Astra Serif" w:cs="PT Astra Serif"/>
          <w:szCs w:val="26"/>
        </w:rPr>
        <w:t xml:space="preserve">ния и распространяет свое действие на правоотношения, возникшие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>с 29 декабря 2025 года</w:t>
      </w:r>
      <w:bookmarkStart w:id="1" w:name="undefined"/>
      <w:bookmarkEnd w:id="1"/>
      <w:r>
        <w:rPr>
          <w:rFonts w:ascii="PT Astra Serif" w:eastAsia="PT Astra Serif" w:hAnsi="PT Astra Serif" w:cs="PT Astra Serif"/>
          <w:szCs w:val="26"/>
        </w:rPr>
        <w:t>.</w:t>
      </w:r>
    </w:p>
    <w:p w:rsidR="009970D8" w:rsidRDefault="009970D8">
      <w:pPr>
        <w:tabs>
          <w:tab w:val="left" w:pos="7655"/>
        </w:tabs>
        <w:ind w:left="2694" w:hanging="2694"/>
        <w:rPr>
          <w:rFonts w:ascii="PT Astra Serif" w:hAnsi="PT Astra Serif" w:cs="PT Astra Serif"/>
          <w:szCs w:val="26"/>
        </w:rPr>
      </w:pPr>
    </w:p>
    <w:p w:rsidR="009970D8" w:rsidRDefault="009970D8">
      <w:pPr>
        <w:tabs>
          <w:tab w:val="left" w:pos="7655"/>
        </w:tabs>
        <w:ind w:left="2694" w:hanging="2694"/>
        <w:rPr>
          <w:rFonts w:ascii="PT Astra Serif" w:hAnsi="PT Astra Serif" w:cs="PT Astra Serif"/>
          <w:szCs w:val="26"/>
        </w:rPr>
      </w:pPr>
    </w:p>
    <w:p w:rsidR="009970D8" w:rsidRDefault="009970D8">
      <w:pPr>
        <w:tabs>
          <w:tab w:val="left" w:pos="7655"/>
        </w:tabs>
        <w:ind w:left="2694" w:hanging="2694"/>
        <w:rPr>
          <w:rFonts w:ascii="PT Astra Serif" w:hAnsi="PT Astra Serif" w:cs="PT Astra Serif"/>
          <w:szCs w:val="26"/>
        </w:rPr>
      </w:pPr>
    </w:p>
    <w:p w:rsidR="009970D8" w:rsidRDefault="009970D8">
      <w:pPr>
        <w:tabs>
          <w:tab w:val="left" w:pos="7655"/>
        </w:tabs>
        <w:ind w:left="2694" w:hanging="2694"/>
        <w:rPr>
          <w:rFonts w:ascii="PT Astra Serif" w:hAnsi="PT Astra Serif" w:cs="PT Astra Serif"/>
          <w:szCs w:val="26"/>
        </w:rPr>
      </w:pPr>
    </w:p>
    <w:p w:rsidR="009970D8" w:rsidRDefault="00E27A0F">
      <w:pPr>
        <w:tabs>
          <w:tab w:val="left" w:pos="7655"/>
        </w:tabs>
        <w:ind w:left="2694" w:hanging="2694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Cs w:val="26"/>
        </w:rPr>
        <w:tab/>
        <w:t xml:space="preserve">      В.В. Мазур</w:t>
      </w: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9970D8">
      <w:pPr>
        <w:tabs>
          <w:tab w:val="left" w:pos="7655"/>
        </w:tabs>
        <w:ind w:firstLine="0"/>
        <w:rPr>
          <w:rFonts w:ascii="PT Astra Serif" w:hAnsi="PT Astra Serif" w:cs="PT Astra Serif"/>
          <w:sz w:val="20"/>
        </w:rPr>
      </w:pPr>
    </w:p>
    <w:p w:rsidR="009970D8" w:rsidRDefault="00E27A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</w:rPr>
        <w:t>Дигель В.В.</w:t>
      </w:r>
    </w:p>
    <w:p w:rsidR="009970D8" w:rsidRDefault="00E27A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0126ms05.pa2026</w:t>
      </w:r>
    </w:p>
    <w:sectPr w:rsidR="009970D8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0D8" w:rsidRDefault="00E27A0F">
      <w:r>
        <w:separator/>
      </w:r>
    </w:p>
  </w:endnote>
  <w:endnote w:type="continuationSeparator" w:id="0">
    <w:p w:rsidR="009970D8" w:rsidRDefault="00E2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D8" w:rsidRDefault="009970D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0D8" w:rsidRDefault="00E27A0F">
      <w:r>
        <w:separator/>
      </w:r>
    </w:p>
  </w:footnote>
  <w:footnote w:type="continuationSeparator" w:id="0">
    <w:p w:rsidR="009970D8" w:rsidRDefault="00E27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D8" w:rsidRDefault="00E27A0F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970D8" w:rsidRDefault="009970D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D8" w:rsidRDefault="00E27A0F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9970D8" w:rsidRDefault="009970D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D8" w:rsidRDefault="00E27A0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70D8" w:rsidRDefault="00E27A0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970D8" w:rsidRDefault="00E27A0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970D8" w:rsidRDefault="009970D8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A1AF7"/>
    <w:multiLevelType w:val="hybridMultilevel"/>
    <w:tmpl w:val="7C7E5828"/>
    <w:lvl w:ilvl="0" w:tplc="4F54A3CC">
      <w:start w:val="1"/>
      <w:numFmt w:val="decimal"/>
      <w:lvlText w:val="%1)"/>
      <w:lvlJc w:val="left"/>
      <w:pPr>
        <w:ind w:left="1068" w:hanging="360"/>
      </w:pPr>
    </w:lvl>
    <w:lvl w:ilvl="1" w:tplc="614E75AA">
      <w:start w:val="1"/>
      <w:numFmt w:val="lowerLetter"/>
      <w:lvlText w:val="%2."/>
      <w:lvlJc w:val="left"/>
      <w:pPr>
        <w:ind w:left="1788" w:hanging="360"/>
      </w:pPr>
    </w:lvl>
    <w:lvl w:ilvl="2" w:tplc="5A5AB78C">
      <w:start w:val="1"/>
      <w:numFmt w:val="lowerRoman"/>
      <w:lvlText w:val="%3."/>
      <w:lvlJc w:val="right"/>
      <w:pPr>
        <w:ind w:left="2508" w:hanging="180"/>
      </w:pPr>
    </w:lvl>
    <w:lvl w:ilvl="3" w:tplc="01846A14">
      <w:start w:val="1"/>
      <w:numFmt w:val="decimal"/>
      <w:lvlText w:val="%4."/>
      <w:lvlJc w:val="left"/>
      <w:pPr>
        <w:ind w:left="3228" w:hanging="360"/>
      </w:pPr>
    </w:lvl>
    <w:lvl w:ilvl="4" w:tplc="F2D4401E">
      <w:start w:val="1"/>
      <w:numFmt w:val="lowerLetter"/>
      <w:lvlText w:val="%5."/>
      <w:lvlJc w:val="left"/>
      <w:pPr>
        <w:ind w:left="3948" w:hanging="360"/>
      </w:pPr>
    </w:lvl>
    <w:lvl w:ilvl="5" w:tplc="29925080">
      <w:start w:val="1"/>
      <w:numFmt w:val="lowerRoman"/>
      <w:lvlText w:val="%6."/>
      <w:lvlJc w:val="right"/>
      <w:pPr>
        <w:ind w:left="4668" w:hanging="180"/>
      </w:pPr>
    </w:lvl>
    <w:lvl w:ilvl="6" w:tplc="D3ECB170">
      <w:start w:val="1"/>
      <w:numFmt w:val="decimal"/>
      <w:lvlText w:val="%7."/>
      <w:lvlJc w:val="left"/>
      <w:pPr>
        <w:ind w:left="5388" w:hanging="360"/>
      </w:pPr>
    </w:lvl>
    <w:lvl w:ilvl="7" w:tplc="C4AEFE72">
      <w:start w:val="1"/>
      <w:numFmt w:val="lowerLetter"/>
      <w:lvlText w:val="%8."/>
      <w:lvlJc w:val="left"/>
      <w:pPr>
        <w:ind w:left="6108" w:hanging="360"/>
      </w:pPr>
    </w:lvl>
    <w:lvl w:ilvl="8" w:tplc="23C45D4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0D8"/>
    <w:rsid w:val="009970D8"/>
    <w:rsid w:val="00E2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rFonts w:ascii="PT Astra Serif" w:hAnsi="PT Astra Serif" w:cs="Arial"/>
      <w:bCs/>
      <w:sz w:val="24"/>
      <w:szCs w:val="24"/>
      <w:lang w:eastAsia="ru-RU"/>
    </w:rPr>
  </w:style>
  <w:style w:type="character" w:customStyle="1" w:styleId="25">
    <w:name w:val="Основной текст 2 Знак"/>
    <w:link w:val="24"/>
    <w:rsid w:val="00E27A0F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rFonts w:ascii="PT Astra Serif" w:hAnsi="PT Astra Serif" w:cs="Arial"/>
      <w:bCs/>
      <w:sz w:val="24"/>
      <w:szCs w:val="24"/>
      <w:lang w:eastAsia="ru-RU"/>
    </w:rPr>
  </w:style>
  <w:style w:type="character" w:customStyle="1" w:styleId="25">
    <w:name w:val="Основной текст 2 Знак"/>
    <w:link w:val="24"/>
    <w:rsid w:val="00E27A0F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2026-01-29T03:13:00Z</dcterms:created>
  <dcterms:modified xsi:type="dcterms:W3CDTF">2026-01-29T03:13:00Z</dcterms:modified>
  <cp:version>917504</cp:version>
</cp:coreProperties>
</file>