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369" w:rsidRDefault="00963369">
      <w:pPr>
        <w:pStyle w:val="ConsPlusTitlePage"/>
      </w:pPr>
      <w:bookmarkStart w:id="0" w:name="_GoBack"/>
      <w:bookmarkEnd w:id="0"/>
      <w:r>
        <w:br/>
      </w:r>
    </w:p>
    <w:p w:rsidR="00963369" w:rsidRDefault="00963369">
      <w:pPr>
        <w:pStyle w:val="ConsPlusNormal"/>
        <w:jc w:val="both"/>
        <w:outlineLvl w:val="0"/>
      </w:pPr>
    </w:p>
    <w:p w:rsidR="00963369" w:rsidRDefault="00963369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963369" w:rsidRDefault="00963369">
      <w:pPr>
        <w:pStyle w:val="ConsPlusTitle"/>
        <w:jc w:val="center"/>
      </w:pPr>
      <w:r>
        <w:t>ТОМСКОЙ ОБЛАСТИ</w:t>
      </w:r>
    </w:p>
    <w:p w:rsidR="00963369" w:rsidRDefault="00963369">
      <w:pPr>
        <w:pStyle w:val="ConsPlusTitle"/>
        <w:jc w:val="center"/>
      </w:pPr>
    </w:p>
    <w:p w:rsidR="00963369" w:rsidRDefault="00963369">
      <w:pPr>
        <w:pStyle w:val="ConsPlusTitle"/>
        <w:jc w:val="center"/>
      </w:pPr>
      <w:r>
        <w:t>ПРИКАЗ</w:t>
      </w:r>
    </w:p>
    <w:p w:rsidR="00963369" w:rsidRDefault="00963369">
      <w:pPr>
        <w:pStyle w:val="ConsPlusTitle"/>
        <w:jc w:val="center"/>
      </w:pPr>
      <w:r>
        <w:t>от 23 июня 2015 г. N 15</w:t>
      </w:r>
    </w:p>
    <w:p w:rsidR="00963369" w:rsidRDefault="00963369">
      <w:pPr>
        <w:pStyle w:val="ConsPlusTitle"/>
        <w:jc w:val="center"/>
      </w:pPr>
    </w:p>
    <w:p w:rsidR="00963369" w:rsidRDefault="00963369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963369" w:rsidRDefault="00963369">
      <w:pPr>
        <w:pStyle w:val="ConsPlusTitle"/>
        <w:jc w:val="center"/>
      </w:pPr>
      <w:r>
        <w:t>ГОСУДАРСТВЕННОЙ УСЛУГИ "ВЫДАЧА ПРЕДВАРИТЕЛЬНОГО РАЗРЕШЕНИЯ</w:t>
      </w:r>
    </w:p>
    <w:p w:rsidR="00963369" w:rsidRDefault="00963369">
      <w:pPr>
        <w:pStyle w:val="ConsPlusTitle"/>
        <w:jc w:val="center"/>
      </w:pPr>
      <w:r>
        <w:t>НА СОВЕРШЕНИЕ СДЕЛОК С ИМУЩЕСТВОМ СОВЕРШЕННОЛЕТНЕГО</w:t>
      </w:r>
    </w:p>
    <w:p w:rsidR="00963369" w:rsidRDefault="00963369">
      <w:pPr>
        <w:pStyle w:val="ConsPlusTitle"/>
        <w:jc w:val="center"/>
      </w:pPr>
      <w:r>
        <w:t>НЕДЕЕСПОСОБНОГО ИЛИ НЕ ПОЛНОСТЬЮ ДЕЕСПОСОБНОГО ГРАЖДАНИНА,</w:t>
      </w:r>
    </w:p>
    <w:p w:rsidR="00963369" w:rsidRDefault="00963369">
      <w:pPr>
        <w:pStyle w:val="ConsPlusTitle"/>
        <w:jc w:val="center"/>
      </w:pPr>
      <w:r>
        <w:t>В ТОМ ЧИСЛЕ ПРЕДВАРИТЕЛЬНОГО РАЗРЕШЕНИЯ НА ВЫДАЧУ</w:t>
      </w:r>
    </w:p>
    <w:p w:rsidR="00963369" w:rsidRDefault="00963369">
      <w:pPr>
        <w:pStyle w:val="ConsPlusTitle"/>
        <w:jc w:val="center"/>
      </w:pPr>
      <w:r>
        <w:t>ДОВЕРЕННОСТИ ОТ ЕГО ИМЕНИ"</w:t>
      </w:r>
    </w:p>
    <w:p w:rsidR="00963369" w:rsidRDefault="0096336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6336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15.01.2016 </w:t>
            </w:r>
            <w:hyperlink r:id="rId4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29.12.2016 </w:t>
            </w:r>
            <w:hyperlink r:id="rId5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25.06.2020 </w:t>
            </w:r>
            <w:hyperlink r:id="rId6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>,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16.07.2025 </w:t>
            </w:r>
            <w:hyperlink r:id="rId7">
              <w:r>
                <w:rPr>
                  <w:color w:val="0000FF"/>
                </w:rPr>
                <w:t>N 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</w:tr>
    </w:tbl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ind w:firstLine="540"/>
        <w:jc w:val="both"/>
      </w:pPr>
      <w:r>
        <w:t xml:space="preserve">Во исполнение </w:t>
      </w:r>
      <w:hyperlink r:id="rId8">
        <w:r>
          <w:rPr>
            <w:color w:val="0000FF"/>
          </w:rPr>
          <w:t>части 1 статьи 12</w:t>
        </w:r>
      </w:hyperlink>
      <w:r>
        <w:t xml:space="preserve">, </w:t>
      </w:r>
      <w:hyperlink r:id="rId9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приказываю: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40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имени" согласно приложению к настоящему приказу.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2. Главному специалисту по информационной политике Аносовой И.А. обеспечить опубликование настоящего приказа.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3. Настоящий приказ вступает в силу через десять дней после дня его официального опубликования.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начальника департамента Костыреву И.М.</w:t>
      </w:r>
    </w:p>
    <w:p w:rsidR="00963369" w:rsidRDefault="00963369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25.06.2020 N 23)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right"/>
      </w:pPr>
      <w:r>
        <w:t>И.о. начальника Департамента</w:t>
      </w:r>
    </w:p>
    <w:p w:rsidR="00963369" w:rsidRDefault="00963369">
      <w:pPr>
        <w:pStyle w:val="ConsPlusNormal"/>
        <w:jc w:val="right"/>
      </w:pPr>
      <w:r>
        <w:t>М.А.КИНЯЙКИНА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right"/>
        <w:outlineLvl w:val="0"/>
      </w:pPr>
      <w:r>
        <w:t>Приложение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right"/>
      </w:pPr>
      <w:r>
        <w:t>Утвержден</w:t>
      </w:r>
    </w:p>
    <w:p w:rsidR="00963369" w:rsidRDefault="00963369">
      <w:pPr>
        <w:pStyle w:val="ConsPlusNormal"/>
        <w:jc w:val="right"/>
      </w:pPr>
      <w:r>
        <w:t>приказом</w:t>
      </w:r>
    </w:p>
    <w:p w:rsidR="00963369" w:rsidRDefault="00963369">
      <w:pPr>
        <w:pStyle w:val="ConsPlusNormal"/>
        <w:jc w:val="right"/>
      </w:pPr>
      <w:r>
        <w:t>Департамента социальной защиты</w:t>
      </w:r>
    </w:p>
    <w:p w:rsidR="00963369" w:rsidRDefault="00963369">
      <w:pPr>
        <w:pStyle w:val="ConsPlusNormal"/>
        <w:jc w:val="right"/>
      </w:pPr>
      <w:r>
        <w:t>населения Томской области</w:t>
      </w:r>
    </w:p>
    <w:p w:rsidR="00963369" w:rsidRDefault="00963369">
      <w:pPr>
        <w:pStyle w:val="ConsPlusNormal"/>
        <w:jc w:val="right"/>
      </w:pPr>
      <w:r>
        <w:t>от 23.06.2015 N 15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</w:pPr>
      <w:bookmarkStart w:id="1" w:name="P40"/>
      <w:bookmarkEnd w:id="1"/>
      <w:r>
        <w:lastRenderedPageBreak/>
        <w:t>АДМИНИСТРАТИВНЫЙ РЕГЛАМЕНТ</w:t>
      </w:r>
    </w:p>
    <w:p w:rsidR="00963369" w:rsidRDefault="00963369">
      <w:pPr>
        <w:pStyle w:val="ConsPlusTitle"/>
        <w:jc w:val="center"/>
      </w:pPr>
      <w:r>
        <w:t>ПРЕДОСТАВЛЕНИЯ ГОСУДАРСТВЕННОЙ УСЛУГИ "ВЫДАЧА</w:t>
      </w:r>
    </w:p>
    <w:p w:rsidR="00963369" w:rsidRDefault="00963369">
      <w:pPr>
        <w:pStyle w:val="ConsPlusTitle"/>
        <w:jc w:val="center"/>
      </w:pPr>
      <w:r>
        <w:t>ПРЕДВАРИТЕЛЬНОГО РАЗРЕШЕНИЯ НА СОВЕРШЕНИЕ СДЕЛОК</w:t>
      </w:r>
    </w:p>
    <w:p w:rsidR="00963369" w:rsidRDefault="00963369">
      <w:pPr>
        <w:pStyle w:val="ConsPlusTitle"/>
        <w:jc w:val="center"/>
      </w:pPr>
      <w:r>
        <w:t>С ИМУЩЕСТВОМ СОВЕРШЕННОЛЕТНЕГО НЕДЕЕСПОСОБНОГО</w:t>
      </w:r>
    </w:p>
    <w:p w:rsidR="00963369" w:rsidRDefault="00963369">
      <w:pPr>
        <w:pStyle w:val="ConsPlusTitle"/>
        <w:jc w:val="center"/>
      </w:pPr>
      <w:r>
        <w:t>ИЛИ НЕ ПОЛНОСТЬЮ ДЕЕСПОСОБНОГО ГРАЖДАНИНА,</w:t>
      </w:r>
    </w:p>
    <w:p w:rsidR="00963369" w:rsidRDefault="00963369">
      <w:pPr>
        <w:pStyle w:val="ConsPlusTitle"/>
        <w:jc w:val="center"/>
      </w:pPr>
      <w:r>
        <w:t>В ТОМ ЧИСЛЕ ПРЕДВАРИТЕЛЬНОГО РАЗРЕШЕНИЯ</w:t>
      </w:r>
    </w:p>
    <w:p w:rsidR="00963369" w:rsidRDefault="00963369">
      <w:pPr>
        <w:pStyle w:val="ConsPlusTitle"/>
        <w:jc w:val="center"/>
      </w:pPr>
      <w:r>
        <w:t>НА ВЫДАЧУ ДОВЕРЕННОСТИ ОТ ЕГО ИМЕНИ"</w:t>
      </w:r>
    </w:p>
    <w:p w:rsidR="00963369" w:rsidRDefault="0096336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6336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15.01.2016 </w:t>
            </w:r>
            <w:hyperlink r:id="rId11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29.12.2016 </w:t>
            </w:r>
            <w:hyperlink r:id="rId12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25.06.2020 </w:t>
            </w:r>
            <w:hyperlink r:id="rId13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>,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16.07.2025 </w:t>
            </w:r>
            <w:hyperlink r:id="rId14">
              <w:r>
                <w:rPr>
                  <w:color w:val="0000FF"/>
                </w:rPr>
                <w:t>N 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</w:tr>
    </w:tbl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  <w:outlineLvl w:val="1"/>
      </w:pPr>
      <w:r>
        <w:t>1. ОБЩИЕ ПОЛОЖЕНИЯ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ind w:firstLine="540"/>
        <w:jc w:val="both"/>
      </w:pPr>
      <w:r>
        <w:t>1. Настоящий административный регламент определяет порядок и стандарт предоставления государственной услуги "Выдача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имени" (далее - государственная услуга).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2. Настоящий административный регламент разработан во исполнение </w:t>
      </w:r>
      <w:hyperlink r:id="rId15">
        <w:r>
          <w:rPr>
            <w:color w:val="0000FF"/>
          </w:rPr>
          <w:t>части 1 статьи 12</w:t>
        </w:r>
      </w:hyperlink>
      <w:r>
        <w:t xml:space="preserve">, </w:t>
      </w:r>
      <w:hyperlink r:id="rId16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услуг", </w:t>
      </w:r>
      <w:hyperlink r:id="rId17">
        <w:r>
          <w:rPr>
            <w:color w:val="0000FF"/>
          </w:rPr>
          <w:t>части 1 статьи 3</w:t>
        </w:r>
      </w:hyperlink>
      <w:r>
        <w:t xml:space="preserve"> Закона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3. Заявителями, имеющими право на получение государственной услуги, являются граждане, назначенные опекунами (попечителями) совершеннолетних недееспособных граждан (не полностью дееспособных граждан), и организации, на которые возложены обязанности опекунов (попечителей), представившие для этого документы, указанные в </w:t>
      </w:r>
      <w:hyperlink w:anchor="P79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4. Сведения о месте нахождения, контактных телефонах, адресах сайтов и электронной почты органов местного самоуправления приводятся в </w:t>
      </w:r>
      <w:hyperlink w:anchor="P161">
        <w:r>
          <w:rPr>
            <w:color w:val="0000FF"/>
          </w:rPr>
          <w:t>приложении N 1</w:t>
        </w:r>
      </w:hyperlink>
      <w:r>
        <w:t xml:space="preserve"> к настоящему административному регламенту и размещаются на сайтах и информационных стендах в помещениях органов местного самоуправления.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5. Сведения о графике работы органов местного самоуправления сообщаются по телефонам, а также размещаются на сайтах и на информационных стендах в помещениях органов местного самоуправления.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6. Информация о порядке предоставления государственной услуги доводится до граждан посредством: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размещения на информационных стендах в помещениях органов местного самоуправления;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размещения на сайтах органов местного самоуправления, в федеральной государственной информационной системе "Единый портал государственных и муниципальных услуг (функций)" (</w:t>
      </w:r>
      <w:hyperlink r:id="rId18">
        <w:r>
          <w:rPr>
            <w:color w:val="0000FF"/>
          </w:rPr>
          <w:t>www.gosuslugi.ru</w:t>
        </w:r>
      </w:hyperlink>
      <w:r>
        <w:t>) (далее - единый портал), на сайте Департамента социальной защиты населения Томской области (www.socialwork.tomsk.gov.ru);</w:t>
      </w:r>
    </w:p>
    <w:p w:rsidR="00963369" w:rsidRDefault="00963369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16.07.2025 N 25)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lastRenderedPageBreak/>
        <w:t>ответов на письменные запросы заявителей, в том числе поступивших в электронной форме;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с использованием средств телефонной связи;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публикации в средствах массовой информации;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с использованием многофункционального центра предоставления государственных и муниципальных услуг (далее - МФЦ), в том числе с использованием единого регионального центра телефонного обслуживания (многоканальный номер 8-800-350-0850) (при наличии соответствующего соглашения между органом местного самоуправления и МФЦ).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7. На сайтах органов местного самоуправления размещаются электронные копии нормативных правовых актов, регламентирующих порядок предоставления государственной услуги, в том числе: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20">
        <w:r>
          <w:rPr>
            <w:color w:val="0000FF"/>
          </w:rPr>
          <w:t>закон</w:t>
        </w:r>
      </w:hyperlink>
      <w:r>
        <w:t xml:space="preserve"> от 24 апреля 2008 года N 48-ФЗ "Об опеке и попечительстве" (Собрание законодательства Российской Федерации, 28.04.2008, N 17, ст. 1755, 20.07.2009, N 29, ст. 3615);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настоящий административный регламент.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ind w:firstLine="540"/>
        <w:jc w:val="both"/>
      </w:pPr>
      <w:r>
        <w:t>8. Наименование государственной услуги: 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9. Органом, предоставляющим государственную услугу, является орган местного самоуправления, которому переданы отдельные государственные полномочия по организации и осуществлению деятельности по опеке и попечительству в отношении совершеннолетних граждан (далее - орган опеки).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Административные процедуры непосредственно осуществляют уполномоченные специалисты органа опеки.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10. Результатом предоставления государственной услуги является направление (вручение) заявителю предварительного разрешения органа опеки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имени, или отказа в выдаче такого разрешения.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11. Государственная услуга предоставляется заявителю в срок, не превышающий 15 рабочих дней со дня представления заявителем в орган опеки документов, указанных в </w:t>
      </w:r>
      <w:hyperlink w:anchor="P79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12. Утратил силу. - </w:t>
      </w:r>
      <w:hyperlink r:id="rId21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963369" w:rsidRDefault="00963369">
      <w:pPr>
        <w:pStyle w:val="ConsPlusNormal"/>
        <w:spacing w:before="220"/>
        <w:ind w:firstLine="540"/>
        <w:jc w:val="both"/>
      </w:pPr>
      <w:bookmarkStart w:id="2" w:name="P79"/>
      <w:bookmarkEnd w:id="2"/>
      <w:r>
        <w:t xml:space="preserve">13. Заявитель, обратившийся за получением государственной услуги, представляет в орган опеки по месту жительства </w:t>
      </w:r>
      <w:hyperlink w:anchor="P307">
        <w:r>
          <w:rPr>
            <w:color w:val="0000FF"/>
          </w:rPr>
          <w:t>заявление</w:t>
        </w:r>
      </w:hyperlink>
      <w:r>
        <w:t xml:space="preserve"> на выдачу предварительного разрешения по форме согласно приложению N 2 к настоящему административному регламенту, поданное в форме документа на бумажном носителе либо в форме электронного документа в соответствии с требованиями </w:t>
      </w:r>
      <w:hyperlink r:id="rId22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года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 с приложением следующих документов: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lastRenderedPageBreak/>
        <w:t>1) для распоряжения доходами подопечного, в том числе доходами, причитающимися подопечному от управления его имуществом: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а) копии договора об открытии на имя подопечного счета в кредитной организации, сберегательной книжки, где хранятся денежные средства (в случае отсутствия в личном деле подопечного);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б) документы, подтверждающие необходимость расходования доходов подопечного (договоры на приобретение товаров и оказание услуг; счета, квитанции на оплату товаров и услуг; рецепты врачей на лекарственные средства и т.д. (при наличии);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2) для совершения сделок (дачи согласия на совершение сделок) по отчуждению, в том числе обмену или дарению имущества подопечного, сдаче его внаем (в аренду), в безвозмездное пользование или в залог, сделок, влекущих отказ от принадлежащих подопечному прав, раздел его имущества или выдел из него долей, а также любых других действий, влекущих уменьшение имущества подопечного: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а) правоустанавливающие документы на отчуждаемое и приобретаемое жилые помещения (договор купли-продажи, договор передачи (приватизации) жилого помещения в собственность, договор дарения, договор мены, свидетельство о праве на наследство по закону или завещанию, договор участия в долевом строительстве, договор уступки права требования по договору участия в долевом строительстве, решение суда о признании права собственности и другие), свидетельство о государственной регистрации права собственности на жилое помещение (при наличии) либо, в случае проведения регистрации возникновения и перехода прав на отчуждаемое и (или) приобретаемое жилые помещения 15 июля 2016 года и позже, выписка из Единого государственного реестра недвижимости;</w:t>
      </w:r>
    </w:p>
    <w:p w:rsidR="00963369" w:rsidRDefault="00963369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б) документы, подтверждающие сохранение после совершения сделки объема имеющихся имущественных прав подопечного (проекты (предварительных) договоров на отчуждаемое и приобретаемое жилые помещения с указанием стоимости и площади жилого помещения либо нотариально удостоверенное обязательство опекуна приобрести в собственность подопечного жилое помещение, аналогичное отчуждаемому);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3) для выдачи доверенности от имени подопечного: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а) копия паспорта или иного документа, удостоверяющего личность лица, которому выдается доверенность;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б) документы, подтверждающие невозможность выполнения опекуном действий, на совершение которых выдается доверенность (при наличии).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Заявитель вправе представить в орган опеки документы, содержащие сведения о лицах, зарегистрированных по месту нахождения отчуждаемого и приобретаемого жилых помещений (справка о составе семьи - действительна в течение месяца со дня выдачи, а также копию выписки из Единого государственного реестра недвижимости на отчуждаемое и приобретаемое жилые помещения, содержащую информацию об отсутствии обременений этого имущества - действительна в течение месяца со дня выдачи.</w:t>
      </w:r>
    </w:p>
    <w:p w:rsidR="00963369" w:rsidRDefault="00963369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29.12.2016 </w:t>
      </w:r>
      <w:hyperlink r:id="rId24">
        <w:r>
          <w:rPr>
            <w:color w:val="0000FF"/>
          </w:rPr>
          <w:t>N 33</w:t>
        </w:r>
      </w:hyperlink>
      <w:r>
        <w:t xml:space="preserve">, от 25.06.2020 </w:t>
      </w:r>
      <w:hyperlink r:id="rId25">
        <w:r>
          <w:rPr>
            <w:color w:val="0000FF"/>
          </w:rPr>
          <w:t>N 23</w:t>
        </w:r>
      </w:hyperlink>
      <w:r>
        <w:t>)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В случае личного обращения в орган опеки заявитель при подаче заявления должен предъявить паспорт или иной документ, удостоверяющий его личность, а организация - устав и доверенность или иной документ, удостоверяющие полномочия представителя организации.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Заявление и прилагаемые к нему документы могут быть поданы заявителем в орган опеки на </w:t>
      </w:r>
      <w:r>
        <w:lastRenderedPageBreak/>
        <w:t>бумажном носителе либо в форме электронного документа с использованием единого портала или официального сайта органа опеки в информационно-телекоммуникационной сети Интернет либо в МФЦ, с которым у органа опеки заключено соглашение о взаимодействии.</w:t>
      </w:r>
    </w:p>
    <w:p w:rsidR="00963369" w:rsidRDefault="00963369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16.07.2025 N 25)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Заявитель должен представить оригиналы документов для сличения их с копиями, если последние не заверены в установленном законодательством порядке.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Должностные лица в ходе предоставления государственной услуги не вправе требовать от заявителя представления документов и информации, которые в соответствии с нормативными правовыми актами Российской Федерации, нормативными правовыми актами Томской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7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Установление личности заявителя осуществляется в соответствии с Федеральным </w:t>
      </w:r>
      <w:hyperlink r:id="rId28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963369" w:rsidRDefault="00963369">
      <w:pPr>
        <w:pStyle w:val="ConsPlusNormal"/>
        <w:jc w:val="both"/>
      </w:pPr>
      <w:r>
        <w:t xml:space="preserve">(абзац введен </w:t>
      </w:r>
      <w:hyperlink r:id="rId29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16.07.2025 N 25)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14. Документы, необходимые в соответствии с нормативными правовыми актами для предоставления государственной услуги, находящиеся в распоряжении иных органов (организаций), отсутствуют.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15. Основания для отказа в приеме документов отсутствуют.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16. Основанием для отказа в предоставлении государственной услуги является выявление недостоверных сведений в представленных заявителем документах.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17. Государственная услуга предоставляется бесплатно.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18. Прием заявителей в органе опеки ведется в порядке общей очереди.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Время консультации при личном обращении заявителя и по телефону не должно превышать 15 минут.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19. Заявления и документы, представленные в орган опеки в письменной форме или в форме электронного документа, подлежат обязательной регистрации в течение 1 рабочего дня со дня поступления документов.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20. Вход в здание органа опеки оборудуется информационной табличкой (вывеской), содержащей информацию о его полном наименовании.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Помещения, предназначенные для предоставления государственной услуги, должны размещаться на нижних этажах зданий, оборудованных отдельным входом.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Вход и выход из помещения для предоставления государственной услуги оборудуются </w:t>
      </w:r>
      <w:r>
        <w:lastRenderedPageBreak/>
        <w:t>пандусами, расширенными проходами и иными средствами обеспечения доступа инвалидов в помещения объектов социальной инфраструктуры.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Прием заявителей осуществляется в специально выделенном для этих целей помещении. Место для заполнения документов оборудовано стульями, столами и обеспечивается образцами заполнения документов, бланками документов и канцелярскими принадлежностями.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Рабочее место специалиста по опеке должны быть снабжено информационными табличками (вывесками) с указанием номера кабинета, фамилии, имени, отчества и должности.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Рабочее место специалиста по опеке оборудуется персональным компьютером с возможностью доступа к необходимой информационной базе данных, печатающим и сканирующим устройствам.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Здание, в котором предоставляется государственная услуга, должно быть оборудовано пожарной сигнализацией, средствами пожаротушения, системой охраны, средствами оказания первой медицинской помощи, соответствовать санитарно-эпидемиологическим правилам и нормативам.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В целях обеспечения конфиденциальности сведений о заявителе специалистом по опеке ведется прием только одного посетителя. Одновременное консультирование и (или) прием двух и более посетителей не допускается.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21. Показателями доступности и качества оказания государственной услуги являются: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1) наличие информации о предоставлении государственной услуги на сайтах, информационных стендах в помещениях органов местного самоуправления, в средствах массовой информации;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2) соответствие предоставляемых услуг требованиям настоящего административного регламента;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3) соблюдение сроков предоставления услуг, установленных настоящим административным регламентом;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4) отсутствие обоснованных жалоб со стороны заявителей по результатам предоставления государственной услуги;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5) предоставление возможности получения государственной услуги в электронном виде;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6) достоверность представляемой заявителям информации о ходе предоставления государственной услуги;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 xml:space="preserve">7) утратил силу. - </w:t>
      </w:r>
      <w:hyperlink r:id="rId30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25;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8) удобство и доступность получения информации заявителями о порядке предоставления государственной услуги.</w:t>
      </w:r>
    </w:p>
    <w:p w:rsidR="00963369" w:rsidRDefault="00963369">
      <w:pPr>
        <w:pStyle w:val="ConsPlusNormal"/>
        <w:spacing w:before="220"/>
        <w:ind w:firstLine="540"/>
        <w:jc w:val="both"/>
      </w:pPr>
      <w:r>
        <w:t>Органом опеки обеспечиваются условия для беспрепятственного доступа инвалидов (включая инвалидов, использующих кресла-коляски и собак-проводников) в здание, в котором оказывается услуга, и получения услуги в соответствии с законодательством Российской Федерации о социальной защите инвалидов.</w:t>
      </w:r>
    </w:p>
    <w:p w:rsidR="00963369" w:rsidRDefault="00963369">
      <w:pPr>
        <w:pStyle w:val="ConsPlusNormal"/>
        <w:jc w:val="both"/>
      </w:pPr>
      <w:r>
        <w:t xml:space="preserve">(абзац введен </w:t>
      </w:r>
      <w:hyperlink r:id="rId3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15.01.2016 N 1)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  <w:outlineLvl w:val="1"/>
      </w:pPr>
      <w:r>
        <w:lastRenderedPageBreak/>
        <w:t>3. СОСТАВ, ПОСЛЕДОВАТЕЛЬНОСТЬ И СРОКИ ВЫПОЛНЕНИЯ</w:t>
      </w:r>
    </w:p>
    <w:p w:rsidR="00963369" w:rsidRDefault="00963369">
      <w:pPr>
        <w:pStyle w:val="ConsPlusTitle"/>
        <w:jc w:val="center"/>
      </w:pPr>
      <w:r>
        <w:t>АДМИНИСТРАТИВНЫХ ПРОЦЕДУР, ТРЕБОВАНИЯ К ПОРЯДКУ</w:t>
      </w:r>
    </w:p>
    <w:p w:rsidR="00963369" w:rsidRDefault="00963369">
      <w:pPr>
        <w:pStyle w:val="ConsPlusTitle"/>
        <w:jc w:val="center"/>
      </w:pPr>
      <w:r>
        <w:t>ИХ ВЫПОЛНЕНИЯ, В ТОМ ЧИСЛЕ ОСОБЕННОСТИ ВЫПОЛНЕНИЯ</w:t>
      </w:r>
    </w:p>
    <w:p w:rsidR="00963369" w:rsidRDefault="00963369">
      <w:pPr>
        <w:pStyle w:val="ConsPlusTitle"/>
        <w:jc w:val="center"/>
      </w:pPr>
      <w:r>
        <w:t>АДМИНИСТРАТИВНЫХ ПРОЦЕДУР В ЭЛЕКТРОННОЙ ФОРМЕ,</w:t>
      </w:r>
    </w:p>
    <w:p w:rsidR="00963369" w:rsidRDefault="00963369">
      <w:pPr>
        <w:pStyle w:val="ConsPlusTitle"/>
        <w:jc w:val="center"/>
      </w:pPr>
      <w:r>
        <w:t>А ТАКЖЕ ОСОБЕННОСТИ ВЫПОЛНЕНИЯ АДМИНИСТРАТИВНЫХ</w:t>
      </w:r>
    </w:p>
    <w:p w:rsidR="00963369" w:rsidRDefault="00963369">
      <w:pPr>
        <w:pStyle w:val="ConsPlusTitle"/>
        <w:jc w:val="center"/>
      </w:pPr>
      <w:r>
        <w:t>ПРОЦЕДУР В МНОГОФУНКЦИОНАЛЬНЫХ ЦЕНТРАХ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ind w:firstLine="540"/>
        <w:jc w:val="both"/>
      </w:pPr>
      <w:r>
        <w:t xml:space="preserve">Утратил силу. - </w:t>
      </w:r>
      <w:hyperlink r:id="rId32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  <w:outlineLvl w:val="1"/>
      </w:pPr>
      <w:r>
        <w:t>4. ФОРМЫ КОНТРОЛЯ ЗА ИСПОЛНЕНИЕМ</w:t>
      </w:r>
    </w:p>
    <w:p w:rsidR="00963369" w:rsidRDefault="00963369">
      <w:pPr>
        <w:pStyle w:val="ConsPlusTitle"/>
        <w:jc w:val="center"/>
      </w:pPr>
      <w:r>
        <w:t>АДМИНИСТРАТИВНОГО РЕГЛАМЕНТА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ind w:firstLine="540"/>
        <w:jc w:val="both"/>
      </w:pPr>
      <w:r>
        <w:t xml:space="preserve">Утратил силу. - </w:t>
      </w:r>
      <w:hyperlink r:id="rId33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963369" w:rsidRDefault="00963369">
      <w:pPr>
        <w:pStyle w:val="ConsPlusTitle"/>
        <w:jc w:val="center"/>
      </w:pPr>
      <w:r>
        <w:t>И ДЕЙСТВИЙ (БЕЗДЕЙСТВИЯ) ОРГАНА, ПРЕДОСТАВЛЯЮЩЕГО</w:t>
      </w:r>
    </w:p>
    <w:p w:rsidR="00963369" w:rsidRDefault="00963369">
      <w:pPr>
        <w:pStyle w:val="ConsPlusTitle"/>
        <w:jc w:val="center"/>
      </w:pPr>
      <w:r>
        <w:t>ГОСУДАРСТВЕННУЮ УСЛУГУ, А ТАКЖЕ ДОЛЖНОСТНЫХ ЛИЦ,</w:t>
      </w:r>
    </w:p>
    <w:p w:rsidR="00963369" w:rsidRDefault="00963369">
      <w:pPr>
        <w:pStyle w:val="ConsPlusTitle"/>
        <w:jc w:val="center"/>
      </w:pPr>
      <w:r>
        <w:t>ГОСУДАРСТВЕННЫХ ИЛИ МУНИЦИПАЛЬНЫХ СЛУЖАЩИХ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ind w:firstLine="540"/>
        <w:jc w:val="both"/>
      </w:pPr>
      <w:r>
        <w:t xml:space="preserve">Утратил силу. - </w:t>
      </w:r>
      <w:hyperlink r:id="rId34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right"/>
        <w:outlineLvl w:val="1"/>
      </w:pPr>
      <w:r>
        <w:t>Приложение N 1</w:t>
      </w:r>
    </w:p>
    <w:p w:rsidR="00963369" w:rsidRDefault="00963369">
      <w:pPr>
        <w:pStyle w:val="ConsPlusNormal"/>
        <w:jc w:val="right"/>
      </w:pPr>
      <w:r>
        <w:t>к административному регламенту</w:t>
      </w:r>
    </w:p>
    <w:p w:rsidR="00963369" w:rsidRDefault="00963369">
      <w:pPr>
        <w:pStyle w:val="ConsPlusNormal"/>
        <w:jc w:val="right"/>
      </w:pPr>
      <w:r>
        <w:t>предоставления государственной услуги "Выдача</w:t>
      </w:r>
    </w:p>
    <w:p w:rsidR="00963369" w:rsidRDefault="00963369">
      <w:pPr>
        <w:pStyle w:val="ConsPlusNormal"/>
        <w:jc w:val="right"/>
      </w:pPr>
      <w:r>
        <w:t>предварительного разрешения на совершение сделок</w:t>
      </w:r>
    </w:p>
    <w:p w:rsidR="00963369" w:rsidRDefault="00963369">
      <w:pPr>
        <w:pStyle w:val="ConsPlusNormal"/>
        <w:jc w:val="right"/>
      </w:pPr>
      <w:r>
        <w:t>с имуществом совершеннолетнего недееспособного</w:t>
      </w:r>
    </w:p>
    <w:p w:rsidR="00963369" w:rsidRDefault="00963369">
      <w:pPr>
        <w:pStyle w:val="ConsPlusNormal"/>
        <w:jc w:val="right"/>
      </w:pPr>
      <w:r>
        <w:t>или не полностью дееспособного гражданина,</w:t>
      </w:r>
    </w:p>
    <w:p w:rsidR="00963369" w:rsidRDefault="00963369">
      <w:pPr>
        <w:pStyle w:val="ConsPlusNormal"/>
        <w:jc w:val="right"/>
      </w:pPr>
      <w:r>
        <w:t>в том числе предварительного разрешения</w:t>
      </w:r>
    </w:p>
    <w:p w:rsidR="00963369" w:rsidRDefault="00963369">
      <w:pPr>
        <w:pStyle w:val="ConsPlusNormal"/>
        <w:jc w:val="right"/>
      </w:pPr>
      <w:r>
        <w:t>на выдачу доверенности от его имени"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</w:pPr>
      <w:bookmarkStart w:id="3" w:name="P161"/>
      <w:bookmarkEnd w:id="3"/>
      <w:r>
        <w:t>ОРГАНЫ МЕСТНОГО САМОУПРАВЛЕНИЯ</w:t>
      </w:r>
    </w:p>
    <w:p w:rsidR="00963369" w:rsidRDefault="00963369">
      <w:pPr>
        <w:pStyle w:val="ConsPlusTitle"/>
        <w:jc w:val="center"/>
      </w:pPr>
      <w:r>
        <w:t>МУНИЦИПАЛЬНЫХ ОБРАЗОВАНИЙ ТОМСКОЙ ОБЛАСТИ</w:t>
      </w:r>
    </w:p>
    <w:p w:rsidR="00963369" w:rsidRDefault="0096336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6336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</w:p>
          <w:p w:rsidR="00963369" w:rsidRDefault="00963369">
            <w:pPr>
              <w:pStyle w:val="ConsPlusNormal"/>
              <w:jc w:val="center"/>
            </w:pPr>
            <w:r>
              <w:rPr>
                <w:color w:val="392C69"/>
              </w:rPr>
              <w:t>от 29.12.2016 N 33)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369" w:rsidRDefault="00963369">
            <w:pPr>
              <w:pStyle w:val="ConsPlusNormal"/>
            </w:pPr>
          </w:p>
        </w:tc>
      </w:tr>
    </w:tbl>
    <w:p w:rsidR="00963369" w:rsidRDefault="0096336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963369">
        <w:tc>
          <w:tcPr>
            <w:tcW w:w="907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"Город Томск"</w:t>
            </w:r>
          </w:p>
          <w:p w:rsidR="00963369" w:rsidRDefault="00963369">
            <w:pPr>
              <w:pStyle w:val="ConsPlusNormal"/>
              <w:jc w:val="center"/>
            </w:pPr>
            <w:r>
              <w:t xml:space="preserve">сайт: </w:t>
            </w:r>
            <w:hyperlink r:id="rId36">
              <w:r>
                <w:rPr>
                  <w:color w:val="0000FF"/>
                </w:rPr>
                <w:t>http://www1.admin.tomsk.ru/</w:t>
              </w:r>
            </w:hyperlink>
          </w:p>
          <w:p w:rsidR="00963369" w:rsidRDefault="00963369">
            <w:pPr>
              <w:pStyle w:val="ConsPlusNormal"/>
              <w:jc w:val="center"/>
            </w:pPr>
            <w:r>
              <w:t>Администрация Кировского района г. Томска</w:t>
            </w:r>
          </w:p>
          <w:p w:rsidR="00963369" w:rsidRDefault="00963369">
            <w:pPr>
              <w:pStyle w:val="ConsPlusNormal"/>
              <w:jc w:val="center"/>
            </w:pPr>
            <w:r>
              <w:t>(634034, г. Томск, пр. Кирова, 11а, факс (3822) 564-322)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mail@aks.admin.tomsk.ru</w:t>
            </w:r>
          </w:p>
        </w:tc>
      </w:tr>
      <w:tr w:rsidR="00963369">
        <w:tc>
          <w:tcPr>
            <w:tcW w:w="90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63369" w:rsidRDefault="00963369">
            <w:pPr>
              <w:pStyle w:val="ConsPlusNormal"/>
              <w:jc w:val="both"/>
            </w:pPr>
            <w:r>
              <w:t xml:space="preserve">(в ред. </w:t>
            </w:r>
            <w:hyperlink r:id="rId37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социальной защиты населения Томской области от 29.12.2016 N 33)</w:t>
            </w:r>
          </w:p>
        </w:tc>
      </w:tr>
      <w:tr w:rsidR="00963369">
        <w:tc>
          <w:tcPr>
            <w:tcW w:w="907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lastRenderedPageBreak/>
              <w:t>Администрация Советского района г. Томска</w:t>
            </w:r>
          </w:p>
          <w:p w:rsidR="00963369" w:rsidRDefault="00963369">
            <w:pPr>
              <w:pStyle w:val="ConsPlusNormal"/>
              <w:jc w:val="center"/>
            </w:pPr>
            <w:r>
              <w:t>(634012, г. Томск, ул. Елизаровых, 59,</w:t>
            </w:r>
          </w:p>
          <w:p w:rsidR="00963369" w:rsidRDefault="00963369">
            <w:pPr>
              <w:pStyle w:val="ConsPlusNormal"/>
              <w:jc w:val="center"/>
            </w:pPr>
            <w:r>
              <w:t>тел./факс (3822) 544-525)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kans@asr.admin.tomsk.ru</w:t>
            </w:r>
          </w:p>
        </w:tc>
      </w:tr>
      <w:tr w:rsidR="00963369">
        <w:tc>
          <w:tcPr>
            <w:tcW w:w="90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63369" w:rsidRDefault="00963369">
            <w:pPr>
              <w:pStyle w:val="ConsPlusNormal"/>
              <w:jc w:val="both"/>
            </w:pPr>
            <w:r>
              <w:t xml:space="preserve">(в ред. </w:t>
            </w:r>
            <w:hyperlink r:id="rId38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социальной защиты населения Томской области от 29.12.2016 N 33)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Администрация Ленинского района г. Томска</w:t>
            </w:r>
          </w:p>
          <w:p w:rsidR="00963369" w:rsidRDefault="00963369">
            <w:pPr>
              <w:pStyle w:val="ConsPlusNormal"/>
              <w:jc w:val="center"/>
            </w:pPr>
            <w:r>
              <w:t>(634050, г. Томск, ул. К.Маркса, 34, тел./факс 517-113)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alradmin@alr.admin.tomsk.ru</w:t>
            </w:r>
          </w:p>
        </w:tc>
      </w:tr>
      <w:tr w:rsidR="00963369">
        <w:tc>
          <w:tcPr>
            <w:tcW w:w="907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Администрация Октябрьского района г. Томска</w:t>
            </w:r>
          </w:p>
          <w:p w:rsidR="00963369" w:rsidRDefault="00963369">
            <w:pPr>
              <w:pStyle w:val="ConsPlusNormal"/>
              <w:jc w:val="center"/>
            </w:pPr>
            <w:r>
              <w:t>(634050, г. Томск, ул. Пушкина, 17,</w:t>
            </w:r>
          </w:p>
          <w:p w:rsidR="00963369" w:rsidRDefault="00963369">
            <w:pPr>
              <w:pStyle w:val="ConsPlusNormal"/>
              <w:jc w:val="center"/>
            </w:pPr>
            <w:r>
              <w:t>тел./факс: (3822) 659-449, 659-493)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alomail@alo.admin.tomsk.ru</w:t>
            </w:r>
          </w:p>
        </w:tc>
      </w:tr>
      <w:tr w:rsidR="00963369">
        <w:tc>
          <w:tcPr>
            <w:tcW w:w="90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63369" w:rsidRDefault="00963369">
            <w:pPr>
              <w:pStyle w:val="ConsPlusNormal"/>
              <w:jc w:val="both"/>
            </w:pPr>
            <w:r>
              <w:t xml:space="preserve">(в ред. </w:t>
            </w:r>
            <w:hyperlink r:id="rId39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социальной защиты населения Томской области от 29.12.2016 N 33)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"Александровский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Александровского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(636760, Томская область, Александровский район, с. Александровское, ул. Ленина, 8)</w:t>
            </w:r>
          </w:p>
          <w:p w:rsidR="00963369" w:rsidRDefault="00963369">
            <w:pPr>
              <w:pStyle w:val="ConsPlusNormal"/>
              <w:jc w:val="center"/>
            </w:pPr>
            <w:r>
              <w:t>8 38 (255) тел./факс 2-43-03, 2-46-04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alsadm@tomsk.gov.ru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www.als.tomskinvest.ru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"Асиновский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Асиновского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(636840, Томская область, г. Асино, ул. Ленина, 40) 8 38 (241) тел./факс 2-32-93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asino@asino.tomsknet.ru</w:t>
            </w:r>
          </w:p>
          <w:p w:rsidR="00963369" w:rsidRDefault="00963369">
            <w:pPr>
              <w:pStyle w:val="ConsPlusNormal"/>
              <w:jc w:val="center"/>
            </w:pPr>
            <w:r>
              <w:t xml:space="preserve">сайт: </w:t>
            </w:r>
            <w:hyperlink r:id="rId40">
              <w:r>
                <w:rPr>
                  <w:color w:val="0000FF"/>
                </w:rPr>
                <w:t>http://asino.ru</w:t>
              </w:r>
            </w:hyperlink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"Бакчарский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Бакчарского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(636200, Томская область, с. Бакчар, ул. Ленина, 53) 8 38 (249) тел./факс 2-23-34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bakadm@tomsk.gov.ru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www.bakchar.tomsk.ru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"Верхнекетский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Верхнекетского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(636500, Томская область, Верхнекетский район, р.п. Белый Яр, ул. Гагарина, 15)</w:t>
            </w:r>
          </w:p>
          <w:p w:rsidR="00963369" w:rsidRDefault="00963369">
            <w:pPr>
              <w:pStyle w:val="ConsPlusNormal"/>
              <w:jc w:val="center"/>
            </w:pPr>
            <w:r>
              <w:t>8 38 (258) тел./факс 2-13-44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vktadm@tomsk.gov.ru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http://vkt.tomsk.ru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"Зырянский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Зырянского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(636850, Томская область, с. Зырянское, ул. Советская, 10) тел./факс 8 38 (243) 2-23-63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ziradm@tomsk.gov.ru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 xml:space="preserve">сайт: </w:t>
            </w:r>
            <w:hyperlink r:id="rId41">
              <w:r>
                <w:rPr>
                  <w:color w:val="0000FF"/>
                </w:rPr>
                <w:t>http://zir.tomsknet.ru/</w:t>
              </w:r>
            </w:hyperlink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"Каргасокский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Каргасокского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(636700, Томская область, с. Каргасок, ул. Пушкина, 31) 8 38 (253) тел./факс 2-23-52</w:t>
            </w:r>
          </w:p>
          <w:p w:rsidR="00963369" w:rsidRDefault="00963369">
            <w:pPr>
              <w:pStyle w:val="ConsPlusNormal"/>
              <w:jc w:val="center"/>
            </w:pPr>
            <w:r>
              <w:lastRenderedPageBreak/>
              <w:t>адрес электронной почты: kargadm@tomsk.gov.ru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 xml:space="preserve">сайт: </w:t>
            </w:r>
            <w:hyperlink r:id="rId42">
              <w:r>
                <w:rPr>
                  <w:color w:val="0000FF"/>
                </w:rPr>
                <w:t>www.kargasok.ru</w:t>
              </w:r>
            </w:hyperlink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lastRenderedPageBreak/>
              <w:t>Муниципальное образование "Город Кедровый"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города Кедровый</w:t>
            </w:r>
          </w:p>
          <w:p w:rsidR="00963369" w:rsidRDefault="00963369">
            <w:pPr>
              <w:pStyle w:val="ConsPlusNormal"/>
              <w:jc w:val="center"/>
            </w:pPr>
            <w:r>
              <w:t>(636615, Томская область, г. Кедровый, 1-й микрорайон, 39/1) 8 38 (250) тел./факс 3-55-46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kedradm@tomsk.gov.ru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http://kedradm.tomsk.ru/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"Кожевниковский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Кожевниковского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(636160, Томская область, с. Кожевниково, ул. Гагарина, 17) 8 38 (244) тел./факс 2-23-45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kogadm@tomsk.gov.ru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www.kog.tomskinvest.ru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"Колпашевский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Колпашевского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(636460, Томская область, г. Колпашево, ул. Кирова, 26) 8 38 (254) тел./факс 5-35-37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klpadm@tomsk.gov.ru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http://kolpadm.tom.ru/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"Кривошеинский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Кривошеинского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(636300, Томская область, с. Кривошеино, ул. Ленина, 26) 8 38 (251) тел./факс 2-15-05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kshadm@tomsk.gov.ru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http://kradm.tomsk.ru/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"Молчановский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Молчановского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(636330, Томская область, с. Молчаново, ул. Димитрова, 25) 8 38 (256) тел./факс 2-10-07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mladm@tomsk.gov.ru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www.molchanovo.tomskinvest.ru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"Парабельский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Парабельского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(636600, Томская область, с. Парабель, ул. Советская, 14) 8 38 (252) тел./факс 2-14-09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par-pri@tomsk.gov.ru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www.parabel.tomsk.ru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"Первомайский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Первомайского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(636930, Томская область, Первомайский район, с. Первомайское,</w:t>
            </w:r>
          </w:p>
          <w:p w:rsidR="00963369" w:rsidRDefault="00963369">
            <w:pPr>
              <w:pStyle w:val="ConsPlusNormal"/>
              <w:jc w:val="center"/>
            </w:pPr>
            <w:r>
              <w:t>ул. Ленинская, 38) 8 38 (245) тел./факс 2-19-46, 2-18-77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pmadm@tomsk.gov.ru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 xml:space="preserve">сайт: </w:t>
            </w:r>
            <w:hyperlink r:id="rId43">
              <w:r>
                <w:rPr>
                  <w:color w:val="0000FF"/>
                </w:rPr>
                <w:t>http://pmr.tomsk.ru</w:t>
              </w:r>
            </w:hyperlink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"Городской округ - закрытое административно-территориальное образование Северск Томской области"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ЗАТО Северск</w:t>
            </w:r>
          </w:p>
          <w:p w:rsidR="00963369" w:rsidRDefault="00963369">
            <w:pPr>
              <w:pStyle w:val="ConsPlusNormal"/>
              <w:jc w:val="center"/>
            </w:pPr>
            <w:r>
              <w:t>(636000, г. Северск Томской области, пр. Коммунистический, 51) 8 38 (23) 776-826, тел./факс 99-68-50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info@seversknet.ru, zato@seversknet.ru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http://www.seversknet.ru/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"Городской округ Стрежевой"</w:t>
            </w:r>
          </w:p>
          <w:p w:rsidR="00963369" w:rsidRDefault="00963369">
            <w:pPr>
              <w:pStyle w:val="ConsPlusNormal"/>
              <w:jc w:val="center"/>
            </w:pPr>
            <w:r>
              <w:lastRenderedPageBreak/>
              <w:t>Администрация Города Стрежевой</w:t>
            </w:r>
          </w:p>
          <w:p w:rsidR="00963369" w:rsidRDefault="00963369">
            <w:pPr>
              <w:pStyle w:val="ConsPlusNormal"/>
              <w:jc w:val="center"/>
            </w:pPr>
            <w:r>
              <w:t>(636785, Томская область, г. Стрежевой, ул. Ермакова, 46а) 8 38 (259) тел./факс 5-22-96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office@admstrj.tomsk.ru</w:t>
            </w:r>
          </w:p>
          <w:p w:rsidR="00963369" w:rsidRDefault="00963369">
            <w:pPr>
              <w:pStyle w:val="ConsPlusNormal"/>
              <w:jc w:val="center"/>
            </w:pPr>
            <w:r>
              <w:t xml:space="preserve">сайт: </w:t>
            </w:r>
            <w:hyperlink r:id="rId44">
              <w:r>
                <w:rPr>
                  <w:color w:val="0000FF"/>
                </w:rPr>
                <w:t>http://admstrj.tomsk.ru/</w:t>
              </w:r>
            </w:hyperlink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lastRenderedPageBreak/>
              <w:t>Муниципальное образование "Тегульдетский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Тегульдетского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(636900, Томская область, с. Тегульдет, ул. Ленина, 97) 8 38 (246) тел./факс 2-18-38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tegadm@tomsk.gov.ru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http://teguldet.tomsk.ru/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"Томский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Томского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(634050, г. Томск, ул. К.Маркса, 56) 8 (382 2) тел./факс 408-635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tmkadm@tomsk.gov.ru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www.tr.tomskinvest.ru</w:t>
            </w:r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"Чаинский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Чаинского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(636400, Томская область, Чаинский район, с. Подгорное, ул. Ленинская, 11) 8 38 (257) тел./факс 2-19-28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tiaadm@tomsk.gov.ru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 xml:space="preserve">сайт: </w:t>
            </w:r>
            <w:hyperlink r:id="rId45">
              <w:r>
                <w:rPr>
                  <w:color w:val="0000FF"/>
                </w:rPr>
                <w:t>http://chainsk.tom.ru/</w:t>
              </w:r>
            </w:hyperlink>
          </w:p>
        </w:tc>
      </w:tr>
      <w:tr w:rsidR="00963369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3369" w:rsidRDefault="00963369">
            <w:pPr>
              <w:pStyle w:val="ConsPlusNormal"/>
              <w:jc w:val="center"/>
            </w:pPr>
            <w:r>
              <w:t>Муниципальное образование "Шегарский район"</w:t>
            </w:r>
          </w:p>
          <w:p w:rsidR="00963369" w:rsidRDefault="00963369">
            <w:pPr>
              <w:pStyle w:val="ConsPlusNormal"/>
              <w:jc w:val="center"/>
            </w:pPr>
            <w:r>
              <w:t>Администрация Шегарского района</w:t>
            </w:r>
          </w:p>
          <w:p w:rsidR="00963369" w:rsidRDefault="00963369">
            <w:pPr>
              <w:pStyle w:val="ConsPlusNormal"/>
              <w:jc w:val="center"/>
            </w:pPr>
            <w:r>
              <w:t>(636130, Томская область, Шегарский район, с. Мельниково, ул. Калинина, 51) 8 38 (247) тел./факс 2-26-04</w:t>
            </w:r>
          </w:p>
          <w:p w:rsidR="00963369" w:rsidRDefault="00963369">
            <w:pPr>
              <w:pStyle w:val="ConsPlusNormal"/>
              <w:jc w:val="center"/>
            </w:pPr>
            <w:r>
              <w:t>адрес электронной почты: shgadm@tomsk.gov.ru</w:t>
            </w:r>
          </w:p>
          <w:p w:rsidR="00963369" w:rsidRDefault="00963369">
            <w:pPr>
              <w:pStyle w:val="ConsPlusNormal"/>
              <w:jc w:val="center"/>
            </w:pPr>
            <w:r>
              <w:t>сайт: www.shegsp.tomskinvest.ru</w:t>
            </w:r>
          </w:p>
        </w:tc>
      </w:tr>
    </w:tbl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right"/>
        <w:outlineLvl w:val="1"/>
      </w:pPr>
      <w:r>
        <w:t>Приложение N 2</w:t>
      </w:r>
    </w:p>
    <w:p w:rsidR="00963369" w:rsidRDefault="00963369">
      <w:pPr>
        <w:pStyle w:val="ConsPlusNormal"/>
        <w:jc w:val="right"/>
      </w:pPr>
      <w:r>
        <w:t>к административному регламенту</w:t>
      </w:r>
    </w:p>
    <w:p w:rsidR="00963369" w:rsidRDefault="00963369">
      <w:pPr>
        <w:pStyle w:val="ConsPlusNormal"/>
        <w:jc w:val="right"/>
      </w:pPr>
      <w:r>
        <w:t>предоставления государственной услуги "Выдача</w:t>
      </w:r>
    </w:p>
    <w:p w:rsidR="00963369" w:rsidRDefault="00963369">
      <w:pPr>
        <w:pStyle w:val="ConsPlusNormal"/>
        <w:jc w:val="right"/>
      </w:pPr>
      <w:r>
        <w:t>предварительного разрешения на совершение сделок</w:t>
      </w:r>
    </w:p>
    <w:p w:rsidR="00963369" w:rsidRDefault="00963369">
      <w:pPr>
        <w:pStyle w:val="ConsPlusNormal"/>
        <w:jc w:val="right"/>
      </w:pPr>
      <w:r>
        <w:t>с имуществом совершеннолетнего недееспособного</w:t>
      </w:r>
    </w:p>
    <w:p w:rsidR="00963369" w:rsidRDefault="00963369">
      <w:pPr>
        <w:pStyle w:val="ConsPlusNormal"/>
        <w:jc w:val="right"/>
      </w:pPr>
      <w:r>
        <w:t>или не полностью дееспособного гражданина,</w:t>
      </w:r>
    </w:p>
    <w:p w:rsidR="00963369" w:rsidRDefault="00963369">
      <w:pPr>
        <w:pStyle w:val="ConsPlusNormal"/>
        <w:jc w:val="right"/>
      </w:pPr>
      <w:r>
        <w:t>в том числе предварительного разрешения</w:t>
      </w:r>
    </w:p>
    <w:p w:rsidR="00963369" w:rsidRDefault="00963369">
      <w:pPr>
        <w:pStyle w:val="ConsPlusNormal"/>
        <w:jc w:val="right"/>
      </w:pPr>
      <w:r>
        <w:t>на выдачу доверенности от его имени"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963369" w:rsidRDefault="00963369">
      <w:pPr>
        <w:pStyle w:val="ConsPlusNonformat"/>
        <w:jc w:val="both"/>
      </w:pPr>
    </w:p>
    <w:p w:rsidR="00963369" w:rsidRDefault="00963369">
      <w:pPr>
        <w:pStyle w:val="ConsPlusNonformat"/>
        <w:jc w:val="both"/>
      </w:pPr>
      <w:r>
        <w:t xml:space="preserve">                               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                     (наименование органа опеки и попечительства)</w:t>
      </w:r>
    </w:p>
    <w:p w:rsidR="00963369" w:rsidRDefault="00963369">
      <w:pPr>
        <w:pStyle w:val="ConsPlusNonformat"/>
        <w:jc w:val="both"/>
      </w:pPr>
      <w:r>
        <w:t xml:space="preserve">                               от 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                     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                        (Фамилия, имя, отчество (при наличии)</w:t>
      </w:r>
    </w:p>
    <w:p w:rsidR="00963369" w:rsidRDefault="00963369">
      <w:pPr>
        <w:pStyle w:val="ConsPlusNonformat"/>
        <w:jc w:val="both"/>
      </w:pPr>
      <w:r>
        <w:t xml:space="preserve">                                 гражданина или наименование организации)</w:t>
      </w:r>
    </w:p>
    <w:p w:rsidR="00963369" w:rsidRDefault="00963369">
      <w:pPr>
        <w:pStyle w:val="ConsPlusNonformat"/>
        <w:jc w:val="both"/>
      </w:pPr>
    </w:p>
    <w:p w:rsidR="00963369" w:rsidRDefault="00963369">
      <w:pPr>
        <w:pStyle w:val="ConsPlusNonformat"/>
        <w:jc w:val="both"/>
      </w:pPr>
      <w:bookmarkStart w:id="4" w:name="P307"/>
      <w:bookmarkEnd w:id="4"/>
      <w:r>
        <w:t xml:space="preserve">                                 Заявление</w:t>
      </w:r>
    </w:p>
    <w:p w:rsidR="00963369" w:rsidRDefault="00963369">
      <w:pPr>
        <w:pStyle w:val="ConsPlusNonformat"/>
        <w:jc w:val="both"/>
      </w:pPr>
      <w:r>
        <w:t xml:space="preserve">  на выдачу предварительного разрешения на совершение сделок с имуществом</w:t>
      </w:r>
    </w:p>
    <w:p w:rsidR="00963369" w:rsidRDefault="00963369">
      <w:pPr>
        <w:pStyle w:val="ConsPlusNonformat"/>
        <w:jc w:val="both"/>
      </w:pPr>
      <w:r>
        <w:t xml:space="preserve">     совершеннолетнего недееспособного или не полностью дееспособного</w:t>
      </w:r>
    </w:p>
    <w:p w:rsidR="00963369" w:rsidRDefault="00963369">
      <w:pPr>
        <w:pStyle w:val="ConsPlusNonformat"/>
        <w:jc w:val="both"/>
      </w:pPr>
      <w:r>
        <w:lastRenderedPageBreak/>
        <w:t xml:space="preserve">        гражданина, в том числе на выдачу доверенности от его имени</w:t>
      </w:r>
    </w:p>
    <w:p w:rsidR="00963369" w:rsidRDefault="00963369">
      <w:pPr>
        <w:pStyle w:val="ConsPlusNonformat"/>
        <w:jc w:val="both"/>
      </w:pPr>
    </w:p>
    <w:p w:rsidR="00963369" w:rsidRDefault="00963369">
      <w:pPr>
        <w:pStyle w:val="ConsPlusNonformat"/>
        <w:jc w:val="both"/>
      </w:pPr>
      <w:r>
        <w:t xml:space="preserve">    Прошу разрешить (выбрать нужный вариант):</w:t>
      </w:r>
    </w:p>
    <w:p w:rsidR="00963369" w:rsidRDefault="00963369">
      <w:pPr>
        <w:pStyle w:val="ConsPlusNonformat"/>
        <w:jc w:val="both"/>
      </w:pPr>
      <w:r>
        <w:t xml:space="preserve">    1)         расходовать         доходы        (денежные        средства)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__________________________________________________________________________,</w:t>
      </w:r>
    </w:p>
    <w:p w:rsidR="00963369" w:rsidRDefault="00963369">
      <w:pPr>
        <w:pStyle w:val="ConsPlusNonformat"/>
        <w:jc w:val="both"/>
      </w:pPr>
      <w:r>
        <w:t xml:space="preserve">            (Фамилия, имя, отчество (при наличии) подопечного)</w:t>
      </w:r>
    </w:p>
    <w:p w:rsidR="00963369" w:rsidRDefault="00963369">
      <w:pPr>
        <w:pStyle w:val="ConsPlusNonformat"/>
        <w:jc w:val="both"/>
      </w:pPr>
      <w:r>
        <w:t>в сумме 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(конкретная сумма денежных средств подопечного в рублях и место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         ее нахождения либо способ получения)</w:t>
      </w:r>
    </w:p>
    <w:p w:rsidR="00963369" w:rsidRDefault="00963369">
      <w:pPr>
        <w:pStyle w:val="ConsPlusNonformat"/>
        <w:jc w:val="both"/>
      </w:pPr>
      <w:r>
        <w:t>для _______________________________________________________________________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__________________________________________________________________________.</w:t>
      </w:r>
    </w:p>
    <w:p w:rsidR="00963369" w:rsidRDefault="00963369">
      <w:pPr>
        <w:pStyle w:val="ConsPlusNonformat"/>
        <w:jc w:val="both"/>
      </w:pPr>
      <w:r>
        <w:t xml:space="preserve">                      (конкретные нужды подопечного)</w:t>
      </w:r>
    </w:p>
    <w:p w:rsidR="00963369" w:rsidRDefault="00963369">
      <w:pPr>
        <w:pStyle w:val="ConsPlusNonformat"/>
        <w:jc w:val="both"/>
      </w:pPr>
      <w:r>
        <w:t xml:space="preserve">    2) совершить сделку ___________________________________________________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               (вид сделки и имущество, с которым ее планируется</w:t>
      </w:r>
    </w:p>
    <w:p w:rsidR="00963369" w:rsidRDefault="00963369">
      <w:pPr>
        <w:pStyle w:val="ConsPlusNonformat"/>
        <w:jc w:val="both"/>
      </w:pPr>
      <w:r>
        <w:t xml:space="preserve">                                             совершить)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>принадлежащего ___________________________________________________________,</w:t>
      </w:r>
    </w:p>
    <w:p w:rsidR="00963369" w:rsidRDefault="00963369">
      <w:pPr>
        <w:pStyle w:val="ConsPlusNonformat"/>
        <w:jc w:val="both"/>
      </w:pPr>
      <w:r>
        <w:t xml:space="preserve">                    (Фамилия, имя, отчество (при наличии) подопечного)</w:t>
      </w:r>
    </w:p>
    <w:p w:rsidR="00963369" w:rsidRDefault="00963369">
      <w:pPr>
        <w:pStyle w:val="ConsPlusNonformat"/>
        <w:jc w:val="both"/>
      </w:pPr>
      <w:r>
        <w:t>в связи с _________________________________________________________________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       (причины, по которым необходимо совершить сделку)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__________________________________________________________________________.</w:t>
      </w:r>
    </w:p>
    <w:p w:rsidR="00963369" w:rsidRDefault="00963369">
      <w:pPr>
        <w:pStyle w:val="ConsPlusNonformat"/>
        <w:jc w:val="both"/>
      </w:pPr>
      <w:r>
        <w:t xml:space="preserve">    3) выдать доверенность ________________________________________________</w:t>
      </w:r>
    </w:p>
    <w:p w:rsidR="00963369" w:rsidRDefault="00963369">
      <w:pPr>
        <w:pStyle w:val="ConsPlusNonformat"/>
        <w:jc w:val="both"/>
      </w:pPr>
      <w:r>
        <w:t>(Фамилия, имя, отчество (при наличии) лица, которому выдается доверенность)</w:t>
      </w:r>
    </w:p>
    <w:p w:rsidR="00963369" w:rsidRDefault="00963369">
      <w:pPr>
        <w:pStyle w:val="ConsPlusNonformat"/>
        <w:jc w:val="both"/>
      </w:pPr>
      <w:r>
        <w:t>от имени _________________________________________________________________,</w:t>
      </w:r>
    </w:p>
    <w:p w:rsidR="00963369" w:rsidRDefault="00963369">
      <w:pPr>
        <w:pStyle w:val="ConsPlusNonformat"/>
        <w:jc w:val="both"/>
      </w:pPr>
      <w:r>
        <w:t xml:space="preserve">                (Фамилия, имя, отчество (при наличии) подопечного)</w:t>
      </w:r>
    </w:p>
    <w:p w:rsidR="00963369" w:rsidRDefault="00963369">
      <w:pPr>
        <w:pStyle w:val="ConsPlusNonformat"/>
        <w:jc w:val="both"/>
      </w:pPr>
      <w:r>
        <w:t>на ________________________________________________________________________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(действия, на совершение которых выдается доверенность)</w:t>
      </w:r>
    </w:p>
    <w:p w:rsidR="00963369" w:rsidRDefault="00963369">
      <w:pPr>
        <w:pStyle w:val="ConsPlusNonformat"/>
        <w:jc w:val="both"/>
      </w:pPr>
      <w:r>
        <w:t>в связи с _________________________________________________________________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(причины, по которым опекун не может совершить указанные действия)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__________________________________________________________________________.</w:t>
      </w:r>
    </w:p>
    <w:p w:rsidR="00963369" w:rsidRDefault="00963369">
      <w:pPr>
        <w:pStyle w:val="ConsPlusNonformat"/>
        <w:jc w:val="both"/>
      </w:pPr>
    </w:p>
    <w:p w:rsidR="00963369" w:rsidRDefault="00963369">
      <w:pPr>
        <w:pStyle w:val="ConsPlusNonformat"/>
        <w:jc w:val="both"/>
      </w:pPr>
      <w:r>
        <w:t xml:space="preserve">    К заявлению прилагаю: _________________________________________________</w:t>
      </w:r>
    </w:p>
    <w:p w:rsidR="00963369" w:rsidRDefault="00963369">
      <w:pPr>
        <w:pStyle w:val="ConsPlusNonformat"/>
        <w:jc w:val="both"/>
      </w:pPr>
      <w:r>
        <w:t xml:space="preserve">                           (указываются документы, приложенные к заявлению)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___________________________________________________________________________</w:t>
      </w:r>
    </w:p>
    <w:p w:rsidR="00963369" w:rsidRDefault="00963369">
      <w:pPr>
        <w:pStyle w:val="ConsPlusNonformat"/>
        <w:jc w:val="both"/>
      </w:pPr>
      <w:r>
        <w:t>__________________________________________________________________________.</w:t>
      </w:r>
    </w:p>
    <w:p w:rsidR="00963369" w:rsidRDefault="00963369">
      <w:pPr>
        <w:pStyle w:val="ConsPlusNonformat"/>
        <w:jc w:val="both"/>
      </w:pPr>
    </w:p>
    <w:p w:rsidR="00963369" w:rsidRDefault="00963369">
      <w:pPr>
        <w:pStyle w:val="ConsPlusNonformat"/>
        <w:jc w:val="both"/>
      </w:pPr>
      <w:r>
        <w:t>_____________          _________________          _________________________</w:t>
      </w:r>
    </w:p>
    <w:p w:rsidR="00963369" w:rsidRDefault="00963369">
      <w:pPr>
        <w:pStyle w:val="ConsPlusNonformat"/>
        <w:jc w:val="both"/>
      </w:pPr>
      <w:r>
        <w:t xml:space="preserve">   (дата)                  (подпись)                (расшифровка подписи)</w:t>
      </w:r>
    </w:p>
    <w:p w:rsidR="00963369" w:rsidRDefault="00963369">
      <w:pPr>
        <w:pStyle w:val="ConsPlusNonformat"/>
        <w:jc w:val="both"/>
      </w:pPr>
    </w:p>
    <w:p w:rsidR="00963369" w:rsidRDefault="00963369">
      <w:pPr>
        <w:pStyle w:val="ConsPlusNonformat"/>
        <w:jc w:val="both"/>
      </w:pPr>
      <w:r>
        <w:t>Заявление  и  документы  для  выдачи  предварительного  разрешения  приняты</w:t>
      </w:r>
    </w:p>
    <w:p w:rsidR="00963369" w:rsidRDefault="00963369">
      <w:pPr>
        <w:pStyle w:val="ConsPlusNonformat"/>
        <w:jc w:val="both"/>
      </w:pPr>
      <w:r>
        <w:t>"__" _________ 20__ г., зарегистрированы под N ________</w:t>
      </w:r>
    </w:p>
    <w:p w:rsidR="00963369" w:rsidRDefault="00963369">
      <w:pPr>
        <w:pStyle w:val="ConsPlusNonformat"/>
        <w:jc w:val="both"/>
      </w:pPr>
    </w:p>
    <w:p w:rsidR="00963369" w:rsidRDefault="00963369">
      <w:pPr>
        <w:pStyle w:val="ConsPlusNonformat"/>
        <w:jc w:val="both"/>
      </w:pPr>
      <w:r>
        <w:t>______________________               ______________________________________</w:t>
      </w:r>
    </w:p>
    <w:p w:rsidR="00963369" w:rsidRDefault="00963369">
      <w:pPr>
        <w:pStyle w:val="ConsPlusNonformat"/>
        <w:jc w:val="both"/>
      </w:pPr>
      <w:r>
        <w:t>(подпись специалиста,                        (расшифровка подписи)</w:t>
      </w:r>
    </w:p>
    <w:p w:rsidR="00963369" w:rsidRDefault="00963369">
      <w:pPr>
        <w:pStyle w:val="ConsPlusNonformat"/>
        <w:jc w:val="both"/>
      </w:pPr>
      <w:r>
        <w:t>принявшего документы)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right"/>
        <w:outlineLvl w:val="1"/>
      </w:pPr>
      <w:r>
        <w:t>Приложение N 3</w:t>
      </w:r>
    </w:p>
    <w:p w:rsidR="00963369" w:rsidRDefault="00963369">
      <w:pPr>
        <w:pStyle w:val="ConsPlusNormal"/>
        <w:jc w:val="right"/>
      </w:pPr>
      <w:r>
        <w:t>к административному регламенту</w:t>
      </w:r>
    </w:p>
    <w:p w:rsidR="00963369" w:rsidRDefault="00963369">
      <w:pPr>
        <w:pStyle w:val="ConsPlusNormal"/>
        <w:jc w:val="right"/>
      </w:pPr>
      <w:r>
        <w:t>предоставления государственной услуги "Выдача</w:t>
      </w:r>
    </w:p>
    <w:p w:rsidR="00963369" w:rsidRDefault="00963369">
      <w:pPr>
        <w:pStyle w:val="ConsPlusNormal"/>
        <w:jc w:val="right"/>
      </w:pPr>
      <w:r>
        <w:t>предварительного разрешения на совершение сделок</w:t>
      </w:r>
    </w:p>
    <w:p w:rsidR="00963369" w:rsidRDefault="00963369">
      <w:pPr>
        <w:pStyle w:val="ConsPlusNormal"/>
        <w:jc w:val="right"/>
      </w:pPr>
      <w:r>
        <w:t>с имуществом совершеннолетнего недееспособного</w:t>
      </w:r>
    </w:p>
    <w:p w:rsidR="00963369" w:rsidRDefault="00963369">
      <w:pPr>
        <w:pStyle w:val="ConsPlusNormal"/>
        <w:jc w:val="right"/>
      </w:pPr>
      <w:r>
        <w:t>или не полностью дееспособного гражданина,</w:t>
      </w:r>
    </w:p>
    <w:p w:rsidR="00963369" w:rsidRDefault="00963369">
      <w:pPr>
        <w:pStyle w:val="ConsPlusNormal"/>
        <w:jc w:val="right"/>
      </w:pPr>
      <w:r>
        <w:t>в том числе предварительного разрешения</w:t>
      </w:r>
    </w:p>
    <w:p w:rsidR="00963369" w:rsidRDefault="00963369">
      <w:pPr>
        <w:pStyle w:val="ConsPlusNormal"/>
        <w:jc w:val="right"/>
      </w:pPr>
      <w:r>
        <w:t>на выдачу доверенности от его имени"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Title"/>
        <w:jc w:val="center"/>
      </w:pPr>
      <w:r>
        <w:t>БЛОК-СХЕМА</w:t>
      </w:r>
    </w:p>
    <w:p w:rsidR="00963369" w:rsidRDefault="00963369">
      <w:pPr>
        <w:pStyle w:val="ConsPlusTitle"/>
        <w:jc w:val="center"/>
      </w:pPr>
      <w:r>
        <w:t>ПРЕДОСТАВЛЕНИЯ ГОСУДАРСТВЕННОЙ УСЛУГИ "ВЫДАЧА</w:t>
      </w:r>
    </w:p>
    <w:p w:rsidR="00963369" w:rsidRDefault="00963369">
      <w:pPr>
        <w:pStyle w:val="ConsPlusTitle"/>
        <w:jc w:val="center"/>
      </w:pPr>
      <w:r>
        <w:t>ПРЕДВАРИТЕЛЬНОГО РАЗРЕШЕНИЯ НА СОВЕРШЕНИЕ СДЕЛОК</w:t>
      </w:r>
    </w:p>
    <w:p w:rsidR="00963369" w:rsidRDefault="00963369">
      <w:pPr>
        <w:pStyle w:val="ConsPlusTitle"/>
        <w:jc w:val="center"/>
      </w:pPr>
      <w:r>
        <w:t>С ИМУЩЕСТВОМ СОВЕРШЕННОЛЕТНЕГО НЕДЕЕСПОСОБНОГО</w:t>
      </w:r>
    </w:p>
    <w:p w:rsidR="00963369" w:rsidRDefault="00963369">
      <w:pPr>
        <w:pStyle w:val="ConsPlusTitle"/>
        <w:jc w:val="center"/>
      </w:pPr>
      <w:r>
        <w:t>ИЛИ НЕ ПОЛНОСТЬЮ ДЕЕСПОСОБНОГО ГРАЖДАНИНА,</w:t>
      </w:r>
    </w:p>
    <w:p w:rsidR="00963369" w:rsidRDefault="00963369">
      <w:pPr>
        <w:pStyle w:val="ConsPlusTitle"/>
        <w:jc w:val="center"/>
      </w:pPr>
      <w:r>
        <w:t>В ТОМ ЧИСЛЕ ПРЕДВАРИТЕЛЬНОГО РАЗРЕШЕНИЯ</w:t>
      </w:r>
    </w:p>
    <w:p w:rsidR="00963369" w:rsidRDefault="00963369">
      <w:pPr>
        <w:pStyle w:val="ConsPlusTitle"/>
        <w:jc w:val="center"/>
      </w:pPr>
      <w:r>
        <w:t>НА ВЫДАЧУ ДОВЕРЕННОСТИ ОТ ЕГО ИМЕНИ"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ind w:firstLine="540"/>
        <w:jc w:val="both"/>
      </w:pPr>
      <w:r>
        <w:t xml:space="preserve">Утратила силу. - </w:t>
      </w:r>
      <w:hyperlink r:id="rId46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16.07.2025 N 25.</w:t>
      </w: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jc w:val="both"/>
      </w:pPr>
    </w:p>
    <w:p w:rsidR="00963369" w:rsidRDefault="0096336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000DA" w:rsidRDefault="00A000DA"/>
    <w:sectPr w:rsidR="00A000DA" w:rsidSect="002F0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69"/>
    <w:rsid w:val="00696253"/>
    <w:rsid w:val="00963369"/>
    <w:rsid w:val="00A0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EB018-616E-48D9-BD68-905EECFA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336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6336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6336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6336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43135&amp;dst=100007" TargetMode="External"/><Relationship Id="rId18" Type="http://schemas.openxmlformats.org/officeDocument/2006/relationships/hyperlink" Target="file:///C:\Users\cimba.SZN\Downloads\www.gosuslugi.ru" TargetMode="External"/><Relationship Id="rId26" Type="http://schemas.openxmlformats.org/officeDocument/2006/relationships/hyperlink" Target="https://login.consultant.ru/link/?req=doc&amp;base=RLAW091&amp;n=195675&amp;dst=100039" TargetMode="External"/><Relationship Id="rId39" Type="http://schemas.openxmlformats.org/officeDocument/2006/relationships/hyperlink" Target="https://login.consultant.ru/link/?req=doc&amp;base=RLAW091&amp;n=106465&amp;dst=100074" TargetMode="External"/><Relationship Id="rId21" Type="http://schemas.openxmlformats.org/officeDocument/2006/relationships/hyperlink" Target="https://login.consultant.ru/link/?req=doc&amp;base=RLAW091&amp;n=195675&amp;dst=100037" TargetMode="External"/><Relationship Id="rId34" Type="http://schemas.openxmlformats.org/officeDocument/2006/relationships/hyperlink" Target="https://login.consultant.ru/link/?req=doc&amp;base=RLAW091&amp;n=195675&amp;dst=100045" TargetMode="External"/><Relationship Id="rId42" Type="http://schemas.openxmlformats.org/officeDocument/2006/relationships/hyperlink" Target="file:///C:\Users\cimba.SZN\Downloads\www.kargasok.ru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95675&amp;dst=10003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4996&amp;dst=100102" TargetMode="External"/><Relationship Id="rId29" Type="http://schemas.openxmlformats.org/officeDocument/2006/relationships/hyperlink" Target="https://login.consultant.ru/link/?req=doc&amp;base=RLAW091&amp;n=195675&amp;dst=10004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43135&amp;dst=100005" TargetMode="External"/><Relationship Id="rId11" Type="http://schemas.openxmlformats.org/officeDocument/2006/relationships/hyperlink" Target="https://login.consultant.ru/link/?req=doc&amp;base=RLAW091&amp;n=95751&amp;dst=100007" TargetMode="External"/><Relationship Id="rId24" Type="http://schemas.openxmlformats.org/officeDocument/2006/relationships/hyperlink" Target="https://login.consultant.ru/link/?req=doc&amp;base=RLAW091&amp;n=106465&amp;dst=100059" TargetMode="External"/><Relationship Id="rId32" Type="http://schemas.openxmlformats.org/officeDocument/2006/relationships/hyperlink" Target="https://login.consultant.ru/link/?req=doc&amp;base=RLAW091&amp;n=195675&amp;dst=100043" TargetMode="External"/><Relationship Id="rId37" Type="http://schemas.openxmlformats.org/officeDocument/2006/relationships/hyperlink" Target="https://login.consultant.ru/link/?req=doc&amp;base=RLAW091&amp;n=106465&amp;dst=100071" TargetMode="External"/><Relationship Id="rId40" Type="http://schemas.openxmlformats.org/officeDocument/2006/relationships/hyperlink" Target="http://asino.ru" TargetMode="External"/><Relationship Id="rId45" Type="http://schemas.openxmlformats.org/officeDocument/2006/relationships/hyperlink" Target="http://chainsk.tom.ru/" TargetMode="External"/><Relationship Id="rId5" Type="http://schemas.openxmlformats.org/officeDocument/2006/relationships/hyperlink" Target="https://login.consultant.ru/link/?req=doc&amp;base=RLAW091&amp;n=106465&amp;dst=100055" TargetMode="External"/><Relationship Id="rId15" Type="http://schemas.openxmlformats.org/officeDocument/2006/relationships/hyperlink" Target="https://login.consultant.ru/link/?req=doc&amp;base=LAW&amp;n=494996&amp;dst=100094" TargetMode="External"/><Relationship Id="rId23" Type="http://schemas.openxmlformats.org/officeDocument/2006/relationships/hyperlink" Target="https://login.consultant.ru/link/?req=doc&amp;base=RLAW091&amp;n=106465&amp;dst=100058" TargetMode="External"/><Relationship Id="rId28" Type="http://schemas.openxmlformats.org/officeDocument/2006/relationships/hyperlink" Target="https://login.consultant.ru/link/?req=doc&amp;base=LAW&amp;n=494996" TargetMode="External"/><Relationship Id="rId36" Type="http://schemas.openxmlformats.org/officeDocument/2006/relationships/hyperlink" Target="http://www1.admin.tomsk.ru/" TargetMode="External"/><Relationship Id="rId10" Type="http://schemas.openxmlformats.org/officeDocument/2006/relationships/hyperlink" Target="https://login.consultant.ru/link/?req=doc&amp;base=RLAW091&amp;n=143135&amp;dst=100006" TargetMode="External"/><Relationship Id="rId19" Type="http://schemas.openxmlformats.org/officeDocument/2006/relationships/hyperlink" Target="https://login.consultant.ru/link/?req=doc&amp;base=RLAW091&amp;n=195675&amp;dst=100035" TargetMode="External"/><Relationship Id="rId31" Type="http://schemas.openxmlformats.org/officeDocument/2006/relationships/hyperlink" Target="https://login.consultant.ru/link/?req=doc&amp;base=RLAW091&amp;n=95751&amp;dst=100007" TargetMode="External"/><Relationship Id="rId44" Type="http://schemas.openxmlformats.org/officeDocument/2006/relationships/hyperlink" Target="http://admstrj.ru/" TargetMode="External"/><Relationship Id="rId4" Type="http://schemas.openxmlformats.org/officeDocument/2006/relationships/hyperlink" Target="https://login.consultant.ru/link/?req=doc&amp;base=RLAW091&amp;n=95751&amp;dst=100007" TargetMode="External"/><Relationship Id="rId9" Type="http://schemas.openxmlformats.org/officeDocument/2006/relationships/hyperlink" Target="https://login.consultant.ru/link/?req=doc&amp;base=LAW&amp;n=494996&amp;dst=100102" TargetMode="External"/><Relationship Id="rId14" Type="http://schemas.openxmlformats.org/officeDocument/2006/relationships/hyperlink" Target="https://login.consultant.ru/link/?req=doc&amp;base=RLAW091&amp;n=195675&amp;dst=100034" TargetMode="External"/><Relationship Id="rId22" Type="http://schemas.openxmlformats.org/officeDocument/2006/relationships/hyperlink" Target="https://login.consultant.ru/link/?req=doc&amp;base=LAW&amp;n=116468&amp;dst=100005" TargetMode="External"/><Relationship Id="rId27" Type="http://schemas.openxmlformats.org/officeDocument/2006/relationships/hyperlink" Target="https://login.consultant.ru/link/?req=doc&amp;base=LAW&amp;n=494996&amp;dst=43" TargetMode="External"/><Relationship Id="rId30" Type="http://schemas.openxmlformats.org/officeDocument/2006/relationships/hyperlink" Target="https://login.consultant.ru/link/?req=doc&amp;base=RLAW091&amp;n=195675&amp;dst=100042" TargetMode="External"/><Relationship Id="rId35" Type="http://schemas.openxmlformats.org/officeDocument/2006/relationships/hyperlink" Target="https://login.consultant.ru/link/?req=doc&amp;base=RLAW091&amp;n=106465&amp;dst=100070" TargetMode="External"/><Relationship Id="rId43" Type="http://schemas.openxmlformats.org/officeDocument/2006/relationships/hyperlink" Target="http://pmr.tomsk.ru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login.consultant.ru/link/?req=doc&amp;base=LAW&amp;n=494996&amp;dst=10009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06465&amp;dst=100056" TargetMode="External"/><Relationship Id="rId17" Type="http://schemas.openxmlformats.org/officeDocument/2006/relationships/hyperlink" Target="https://login.consultant.ru/link/?req=doc&amp;base=RLAW091&amp;n=177441&amp;dst=100048" TargetMode="External"/><Relationship Id="rId25" Type="http://schemas.openxmlformats.org/officeDocument/2006/relationships/hyperlink" Target="https://login.consultant.ru/link/?req=doc&amp;base=RLAW091&amp;n=143135&amp;dst=100007" TargetMode="External"/><Relationship Id="rId33" Type="http://schemas.openxmlformats.org/officeDocument/2006/relationships/hyperlink" Target="https://login.consultant.ru/link/?req=doc&amp;base=RLAW091&amp;n=195675&amp;dst=100044" TargetMode="External"/><Relationship Id="rId38" Type="http://schemas.openxmlformats.org/officeDocument/2006/relationships/hyperlink" Target="https://login.consultant.ru/link/?req=doc&amp;base=RLAW091&amp;n=106465&amp;dst=100072" TargetMode="External"/><Relationship Id="rId46" Type="http://schemas.openxmlformats.org/officeDocument/2006/relationships/hyperlink" Target="https://login.consultant.ru/link/?req=doc&amp;base=RLAW091&amp;n=195675&amp;dst=100046" TargetMode="External"/><Relationship Id="rId20" Type="http://schemas.openxmlformats.org/officeDocument/2006/relationships/hyperlink" Target="https://login.consultant.ru/link/?req=doc&amp;base=LAW&amp;n=509381" TargetMode="External"/><Relationship Id="rId41" Type="http://schemas.openxmlformats.org/officeDocument/2006/relationships/hyperlink" Target="http://zir.tom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4746</Words>
  <Characters>27053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Щедрина Ирина Ивановна</dc:creator>
  <cp:keywords/>
  <dc:description/>
  <cp:lastModifiedBy>Цымбалова Любовь Геннадьевна</cp:lastModifiedBy>
  <cp:revision>2</cp:revision>
  <dcterms:created xsi:type="dcterms:W3CDTF">2025-07-31T10:19:00Z</dcterms:created>
  <dcterms:modified xsi:type="dcterms:W3CDTF">2025-07-31T10:19:00Z</dcterms:modified>
</cp:coreProperties>
</file>