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A9F" w:rsidRDefault="00D235AE">
      <w:pPr>
        <w:pStyle w:val="af2"/>
        <w:jc w:val="center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noProof/>
          <w:sz w:val="30"/>
          <w:szCs w:val="30"/>
        </w:rPr>
        <w:drawing>
          <wp:inline distT="0" distB="0" distL="0" distR="0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6A9F" w:rsidRDefault="00D235AE">
      <w:pPr>
        <w:pStyle w:val="af2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ДЕПАРТАМЕНТ</w:t>
      </w:r>
      <w:r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E86A9F" w:rsidRDefault="00D235AE">
      <w:pPr>
        <w:pStyle w:val="af2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ТОМСКОЙ ОБЛАСТИ</w:t>
      </w:r>
    </w:p>
    <w:p w:rsidR="00E86A9F" w:rsidRDefault="00E86A9F">
      <w:pPr>
        <w:jc w:val="center"/>
        <w:rPr>
          <w:rFonts w:ascii="PT Astra Serif" w:hAnsi="PT Astra Serif"/>
          <w:b/>
          <w:sz w:val="48"/>
          <w:szCs w:val="48"/>
        </w:rPr>
      </w:pPr>
    </w:p>
    <w:p w:rsidR="00E86A9F" w:rsidRDefault="00D235AE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РАСПОРЯЖЕНИЕ</w:t>
      </w:r>
    </w:p>
    <w:p w:rsidR="00E86A9F" w:rsidRDefault="00E86A9F">
      <w:pPr>
        <w:jc w:val="center"/>
        <w:rPr>
          <w:rFonts w:ascii="PT Astra Serif" w:hAnsi="PT Astra Serif"/>
          <w:sz w:val="48"/>
          <w:szCs w:val="48"/>
        </w:rPr>
      </w:pPr>
    </w:p>
    <w:p w:rsidR="00E86A9F" w:rsidRDefault="00B97D91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16.12.2024</w:t>
      </w:r>
      <w:r w:rsidR="00D235AE">
        <w:rPr>
          <w:rFonts w:ascii="PT Astra Serif" w:hAnsi="PT Astra Serif"/>
          <w:sz w:val="26"/>
          <w:szCs w:val="26"/>
        </w:rPr>
        <w:t xml:space="preserve">   </w:t>
      </w:r>
      <w:r w:rsidR="00D235AE">
        <w:rPr>
          <w:rFonts w:ascii="PT Astra Serif" w:hAnsi="PT Astra Serif"/>
          <w:sz w:val="26"/>
          <w:szCs w:val="26"/>
        </w:rPr>
        <w:tab/>
        <w:t xml:space="preserve">                                      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          </w:t>
      </w:r>
      <w:r w:rsidR="00D235AE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  </w:t>
      </w:r>
      <w:r w:rsidR="00D235AE"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t>97-о</w:t>
      </w:r>
    </w:p>
    <w:p w:rsidR="00E86A9F" w:rsidRPr="00C76A15" w:rsidRDefault="00E86A9F">
      <w:pPr>
        <w:rPr>
          <w:rFonts w:ascii="PT Astra Serif" w:hAnsi="PT Astra Serif"/>
          <w:sz w:val="27"/>
          <w:szCs w:val="27"/>
        </w:rPr>
      </w:pPr>
    </w:p>
    <w:p w:rsidR="00E86A9F" w:rsidRPr="004050C4" w:rsidRDefault="00D235AE">
      <w:pPr>
        <w:jc w:val="center"/>
        <w:rPr>
          <w:rFonts w:ascii="PT Astra Serif" w:hAnsi="PT Astra Serif"/>
          <w:sz w:val="28"/>
          <w:szCs w:val="28"/>
        </w:rPr>
      </w:pPr>
      <w:r w:rsidRPr="004050C4">
        <w:rPr>
          <w:rFonts w:ascii="PT Astra Serif" w:hAnsi="PT Astra Serif"/>
          <w:sz w:val="28"/>
          <w:szCs w:val="28"/>
        </w:rPr>
        <w:t>О внесении изменени</w:t>
      </w:r>
      <w:r w:rsidR="004C152B" w:rsidRPr="004050C4">
        <w:rPr>
          <w:rFonts w:ascii="PT Astra Serif" w:hAnsi="PT Astra Serif"/>
          <w:sz w:val="28"/>
          <w:szCs w:val="28"/>
        </w:rPr>
        <w:t xml:space="preserve">й </w:t>
      </w:r>
      <w:r w:rsidR="00150148" w:rsidRPr="004050C4">
        <w:rPr>
          <w:rFonts w:ascii="PT Astra Serif" w:hAnsi="PT Astra Serif"/>
          <w:sz w:val="28"/>
          <w:szCs w:val="28"/>
        </w:rPr>
        <w:t>в</w:t>
      </w:r>
      <w:r w:rsidR="004C152B" w:rsidRPr="004050C4">
        <w:rPr>
          <w:rFonts w:ascii="PT Astra Serif" w:hAnsi="PT Astra Serif"/>
          <w:sz w:val="28"/>
          <w:szCs w:val="28"/>
        </w:rPr>
        <w:t xml:space="preserve"> отдельные</w:t>
      </w:r>
      <w:r w:rsidRPr="004050C4">
        <w:rPr>
          <w:rFonts w:ascii="PT Astra Serif" w:hAnsi="PT Astra Serif"/>
          <w:sz w:val="28"/>
          <w:szCs w:val="28"/>
        </w:rPr>
        <w:t xml:space="preserve"> распоряжени</w:t>
      </w:r>
      <w:r w:rsidR="004C152B" w:rsidRPr="004050C4">
        <w:rPr>
          <w:rFonts w:ascii="PT Astra Serif" w:hAnsi="PT Astra Serif"/>
          <w:sz w:val="28"/>
          <w:szCs w:val="28"/>
        </w:rPr>
        <w:t>я</w:t>
      </w:r>
      <w:r w:rsidRPr="004050C4">
        <w:rPr>
          <w:rFonts w:ascii="PT Astra Serif" w:hAnsi="PT Astra Serif"/>
          <w:sz w:val="28"/>
          <w:szCs w:val="28"/>
        </w:rPr>
        <w:t xml:space="preserve"> Департамента по управлению государственной</w:t>
      </w:r>
      <w:r w:rsidR="004C152B" w:rsidRPr="004050C4">
        <w:rPr>
          <w:rFonts w:ascii="PT Astra Serif" w:hAnsi="PT Astra Serif"/>
          <w:sz w:val="28"/>
          <w:szCs w:val="28"/>
        </w:rPr>
        <w:t xml:space="preserve"> собственностью Томской области</w:t>
      </w:r>
    </w:p>
    <w:p w:rsidR="00E86A9F" w:rsidRPr="004050C4" w:rsidRDefault="00E86A9F">
      <w:pPr>
        <w:ind w:firstLine="567"/>
        <w:rPr>
          <w:rFonts w:ascii="PT Astra Serif" w:hAnsi="PT Astra Serif"/>
          <w:sz w:val="28"/>
          <w:szCs w:val="28"/>
        </w:rPr>
      </w:pPr>
    </w:p>
    <w:p w:rsidR="004C152B" w:rsidRPr="004050C4" w:rsidRDefault="004C152B" w:rsidP="004C152B">
      <w:pPr>
        <w:tabs>
          <w:tab w:val="left" w:pos="709"/>
          <w:tab w:val="left" w:pos="993"/>
        </w:tabs>
        <w:ind w:firstLine="709"/>
        <w:rPr>
          <w:rFonts w:ascii="PT Astra Serif" w:hAnsi="PT Astra Serif"/>
          <w:color w:val="000000" w:themeColor="text1"/>
          <w:sz w:val="28"/>
          <w:szCs w:val="28"/>
        </w:rPr>
      </w:pPr>
      <w:r w:rsidRPr="004050C4">
        <w:rPr>
          <w:rFonts w:ascii="PT Astra Serif" w:hAnsi="PT Astra Serif"/>
          <w:sz w:val="28"/>
          <w:szCs w:val="28"/>
        </w:rPr>
        <w:t xml:space="preserve">1. </w:t>
      </w:r>
      <w:r w:rsidR="004050C4" w:rsidRPr="004050C4">
        <w:rPr>
          <w:rFonts w:ascii="PT Astra Serif" w:hAnsi="PT Astra Serif"/>
          <w:sz w:val="28"/>
          <w:szCs w:val="28"/>
        </w:rPr>
        <w:t>В соответствии с пунктом 10 статьи 378.2 Налогового кодекса Российской Федерации, с</w:t>
      </w:r>
      <w:r w:rsidR="00455805" w:rsidRPr="004050C4">
        <w:rPr>
          <w:rFonts w:ascii="PT Astra Serif" w:hAnsi="PT Astra Serif"/>
          <w:color w:val="000000" w:themeColor="text1"/>
          <w:sz w:val="28"/>
          <w:szCs w:val="28"/>
        </w:rPr>
        <w:t xml:space="preserve"> учетом</w:t>
      </w:r>
      <w:r w:rsidRPr="004050C4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455805" w:rsidRPr="004050C4">
        <w:rPr>
          <w:rFonts w:ascii="PT Astra Serif" w:hAnsi="PT Astra Serif"/>
          <w:color w:val="000000" w:themeColor="text1"/>
          <w:sz w:val="28"/>
          <w:szCs w:val="28"/>
        </w:rPr>
        <w:t xml:space="preserve">решения Томского областного суда от 11.07.2024 по делу                         № 3а-68/2024, апелляционного определения Пятого апелляционного суда общей юрисдикции от 06.11.2024 по делу № 66а-1330/2024, на основании </w:t>
      </w:r>
      <w:r w:rsidR="00975C1B">
        <w:rPr>
          <w:rFonts w:ascii="PT Astra Serif" w:hAnsi="PT Astra Serif"/>
          <w:color w:val="000000" w:themeColor="text1"/>
          <w:sz w:val="28"/>
          <w:szCs w:val="28"/>
        </w:rPr>
        <w:t xml:space="preserve">обращения ООО «Кузбасс-3» от 25.11.2024, а также </w:t>
      </w:r>
      <w:r w:rsidR="007D0946" w:rsidRPr="004050C4">
        <w:rPr>
          <w:rFonts w:ascii="PT Astra Serif" w:hAnsi="PT Astra Serif"/>
          <w:color w:val="000000" w:themeColor="text1"/>
          <w:sz w:val="28"/>
          <w:szCs w:val="28"/>
        </w:rPr>
        <w:t xml:space="preserve">обращений Фомина Д.В. от 18.11.2024 и </w:t>
      </w:r>
      <w:proofErr w:type="spellStart"/>
      <w:r w:rsidR="007D0946" w:rsidRPr="004050C4">
        <w:rPr>
          <w:rFonts w:ascii="PT Astra Serif" w:hAnsi="PT Astra Serif"/>
          <w:color w:val="000000" w:themeColor="text1"/>
          <w:sz w:val="28"/>
          <w:szCs w:val="28"/>
        </w:rPr>
        <w:t>Мовкаленко</w:t>
      </w:r>
      <w:proofErr w:type="spellEnd"/>
      <w:r w:rsidR="007D0946" w:rsidRPr="004050C4">
        <w:rPr>
          <w:rFonts w:ascii="PT Astra Serif" w:hAnsi="PT Astra Serif"/>
          <w:color w:val="000000" w:themeColor="text1"/>
          <w:sz w:val="28"/>
          <w:szCs w:val="28"/>
        </w:rPr>
        <w:t xml:space="preserve"> Д.В. от 21.11.2024, с учетом информации филиала ППК «</w:t>
      </w:r>
      <w:proofErr w:type="spellStart"/>
      <w:r w:rsidR="007D0946" w:rsidRPr="004050C4">
        <w:rPr>
          <w:rFonts w:ascii="PT Astra Serif" w:hAnsi="PT Astra Serif"/>
          <w:color w:val="000000" w:themeColor="text1"/>
          <w:sz w:val="28"/>
          <w:szCs w:val="28"/>
        </w:rPr>
        <w:t>Роскадастр</w:t>
      </w:r>
      <w:proofErr w:type="spellEnd"/>
      <w:r w:rsidR="007D0946" w:rsidRPr="004050C4">
        <w:rPr>
          <w:rFonts w:ascii="PT Astra Serif" w:hAnsi="PT Astra Serif"/>
          <w:color w:val="000000" w:themeColor="text1"/>
          <w:sz w:val="28"/>
          <w:szCs w:val="28"/>
        </w:rPr>
        <w:t>» по Томской области от 03.12.2024 № 01-24/11254</w:t>
      </w:r>
      <w:r w:rsidRPr="004050C4">
        <w:rPr>
          <w:rFonts w:ascii="PT Astra Serif" w:hAnsi="PT Astra Serif"/>
          <w:sz w:val="28"/>
          <w:szCs w:val="28"/>
          <w:lang w:eastAsia="en-US"/>
        </w:rPr>
        <w:t>:</w:t>
      </w:r>
    </w:p>
    <w:p w:rsidR="00D700B5" w:rsidRPr="004050C4" w:rsidRDefault="00711882" w:rsidP="004C152B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8"/>
          <w:szCs w:val="28"/>
        </w:rPr>
      </w:pPr>
      <w:r w:rsidRPr="004050C4">
        <w:rPr>
          <w:rFonts w:ascii="PT Astra Serif" w:hAnsi="PT Astra Serif"/>
          <w:sz w:val="28"/>
          <w:szCs w:val="28"/>
        </w:rPr>
        <w:t>1</w:t>
      </w:r>
      <w:r w:rsidR="004C152B" w:rsidRPr="004050C4">
        <w:rPr>
          <w:rFonts w:ascii="PT Astra Serif" w:hAnsi="PT Astra Serif"/>
          <w:sz w:val="28"/>
          <w:szCs w:val="28"/>
        </w:rPr>
        <w:t>) внести в распоряжение Департамента по управлению государственной собственностью Томской области от 25.11.2022 № 160-о «Об определении перечня объектов для целей налогообложения на 2023 год» (Официальный интернет-портал «Электронная Администрация Томской области» www.tomsk.gov.ru, 29.11.2022) изменение, исключив в перечне объектов для целей налогообложения на 2023 год, определенном указанным распоряжением, строк</w:t>
      </w:r>
      <w:r w:rsidRPr="004050C4">
        <w:rPr>
          <w:rFonts w:ascii="PT Astra Serif" w:hAnsi="PT Astra Serif"/>
          <w:sz w:val="28"/>
          <w:szCs w:val="28"/>
        </w:rPr>
        <w:t>и</w:t>
      </w:r>
      <w:r w:rsidR="004C152B" w:rsidRPr="004050C4">
        <w:rPr>
          <w:rFonts w:ascii="PT Astra Serif" w:hAnsi="PT Astra Serif"/>
          <w:sz w:val="28"/>
          <w:szCs w:val="28"/>
        </w:rPr>
        <w:t xml:space="preserve"> </w:t>
      </w:r>
      <w:r w:rsidR="0040511F" w:rsidRPr="004050C4">
        <w:rPr>
          <w:rFonts w:ascii="PT Astra Serif" w:hAnsi="PT Astra Serif"/>
          <w:sz w:val="28"/>
          <w:szCs w:val="28"/>
        </w:rPr>
        <w:t xml:space="preserve">3899 - </w:t>
      </w:r>
      <w:r w:rsidR="00524DAE" w:rsidRPr="004050C4">
        <w:rPr>
          <w:rFonts w:ascii="PT Astra Serif" w:hAnsi="PT Astra Serif"/>
          <w:sz w:val="28"/>
          <w:szCs w:val="28"/>
        </w:rPr>
        <w:t>3910</w:t>
      </w:r>
      <w:r w:rsidR="00D700B5" w:rsidRPr="004050C4">
        <w:rPr>
          <w:rFonts w:ascii="PT Astra Serif" w:hAnsi="PT Astra Serif"/>
          <w:sz w:val="28"/>
          <w:szCs w:val="28"/>
        </w:rPr>
        <w:t>;</w:t>
      </w:r>
    </w:p>
    <w:p w:rsidR="004C152B" w:rsidRPr="004050C4" w:rsidRDefault="00711882" w:rsidP="004C152B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8"/>
          <w:szCs w:val="28"/>
        </w:rPr>
      </w:pPr>
      <w:r w:rsidRPr="004050C4">
        <w:rPr>
          <w:rFonts w:ascii="PT Astra Serif" w:hAnsi="PT Astra Serif"/>
          <w:sz w:val="28"/>
          <w:szCs w:val="28"/>
        </w:rPr>
        <w:t>2</w:t>
      </w:r>
      <w:r w:rsidR="00D700B5" w:rsidRPr="004050C4">
        <w:rPr>
          <w:rFonts w:ascii="PT Astra Serif" w:hAnsi="PT Astra Serif"/>
          <w:sz w:val="28"/>
          <w:szCs w:val="28"/>
        </w:rPr>
        <w:t xml:space="preserve">) внести в </w:t>
      </w:r>
      <w:r w:rsidR="00D700B5" w:rsidRPr="004050C4">
        <w:rPr>
          <w:rFonts w:ascii="PT Astra Serif" w:hAnsi="PT Astra Serif" w:cs="PT Astra Serif"/>
          <w:sz w:val="28"/>
          <w:szCs w:val="28"/>
        </w:rPr>
        <w:t xml:space="preserve">распоряжение Департамента по управлению государственной собственностью Томской области от 27.11.2023 № 117-о «Об определении перечня объектов для целей налогообложения на 2024 год» (Официальный интернет-портал «Электронная Администрация Томской области» www.tomsk.gov.ru, 30.11.2023) </w:t>
      </w:r>
      <w:r w:rsidR="00D700B5" w:rsidRPr="004050C4">
        <w:rPr>
          <w:rFonts w:ascii="PT Astra Serif" w:hAnsi="PT Astra Serif"/>
          <w:sz w:val="28"/>
          <w:szCs w:val="28"/>
        </w:rPr>
        <w:t>изменение, исключив в перечне объектов для целей налогообложения на 2024 год, определенном указанным распоряжением, строк</w:t>
      </w:r>
      <w:r w:rsidR="006E79F8" w:rsidRPr="004050C4">
        <w:rPr>
          <w:rFonts w:ascii="PT Astra Serif" w:hAnsi="PT Astra Serif"/>
          <w:sz w:val="28"/>
          <w:szCs w:val="28"/>
        </w:rPr>
        <w:t>и</w:t>
      </w:r>
      <w:r w:rsidR="00D700B5" w:rsidRPr="004050C4">
        <w:rPr>
          <w:rFonts w:ascii="PT Astra Serif" w:hAnsi="PT Astra Serif"/>
          <w:sz w:val="28"/>
          <w:szCs w:val="28"/>
        </w:rPr>
        <w:t xml:space="preserve"> </w:t>
      </w:r>
      <w:r w:rsidR="0040511F" w:rsidRPr="004050C4">
        <w:rPr>
          <w:rFonts w:ascii="PT Astra Serif" w:hAnsi="PT Astra Serif"/>
          <w:sz w:val="28"/>
          <w:szCs w:val="28"/>
        </w:rPr>
        <w:t>912, 3851 -</w:t>
      </w:r>
      <w:r w:rsidR="00524DAE" w:rsidRPr="004050C4">
        <w:rPr>
          <w:rFonts w:ascii="PT Astra Serif" w:hAnsi="PT Astra Serif"/>
          <w:sz w:val="28"/>
          <w:szCs w:val="28"/>
        </w:rPr>
        <w:t xml:space="preserve"> 3862;</w:t>
      </w:r>
    </w:p>
    <w:p w:rsidR="00BC0C67" w:rsidRPr="004050C4" w:rsidRDefault="00524DAE" w:rsidP="00524DAE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8"/>
          <w:szCs w:val="28"/>
        </w:rPr>
      </w:pPr>
      <w:r w:rsidRPr="004050C4">
        <w:rPr>
          <w:rFonts w:ascii="PT Astra Serif" w:hAnsi="PT Astra Serif"/>
          <w:sz w:val="28"/>
          <w:szCs w:val="28"/>
        </w:rPr>
        <w:t xml:space="preserve">3) внести в распоряжение Департамента по управлению государственной собственностью Томской области от 27.11.2024 № 87-о «Об определении перечня объектов для целей налогообложения на 2025 год» </w:t>
      </w:r>
      <w:r w:rsidRPr="004050C4">
        <w:rPr>
          <w:rFonts w:ascii="PT Astra Serif" w:hAnsi="PT Astra Serif" w:cs="PT Astra Serif"/>
          <w:sz w:val="28"/>
          <w:szCs w:val="28"/>
        </w:rPr>
        <w:t xml:space="preserve">(Официальный интернет-портал «Электронная Администрация Томской области» www.tomsk.gov.ru, </w:t>
      </w:r>
      <w:r w:rsidR="008C41DD" w:rsidRPr="004050C4">
        <w:rPr>
          <w:rFonts w:ascii="PT Astra Serif" w:hAnsi="PT Astra Serif" w:cs="PT Astra Serif"/>
          <w:sz w:val="28"/>
          <w:szCs w:val="28"/>
        </w:rPr>
        <w:t>28.11.2024</w:t>
      </w:r>
      <w:r w:rsidRPr="004050C4">
        <w:rPr>
          <w:rFonts w:ascii="PT Astra Serif" w:hAnsi="PT Astra Serif" w:cs="PT Astra Serif"/>
          <w:sz w:val="28"/>
          <w:szCs w:val="28"/>
        </w:rPr>
        <w:t>)</w:t>
      </w:r>
      <w:r w:rsidR="005D7105" w:rsidRPr="004050C4">
        <w:rPr>
          <w:rFonts w:ascii="PT Astra Serif" w:hAnsi="PT Astra Serif" w:cs="PT Astra Serif"/>
          <w:sz w:val="28"/>
          <w:szCs w:val="28"/>
        </w:rPr>
        <w:t xml:space="preserve"> </w:t>
      </w:r>
      <w:r w:rsidR="00BC0C67" w:rsidRPr="004050C4">
        <w:rPr>
          <w:rFonts w:ascii="PT Astra Serif" w:hAnsi="PT Astra Serif" w:cs="PT Astra Serif"/>
          <w:sz w:val="28"/>
          <w:szCs w:val="28"/>
        </w:rPr>
        <w:t xml:space="preserve">следующие </w:t>
      </w:r>
      <w:r w:rsidR="00BC0C67" w:rsidRPr="004050C4">
        <w:rPr>
          <w:rFonts w:ascii="PT Astra Serif" w:hAnsi="PT Astra Serif"/>
          <w:sz w:val="28"/>
          <w:szCs w:val="28"/>
        </w:rPr>
        <w:t>изменения:</w:t>
      </w:r>
    </w:p>
    <w:p w:rsidR="00BC0C67" w:rsidRPr="004050C4" w:rsidRDefault="005D7105" w:rsidP="00524DAE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8"/>
          <w:szCs w:val="28"/>
        </w:rPr>
      </w:pPr>
      <w:r w:rsidRPr="004050C4">
        <w:rPr>
          <w:rFonts w:ascii="PT Astra Serif" w:hAnsi="PT Astra Serif"/>
          <w:sz w:val="28"/>
          <w:szCs w:val="28"/>
        </w:rPr>
        <w:t>в перечне объектов для целей налогообложения на 202</w:t>
      </w:r>
      <w:r w:rsidR="005B51D4">
        <w:rPr>
          <w:rFonts w:ascii="PT Astra Serif" w:hAnsi="PT Astra Serif"/>
          <w:sz w:val="28"/>
          <w:szCs w:val="28"/>
        </w:rPr>
        <w:t>5</w:t>
      </w:r>
      <w:r w:rsidRPr="004050C4">
        <w:rPr>
          <w:rFonts w:ascii="PT Astra Serif" w:hAnsi="PT Astra Serif"/>
          <w:sz w:val="28"/>
          <w:szCs w:val="28"/>
        </w:rPr>
        <w:t xml:space="preserve"> год, определенном указанным распоряжением</w:t>
      </w:r>
      <w:r w:rsidR="00BC0C67" w:rsidRPr="004050C4">
        <w:rPr>
          <w:rFonts w:ascii="PT Astra Serif" w:hAnsi="PT Astra Serif"/>
          <w:sz w:val="28"/>
          <w:szCs w:val="28"/>
        </w:rPr>
        <w:t>:</w:t>
      </w:r>
    </w:p>
    <w:p w:rsidR="00BC0C67" w:rsidRPr="004050C4" w:rsidRDefault="00BC0C67" w:rsidP="00524DAE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8"/>
          <w:szCs w:val="28"/>
        </w:rPr>
      </w:pPr>
      <w:r w:rsidRPr="004050C4">
        <w:rPr>
          <w:rFonts w:ascii="PT Astra Serif" w:hAnsi="PT Astra Serif"/>
          <w:sz w:val="28"/>
          <w:szCs w:val="28"/>
        </w:rPr>
        <w:t>а)</w:t>
      </w:r>
      <w:r w:rsidR="005D7105" w:rsidRPr="004050C4">
        <w:rPr>
          <w:rFonts w:ascii="PT Astra Serif" w:hAnsi="PT Astra Serif"/>
          <w:sz w:val="28"/>
          <w:szCs w:val="28"/>
        </w:rPr>
        <w:t xml:space="preserve"> строки </w:t>
      </w:r>
      <w:r w:rsidR="0040511F" w:rsidRPr="004050C4">
        <w:rPr>
          <w:rFonts w:ascii="PT Astra Serif" w:hAnsi="PT Astra Serif"/>
          <w:sz w:val="28"/>
          <w:szCs w:val="28"/>
        </w:rPr>
        <w:t xml:space="preserve">308, </w:t>
      </w:r>
      <w:r w:rsidR="005D7105" w:rsidRPr="004050C4">
        <w:rPr>
          <w:rFonts w:ascii="PT Astra Serif" w:hAnsi="PT Astra Serif"/>
          <w:sz w:val="28"/>
          <w:szCs w:val="28"/>
        </w:rPr>
        <w:t xml:space="preserve">901, </w:t>
      </w:r>
      <w:r w:rsidR="0040511F" w:rsidRPr="004050C4">
        <w:rPr>
          <w:rFonts w:ascii="PT Astra Serif" w:hAnsi="PT Astra Serif"/>
          <w:sz w:val="28"/>
          <w:szCs w:val="28"/>
        </w:rPr>
        <w:t xml:space="preserve">3384 </w:t>
      </w:r>
      <w:r w:rsidRPr="004050C4">
        <w:rPr>
          <w:rFonts w:ascii="PT Astra Serif" w:hAnsi="PT Astra Serif"/>
          <w:sz w:val="28"/>
          <w:szCs w:val="28"/>
        </w:rPr>
        <w:t xml:space="preserve">- </w:t>
      </w:r>
      <w:r w:rsidR="0040511F" w:rsidRPr="004050C4">
        <w:rPr>
          <w:rFonts w:ascii="PT Astra Serif" w:hAnsi="PT Astra Serif"/>
          <w:sz w:val="28"/>
          <w:szCs w:val="28"/>
        </w:rPr>
        <w:t>338</w:t>
      </w:r>
      <w:r w:rsidRPr="004050C4">
        <w:rPr>
          <w:rFonts w:ascii="PT Astra Serif" w:hAnsi="PT Astra Serif"/>
          <w:sz w:val="28"/>
          <w:szCs w:val="28"/>
        </w:rPr>
        <w:t>6</w:t>
      </w:r>
      <w:r w:rsidR="0040511F" w:rsidRPr="004050C4">
        <w:rPr>
          <w:rFonts w:ascii="PT Astra Serif" w:hAnsi="PT Astra Serif"/>
          <w:sz w:val="28"/>
          <w:szCs w:val="28"/>
        </w:rPr>
        <w:t xml:space="preserve">, </w:t>
      </w:r>
      <w:r w:rsidR="005D7105" w:rsidRPr="004050C4">
        <w:rPr>
          <w:rFonts w:ascii="PT Astra Serif" w:hAnsi="PT Astra Serif"/>
          <w:sz w:val="28"/>
          <w:szCs w:val="28"/>
        </w:rPr>
        <w:t xml:space="preserve">3816 </w:t>
      </w:r>
      <w:r w:rsidRPr="004050C4">
        <w:rPr>
          <w:rFonts w:ascii="PT Astra Serif" w:hAnsi="PT Astra Serif"/>
          <w:sz w:val="28"/>
          <w:szCs w:val="28"/>
        </w:rPr>
        <w:t>–</w:t>
      </w:r>
      <w:r w:rsidR="0040511F" w:rsidRPr="004050C4">
        <w:rPr>
          <w:rFonts w:ascii="PT Astra Serif" w:hAnsi="PT Astra Serif"/>
          <w:sz w:val="28"/>
          <w:szCs w:val="28"/>
        </w:rPr>
        <w:t xml:space="preserve"> </w:t>
      </w:r>
      <w:r w:rsidR="005D7105" w:rsidRPr="004050C4">
        <w:rPr>
          <w:rFonts w:ascii="PT Astra Serif" w:hAnsi="PT Astra Serif"/>
          <w:sz w:val="28"/>
          <w:szCs w:val="28"/>
        </w:rPr>
        <w:t>3827</w:t>
      </w:r>
      <w:r w:rsidRPr="004050C4">
        <w:rPr>
          <w:rFonts w:ascii="PT Astra Serif" w:hAnsi="PT Astra Serif"/>
          <w:sz w:val="28"/>
          <w:szCs w:val="28"/>
        </w:rPr>
        <w:t xml:space="preserve"> исключить;</w:t>
      </w:r>
    </w:p>
    <w:p w:rsidR="004050C4" w:rsidRDefault="004050C4" w:rsidP="00524DAE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8"/>
          <w:szCs w:val="28"/>
        </w:rPr>
      </w:pPr>
    </w:p>
    <w:p w:rsidR="00524DAE" w:rsidRPr="004050C4" w:rsidRDefault="00BC0C67" w:rsidP="00524DAE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8"/>
          <w:szCs w:val="28"/>
        </w:rPr>
      </w:pPr>
      <w:r w:rsidRPr="004050C4">
        <w:rPr>
          <w:rFonts w:ascii="PT Astra Serif" w:hAnsi="PT Astra Serif"/>
          <w:sz w:val="28"/>
          <w:szCs w:val="28"/>
        </w:rPr>
        <w:lastRenderedPageBreak/>
        <w:t>б)</w:t>
      </w:r>
      <w:r w:rsidR="00436BC4">
        <w:rPr>
          <w:rFonts w:ascii="PT Astra Serif" w:hAnsi="PT Astra Serif"/>
          <w:sz w:val="28"/>
          <w:szCs w:val="28"/>
        </w:rPr>
        <w:t xml:space="preserve"> </w:t>
      </w:r>
      <w:r w:rsidRPr="004050C4">
        <w:rPr>
          <w:rFonts w:ascii="PT Astra Serif" w:hAnsi="PT Astra Serif"/>
          <w:sz w:val="28"/>
          <w:szCs w:val="28"/>
        </w:rPr>
        <w:t>дополнить строкой 5192 следующего содержания:</w:t>
      </w:r>
    </w:p>
    <w:tbl>
      <w:tblPr>
        <w:tblStyle w:val="af7"/>
        <w:tblW w:w="9648" w:type="dxa"/>
        <w:tblInd w:w="-13" w:type="dxa"/>
        <w:tblLayout w:type="fixed"/>
        <w:tblLook w:val="04A0" w:firstRow="1" w:lastRow="0" w:firstColumn="1" w:lastColumn="0" w:noHBand="0" w:noVBand="1"/>
      </w:tblPr>
      <w:tblGrid>
        <w:gridCol w:w="575"/>
        <w:gridCol w:w="998"/>
        <w:gridCol w:w="1984"/>
        <w:gridCol w:w="576"/>
        <w:gridCol w:w="695"/>
        <w:gridCol w:w="709"/>
        <w:gridCol w:w="850"/>
        <w:gridCol w:w="851"/>
        <w:gridCol w:w="709"/>
        <w:gridCol w:w="425"/>
        <w:gridCol w:w="567"/>
        <w:gridCol w:w="709"/>
      </w:tblGrid>
      <w:tr w:rsidR="00182058" w:rsidTr="00182058">
        <w:trPr>
          <w:trHeight w:val="60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058" w:rsidRDefault="00182058" w:rsidP="00577F2C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«5192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058" w:rsidRDefault="00182058" w:rsidP="00C860EA">
            <w:pPr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058" w:rsidRDefault="00182058" w:rsidP="00C860EA">
            <w:pPr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70:21:0100080:1087</w:t>
            </w:r>
          </w:p>
          <w:p w:rsidR="00182058" w:rsidRDefault="00182058" w:rsidP="00C860EA"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058" w:rsidRDefault="00182058" w:rsidP="00C860EA">
            <w:pPr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058" w:rsidRDefault="00182058" w:rsidP="00C860EA">
            <w:pPr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058" w:rsidRDefault="00182058" w:rsidP="00C860EA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Томск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058" w:rsidRDefault="00182058" w:rsidP="00C860EA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Росинка поселок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058" w:rsidRDefault="00182058" w:rsidP="00C860EA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Благовещенская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058" w:rsidRDefault="00182058" w:rsidP="00C860EA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2б».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058" w:rsidRDefault="00182058" w:rsidP="00C860EA">
            <w:pPr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058" w:rsidRDefault="00182058" w:rsidP="00C860EA">
            <w:pPr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058" w:rsidRDefault="00182058" w:rsidP="00C860EA">
            <w:pPr>
              <w:jc w:val="center"/>
              <w:rPr>
                <w:rFonts w:ascii="PT Astra Serif" w:hAnsi="PT Astra Serif" w:cs="PT Astra Serif"/>
              </w:rPr>
            </w:pPr>
          </w:p>
        </w:tc>
      </w:tr>
    </w:tbl>
    <w:p w:rsidR="00F13A3B" w:rsidRDefault="00F13A3B" w:rsidP="00524DAE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8"/>
          <w:szCs w:val="28"/>
        </w:rPr>
      </w:pPr>
    </w:p>
    <w:p w:rsidR="00E86A9F" w:rsidRPr="008C41DD" w:rsidRDefault="00D235AE" w:rsidP="00524DAE">
      <w:pPr>
        <w:tabs>
          <w:tab w:val="left" w:pos="709"/>
          <w:tab w:val="left" w:pos="993"/>
        </w:tabs>
        <w:ind w:firstLine="709"/>
        <w:rPr>
          <w:rFonts w:ascii="PT Astra Serif" w:hAnsi="PT Astra Serif"/>
          <w:b/>
          <w:sz w:val="28"/>
          <w:szCs w:val="28"/>
        </w:rPr>
      </w:pPr>
      <w:r w:rsidRPr="008C41DD">
        <w:rPr>
          <w:rFonts w:ascii="PT Astra Serif" w:hAnsi="PT Astra Serif"/>
          <w:sz w:val="28"/>
          <w:szCs w:val="28"/>
        </w:rPr>
        <w:t xml:space="preserve">2. Комитету </w:t>
      </w:r>
      <w:proofErr w:type="spellStart"/>
      <w:r w:rsidRPr="008C41DD">
        <w:rPr>
          <w:rFonts w:ascii="PT Astra Serif" w:hAnsi="PT Astra Serif"/>
          <w:sz w:val="28"/>
          <w:szCs w:val="28"/>
        </w:rPr>
        <w:t>документационно</w:t>
      </w:r>
      <w:proofErr w:type="spellEnd"/>
      <w:r w:rsidRPr="008C41DD">
        <w:rPr>
          <w:rFonts w:ascii="PT Astra Serif" w:hAnsi="PT Astra Serif"/>
          <w:sz w:val="28"/>
          <w:szCs w:val="28"/>
        </w:rPr>
        <w:t xml:space="preserve">-кадровой работы обеспечить опубликование настоящего распоряжения </w:t>
      </w:r>
      <w:r w:rsidRPr="008C41DD">
        <w:rPr>
          <w:rFonts w:ascii="PT Astra Serif" w:eastAsiaTheme="minorHAnsi" w:hAnsi="PT Astra Serif"/>
          <w:sz w:val="28"/>
          <w:szCs w:val="28"/>
          <w:lang w:eastAsia="en-US"/>
        </w:rPr>
        <w:t xml:space="preserve">на официальном интернет-портале </w:t>
      </w:r>
      <w:r w:rsidRPr="008C41DD">
        <w:rPr>
          <w:rFonts w:ascii="PT Astra Serif" w:hAnsi="PT Astra Serif"/>
          <w:sz w:val="28"/>
          <w:szCs w:val="28"/>
        </w:rPr>
        <w:t xml:space="preserve">«Электронная Администрация Томской области» </w:t>
      </w:r>
      <w:r w:rsidRPr="008C41DD">
        <w:rPr>
          <w:rFonts w:ascii="PT Astra Serif" w:eastAsiaTheme="minorHAnsi" w:hAnsi="PT Astra Serif"/>
          <w:sz w:val="28"/>
          <w:szCs w:val="28"/>
          <w:lang w:eastAsia="en-US"/>
        </w:rPr>
        <w:t xml:space="preserve">и </w:t>
      </w:r>
      <w:r w:rsidRPr="008C41DD">
        <w:rPr>
          <w:rFonts w:ascii="PT Astra Serif" w:hAnsi="PT Astra Serif"/>
          <w:sz w:val="28"/>
          <w:szCs w:val="28"/>
        </w:rPr>
        <w:t>на официальном сайте Департамента по управлению государственной собственностью Томской области.</w:t>
      </w:r>
    </w:p>
    <w:p w:rsidR="00E86A9F" w:rsidRPr="008C41DD" w:rsidRDefault="00D235AE">
      <w:pPr>
        <w:tabs>
          <w:tab w:val="left" w:pos="709"/>
          <w:tab w:val="left" w:pos="993"/>
        </w:tabs>
        <w:rPr>
          <w:rFonts w:ascii="PT Astra Serif" w:hAnsi="PT Astra Serif"/>
          <w:b/>
          <w:sz w:val="28"/>
          <w:szCs w:val="28"/>
        </w:rPr>
      </w:pPr>
      <w:r w:rsidRPr="008C41DD">
        <w:rPr>
          <w:rFonts w:ascii="PT Astra Serif" w:hAnsi="PT Astra Serif"/>
          <w:sz w:val="28"/>
          <w:szCs w:val="28"/>
        </w:rPr>
        <w:tab/>
        <w:t>3. Комитету проектной деятельности направить настоящее распоряжение в Управление Федеральной налоговой службы по Томской области.</w:t>
      </w:r>
    </w:p>
    <w:p w:rsidR="004C152B" w:rsidRPr="008C41DD" w:rsidRDefault="00D235AE" w:rsidP="004C152B">
      <w:pPr>
        <w:tabs>
          <w:tab w:val="left" w:pos="709"/>
          <w:tab w:val="left" w:pos="993"/>
        </w:tabs>
        <w:rPr>
          <w:rFonts w:ascii="PT Astra Serif" w:hAnsi="PT Astra Serif"/>
          <w:sz w:val="28"/>
          <w:szCs w:val="28"/>
        </w:rPr>
      </w:pPr>
      <w:r w:rsidRPr="008C41DD">
        <w:rPr>
          <w:rFonts w:ascii="PT Astra Serif" w:hAnsi="PT Astra Serif"/>
          <w:sz w:val="28"/>
          <w:szCs w:val="28"/>
        </w:rPr>
        <w:tab/>
      </w:r>
      <w:r w:rsidR="004C152B" w:rsidRPr="008C41DD">
        <w:rPr>
          <w:rFonts w:ascii="PT Astra Serif" w:hAnsi="PT Astra Serif"/>
          <w:sz w:val="28"/>
          <w:szCs w:val="28"/>
        </w:rPr>
        <w:t xml:space="preserve">4. Настоящее распоряжение вступает в силу со дня его подписания и в части подпункта </w:t>
      </w:r>
      <w:r w:rsidR="00692CA8" w:rsidRPr="008C41DD">
        <w:rPr>
          <w:rFonts w:ascii="PT Astra Serif" w:hAnsi="PT Astra Serif"/>
          <w:sz w:val="28"/>
          <w:szCs w:val="28"/>
        </w:rPr>
        <w:t>1</w:t>
      </w:r>
      <w:r w:rsidR="004C152B" w:rsidRPr="008C41DD">
        <w:rPr>
          <w:rFonts w:ascii="PT Astra Serif" w:hAnsi="PT Astra Serif"/>
          <w:sz w:val="28"/>
          <w:szCs w:val="28"/>
        </w:rPr>
        <w:t>) пункта 1 настоящего распоряжения распространяется на отношения, возникшие с 25.11.2022</w:t>
      </w:r>
      <w:r w:rsidR="00D700B5" w:rsidRPr="008C41DD">
        <w:rPr>
          <w:rFonts w:ascii="PT Astra Serif" w:hAnsi="PT Astra Serif"/>
          <w:sz w:val="28"/>
          <w:szCs w:val="28"/>
        </w:rPr>
        <w:t xml:space="preserve">, в части подпункта </w:t>
      </w:r>
      <w:r w:rsidR="00692CA8" w:rsidRPr="008C41DD">
        <w:rPr>
          <w:rFonts w:ascii="PT Astra Serif" w:hAnsi="PT Astra Serif"/>
          <w:sz w:val="28"/>
          <w:szCs w:val="28"/>
        </w:rPr>
        <w:t>2</w:t>
      </w:r>
      <w:r w:rsidR="00D700B5" w:rsidRPr="008C41DD">
        <w:rPr>
          <w:rFonts w:ascii="PT Astra Serif" w:hAnsi="PT Astra Serif"/>
          <w:sz w:val="28"/>
          <w:szCs w:val="28"/>
        </w:rPr>
        <w:t xml:space="preserve">) пункта 1 настоящего распоряжения распространяется на отношения, </w:t>
      </w:r>
      <w:r w:rsidR="00D700B5" w:rsidRPr="008C41DD">
        <w:rPr>
          <w:rFonts w:ascii="PT Astra Serif" w:hAnsi="PT Astra Serif" w:cs="PT Astra Serif"/>
          <w:sz w:val="28"/>
          <w:szCs w:val="28"/>
        </w:rPr>
        <w:t>возникшие с 27.11.2023</w:t>
      </w:r>
      <w:r w:rsidR="008C41DD">
        <w:rPr>
          <w:rFonts w:ascii="PT Astra Serif" w:hAnsi="PT Astra Serif" w:cs="PT Astra Serif"/>
          <w:sz w:val="28"/>
          <w:szCs w:val="28"/>
        </w:rPr>
        <w:t xml:space="preserve">, в части подпункта 3) </w:t>
      </w:r>
      <w:r w:rsidR="008C41DD" w:rsidRPr="008C41DD">
        <w:rPr>
          <w:rFonts w:ascii="PT Astra Serif" w:hAnsi="PT Astra Serif"/>
          <w:sz w:val="28"/>
          <w:szCs w:val="28"/>
        </w:rPr>
        <w:t xml:space="preserve">пункта 1 настоящего распоряжения распространяется на отношения, </w:t>
      </w:r>
      <w:r w:rsidR="008C41DD">
        <w:rPr>
          <w:rFonts w:ascii="PT Astra Serif" w:hAnsi="PT Astra Serif" w:cs="PT Astra Serif"/>
          <w:sz w:val="28"/>
          <w:szCs w:val="28"/>
        </w:rPr>
        <w:t>возникшие с 27.11.2024</w:t>
      </w:r>
      <w:r w:rsidR="004C152B" w:rsidRPr="008C41DD">
        <w:rPr>
          <w:rFonts w:ascii="PT Astra Serif" w:hAnsi="PT Astra Serif"/>
          <w:sz w:val="28"/>
          <w:szCs w:val="28"/>
        </w:rPr>
        <w:t>.</w:t>
      </w:r>
    </w:p>
    <w:p w:rsidR="00E86A9F" w:rsidRPr="008C41DD" w:rsidRDefault="00E86A9F">
      <w:pPr>
        <w:tabs>
          <w:tab w:val="left" w:pos="709"/>
          <w:tab w:val="left" w:pos="993"/>
        </w:tabs>
        <w:rPr>
          <w:rFonts w:ascii="PT Astra Serif" w:hAnsi="PT Astra Serif"/>
          <w:color w:val="0000FF"/>
          <w:sz w:val="28"/>
          <w:szCs w:val="28"/>
        </w:rPr>
      </w:pPr>
    </w:p>
    <w:p w:rsidR="00E86A9F" w:rsidRPr="008C41DD" w:rsidRDefault="00E86A9F">
      <w:pPr>
        <w:tabs>
          <w:tab w:val="left" w:pos="7920"/>
        </w:tabs>
        <w:ind w:right="-1"/>
        <w:rPr>
          <w:rFonts w:ascii="PT Astra Serif" w:hAnsi="PT Astra Serif"/>
          <w:sz w:val="28"/>
          <w:szCs w:val="28"/>
        </w:rPr>
      </w:pPr>
    </w:p>
    <w:p w:rsidR="00E86A9F" w:rsidRPr="008C41DD" w:rsidRDefault="00E86A9F">
      <w:pPr>
        <w:tabs>
          <w:tab w:val="left" w:pos="7920"/>
        </w:tabs>
        <w:ind w:right="-1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E86A9F" w:rsidRPr="00D700B5" w:rsidRDefault="00692CA8">
      <w:pPr>
        <w:ind w:right="-1"/>
        <w:rPr>
          <w:rFonts w:ascii="PT Astra Serif" w:hAnsi="PT Astra Serif"/>
          <w:sz w:val="28"/>
          <w:szCs w:val="28"/>
        </w:rPr>
      </w:pPr>
      <w:proofErr w:type="spellStart"/>
      <w:r w:rsidRPr="008C41DD">
        <w:rPr>
          <w:rFonts w:ascii="PT Astra Serif" w:hAnsi="PT Astra Serif"/>
          <w:sz w:val="28"/>
          <w:szCs w:val="28"/>
        </w:rPr>
        <w:t>И.о</w:t>
      </w:r>
      <w:proofErr w:type="spellEnd"/>
      <w:r w:rsidRPr="008C41DD">
        <w:rPr>
          <w:rFonts w:ascii="PT Astra Serif" w:hAnsi="PT Astra Serif"/>
          <w:sz w:val="28"/>
          <w:szCs w:val="28"/>
        </w:rPr>
        <w:t>. н</w:t>
      </w:r>
      <w:r w:rsidR="00D235AE" w:rsidRPr="008C41DD">
        <w:rPr>
          <w:rFonts w:ascii="PT Astra Serif" w:hAnsi="PT Astra Serif"/>
          <w:sz w:val="28"/>
          <w:szCs w:val="28"/>
        </w:rPr>
        <w:t>ачальник</w:t>
      </w:r>
      <w:r w:rsidRPr="008C41DD">
        <w:rPr>
          <w:rFonts w:ascii="PT Astra Serif" w:hAnsi="PT Astra Serif"/>
          <w:sz w:val="28"/>
          <w:szCs w:val="28"/>
        </w:rPr>
        <w:t>а</w:t>
      </w:r>
      <w:r w:rsidR="00D235AE" w:rsidRPr="008C41DD">
        <w:rPr>
          <w:rFonts w:ascii="PT Astra Serif" w:hAnsi="PT Astra Serif"/>
          <w:sz w:val="28"/>
          <w:szCs w:val="28"/>
        </w:rPr>
        <w:t xml:space="preserve"> департамента                                                               </w:t>
      </w:r>
      <w:r w:rsidRPr="008C41DD">
        <w:rPr>
          <w:rFonts w:ascii="PT Astra Serif" w:hAnsi="PT Astra Serif"/>
          <w:sz w:val="28"/>
          <w:szCs w:val="28"/>
        </w:rPr>
        <w:t>Е.Ю. Малиновская</w:t>
      </w: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tbl>
      <w:tblPr>
        <w:tblStyle w:val="af7"/>
        <w:tblW w:w="101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71"/>
      </w:tblGrid>
      <w:tr w:rsidR="00E86A9F" w:rsidTr="00D253C5">
        <w:tc>
          <w:tcPr>
            <w:tcW w:w="10171" w:type="dxa"/>
          </w:tcPr>
          <w:p w:rsidR="00E86A9F" w:rsidRDefault="00E86A9F" w:rsidP="005418FC">
            <w:pPr>
              <w:ind w:right="-1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sectPr w:rsidR="00E86A9F" w:rsidSect="008C41DD">
      <w:headerReference w:type="default" r:id="rId9"/>
      <w:pgSz w:w="11906" w:h="16838"/>
      <w:pgMar w:top="851" w:right="849" w:bottom="127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16F0" w:rsidRDefault="003516F0">
      <w:r>
        <w:separator/>
      </w:r>
    </w:p>
    <w:p w:rsidR="003516F0" w:rsidRDefault="003516F0"/>
  </w:endnote>
  <w:endnote w:type="continuationSeparator" w:id="0">
    <w:p w:rsidR="003516F0" w:rsidRDefault="003516F0">
      <w:r>
        <w:continuationSeparator/>
      </w:r>
    </w:p>
    <w:p w:rsidR="003516F0" w:rsidRDefault="003516F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16F0" w:rsidRDefault="003516F0">
      <w:r>
        <w:separator/>
      </w:r>
    </w:p>
    <w:p w:rsidR="003516F0" w:rsidRDefault="003516F0"/>
  </w:footnote>
  <w:footnote w:type="continuationSeparator" w:id="0">
    <w:p w:rsidR="003516F0" w:rsidRDefault="003516F0">
      <w:r>
        <w:continuationSeparator/>
      </w:r>
    </w:p>
    <w:p w:rsidR="003516F0" w:rsidRDefault="003516F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55843331"/>
      <w:docPartObj>
        <w:docPartGallery w:val="Page Numbers (Top of Page)"/>
        <w:docPartUnique/>
      </w:docPartObj>
    </w:sdtPr>
    <w:sdtEndPr/>
    <w:sdtContent>
      <w:p w:rsidR="00E86A9F" w:rsidRDefault="00D235AE">
        <w:pPr>
          <w:pStyle w:val="af2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 w:rsidR="00EC00BF">
          <w:rPr>
            <w:rFonts w:ascii="PT Astra Serif" w:hAnsi="PT Astra Serif"/>
            <w:noProof/>
            <w:sz w:val="24"/>
            <w:szCs w:val="24"/>
          </w:rPr>
          <w:t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E86A9F" w:rsidRDefault="00E86A9F">
    <w:pPr>
      <w:pStyle w:val="af2"/>
    </w:pPr>
  </w:p>
  <w:p w:rsidR="00E86A9F" w:rsidRDefault="00E86A9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8C6D82"/>
    <w:multiLevelType w:val="hybridMultilevel"/>
    <w:tmpl w:val="D6B43806"/>
    <w:lvl w:ilvl="0" w:tplc="85DE0328">
      <w:start w:val="1"/>
      <w:numFmt w:val="decimal"/>
      <w:lvlText w:val="%1."/>
      <w:lvlJc w:val="left"/>
      <w:pPr>
        <w:ind w:left="1069" w:hanging="360"/>
      </w:pPr>
    </w:lvl>
    <w:lvl w:ilvl="1" w:tplc="57364634">
      <w:start w:val="1"/>
      <w:numFmt w:val="lowerLetter"/>
      <w:lvlText w:val="%2."/>
      <w:lvlJc w:val="left"/>
      <w:pPr>
        <w:ind w:left="1789" w:hanging="360"/>
      </w:pPr>
    </w:lvl>
    <w:lvl w:ilvl="2" w:tplc="88ACC044">
      <w:start w:val="1"/>
      <w:numFmt w:val="lowerRoman"/>
      <w:lvlText w:val="%3."/>
      <w:lvlJc w:val="right"/>
      <w:pPr>
        <w:ind w:left="2509" w:hanging="180"/>
      </w:pPr>
    </w:lvl>
    <w:lvl w:ilvl="3" w:tplc="74C62BB6">
      <w:start w:val="1"/>
      <w:numFmt w:val="decimal"/>
      <w:lvlText w:val="%4."/>
      <w:lvlJc w:val="left"/>
      <w:pPr>
        <w:ind w:left="3229" w:hanging="360"/>
      </w:pPr>
    </w:lvl>
    <w:lvl w:ilvl="4" w:tplc="64A0E30C">
      <w:start w:val="1"/>
      <w:numFmt w:val="lowerLetter"/>
      <w:lvlText w:val="%5."/>
      <w:lvlJc w:val="left"/>
      <w:pPr>
        <w:ind w:left="3949" w:hanging="360"/>
      </w:pPr>
    </w:lvl>
    <w:lvl w:ilvl="5" w:tplc="E5127C5E">
      <w:start w:val="1"/>
      <w:numFmt w:val="lowerRoman"/>
      <w:lvlText w:val="%6."/>
      <w:lvlJc w:val="right"/>
      <w:pPr>
        <w:ind w:left="4669" w:hanging="180"/>
      </w:pPr>
    </w:lvl>
    <w:lvl w:ilvl="6" w:tplc="8ABA8A20">
      <w:start w:val="1"/>
      <w:numFmt w:val="decimal"/>
      <w:lvlText w:val="%7."/>
      <w:lvlJc w:val="left"/>
      <w:pPr>
        <w:ind w:left="5389" w:hanging="360"/>
      </w:pPr>
    </w:lvl>
    <w:lvl w:ilvl="7" w:tplc="51EE7748">
      <w:start w:val="1"/>
      <w:numFmt w:val="lowerLetter"/>
      <w:lvlText w:val="%8."/>
      <w:lvlJc w:val="left"/>
      <w:pPr>
        <w:ind w:left="6109" w:hanging="360"/>
      </w:pPr>
    </w:lvl>
    <w:lvl w:ilvl="8" w:tplc="A5BCB568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8777F22"/>
    <w:multiLevelType w:val="hybridMultilevel"/>
    <w:tmpl w:val="36CA462C"/>
    <w:lvl w:ilvl="0" w:tplc="987077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AA5613EA">
      <w:start w:val="1"/>
      <w:numFmt w:val="lowerLetter"/>
      <w:lvlText w:val="%2."/>
      <w:lvlJc w:val="left"/>
      <w:pPr>
        <w:ind w:left="1647" w:hanging="360"/>
      </w:pPr>
    </w:lvl>
    <w:lvl w:ilvl="2" w:tplc="6FC2D194">
      <w:start w:val="1"/>
      <w:numFmt w:val="lowerRoman"/>
      <w:lvlText w:val="%3."/>
      <w:lvlJc w:val="right"/>
      <w:pPr>
        <w:ind w:left="2367" w:hanging="180"/>
      </w:pPr>
    </w:lvl>
    <w:lvl w:ilvl="3" w:tplc="9C62E4E4">
      <w:start w:val="1"/>
      <w:numFmt w:val="decimal"/>
      <w:lvlText w:val="%4."/>
      <w:lvlJc w:val="left"/>
      <w:pPr>
        <w:ind w:left="3087" w:hanging="360"/>
      </w:pPr>
    </w:lvl>
    <w:lvl w:ilvl="4" w:tplc="8CD2E952">
      <w:start w:val="1"/>
      <w:numFmt w:val="lowerLetter"/>
      <w:lvlText w:val="%5."/>
      <w:lvlJc w:val="left"/>
      <w:pPr>
        <w:ind w:left="3807" w:hanging="360"/>
      </w:pPr>
    </w:lvl>
    <w:lvl w:ilvl="5" w:tplc="A3E61954">
      <w:start w:val="1"/>
      <w:numFmt w:val="lowerRoman"/>
      <w:lvlText w:val="%6."/>
      <w:lvlJc w:val="right"/>
      <w:pPr>
        <w:ind w:left="4527" w:hanging="180"/>
      </w:pPr>
    </w:lvl>
    <w:lvl w:ilvl="6" w:tplc="31FC1E72">
      <w:start w:val="1"/>
      <w:numFmt w:val="decimal"/>
      <w:lvlText w:val="%7."/>
      <w:lvlJc w:val="left"/>
      <w:pPr>
        <w:ind w:left="5247" w:hanging="360"/>
      </w:pPr>
    </w:lvl>
    <w:lvl w:ilvl="7" w:tplc="7A50D118">
      <w:start w:val="1"/>
      <w:numFmt w:val="lowerLetter"/>
      <w:lvlText w:val="%8."/>
      <w:lvlJc w:val="left"/>
      <w:pPr>
        <w:ind w:left="5967" w:hanging="360"/>
      </w:pPr>
    </w:lvl>
    <w:lvl w:ilvl="8" w:tplc="2B7802C6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BDB03D7"/>
    <w:multiLevelType w:val="hybridMultilevel"/>
    <w:tmpl w:val="FCB2D2C4"/>
    <w:lvl w:ilvl="0" w:tplc="4E0A45CA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B69E47FC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102CDFFE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90FCA05E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B44C7FAA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40FECDA8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3E329472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70A26794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AB0B560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5DD33D11"/>
    <w:multiLevelType w:val="hybridMultilevel"/>
    <w:tmpl w:val="DAAC8EA0"/>
    <w:lvl w:ilvl="0" w:tplc="064E454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BCE8A368">
      <w:start w:val="1"/>
      <w:numFmt w:val="lowerLetter"/>
      <w:lvlText w:val="%2."/>
      <w:lvlJc w:val="left"/>
      <w:pPr>
        <w:ind w:left="1440" w:hanging="360"/>
      </w:pPr>
    </w:lvl>
    <w:lvl w:ilvl="2" w:tplc="4A58747E">
      <w:start w:val="1"/>
      <w:numFmt w:val="lowerRoman"/>
      <w:lvlText w:val="%3."/>
      <w:lvlJc w:val="right"/>
      <w:pPr>
        <w:ind w:left="2160" w:hanging="180"/>
      </w:pPr>
    </w:lvl>
    <w:lvl w:ilvl="3" w:tplc="66C8A740">
      <w:start w:val="1"/>
      <w:numFmt w:val="decimal"/>
      <w:lvlText w:val="%4."/>
      <w:lvlJc w:val="left"/>
      <w:pPr>
        <w:ind w:left="2880" w:hanging="360"/>
      </w:pPr>
    </w:lvl>
    <w:lvl w:ilvl="4" w:tplc="E5BC0EEA">
      <w:start w:val="1"/>
      <w:numFmt w:val="lowerLetter"/>
      <w:lvlText w:val="%5."/>
      <w:lvlJc w:val="left"/>
      <w:pPr>
        <w:ind w:left="3600" w:hanging="360"/>
      </w:pPr>
    </w:lvl>
    <w:lvl w:ilvl="5" w:tplc="7408F572">
      <w:start w:val="1"/>
      <w:numFmt w:val="lowerRoman"/>
      <w:lvlText w:val="%6."/>
      <w:lvlJc w:val="right"/>
      <w:pPr>
        <w:ind w:left="4320" w:hanging="180"/>
      </w:pPr>
    </w:lvl>
    <w:lvl w:ilvl="6" w:tplc="E194962C">
      <w:start w:val="1"/>
      <w:numFmt w:val="decimal"/>
      <w:lvlText w:val="%7."/>
      <w:lvlJc w:val="left"/>
      <w:pPr>
        <w:ind w:left="5040" w:hanging="360"/>
      </w:pPr>
    </w:lvl>
    <w:lvl w:ilvl="7" w:tplc="BDE6B540">
      <w:start w:val="1"/>
      <w:numFmt w:val="lowerLetter"/>
      <w:lvlText w:val="%8."/>
      <w:lvlJc w:val="left"/>
      <w:pPr>
        <w:ind w:left="5760" w:hanging="360"/>
      </w:pPr>
    </w:lvl>
    <w:lvl w:ilvl="8" w:tplc="0FA0C7E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D02639"/>
    <w:multiLevelType w:val="hybridMultilevel"/>
    <w:tmpl w:val="24B0F97A"/>
    <w:lvl w:ilvl="0" w:tplc="7C2AC63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474E1348">
      <w:start w:val="1"/>
      <w:numFmt w:val="lowerLetter"/>
      <w:lvlText w:val="%2."/>
      <w:lvlJc w:val="left"/>
      <w:pPr>
        <w:ind w:left="1440" w:hanging="360"/>
      </w:pPr>
    </w:lvl>
    <w:lvl w:ilvl="2" w:tplc="1E96BD2A">
      <w:start w:val="1"/>
      <w:numFmt w:val="lowerRoman"/>
      <w:lvlText w:val="%3."/>
      <w:lvlJc w:val="right"/>
      <w:pPr>
        <w:ind w:left="2160" w:hanging="180"/>
      </w:pPr>
    </w:lvl>
    <w:lvl w:ilvl="3" w:tplc="938E4528">
      <w:start w:val="1"/>
      <w:numFmt w:val="decimal"/>
      <w:lvlText w:val="%4."/>
      <w:lvlJc w:val="left"/>
      <w:pPr>
        <w:ind w:left="2880" w:hanging="360"/>
      </w:pPr>
    </w:lvl>
    <w:lvl w:ilvl="4" w:tplc="824C0630">
      <w:start w:val="1"/>
      <w:numFmt w:val="lowerLetter"/>
      <w:lvlText w:val="%5."/>
      <w:lvlJc w:val="left"/>
      <w:pPr>
        <w:ind w:left="3600" w:hanging="360"/>
      </w:pPr>
    </w:lvl>
    <w:lvl w:ilvl="5" w:tplc="CEF8A2C2">
      <w:start w:val="1"/>
      <w:numFmt w:val="lowerRoman"/>
      <w:lvlText w:val="%6."/>
      <w:lvlJc w:val="right"/>
      <w:pPr>
        <w:ind w:left="4320" w:hanging="180"/>
      </w:pPr>
    </w:lvl>
    <w:lvl w:ilvl="6" w:tplc="5C6E4226">
      <w:start w:val="1"/>
      <w:numFmt w:val="decimal"/>
      <w:lvlText w:val="%7."/>
      <w:lvlJc w:val="left"/>
      <w:pPr>
        <w:ind w:left="5040" w:hanging="360"/>
      </w:pPr>
    </w:lvl>
    <w:lvl w:ilvl="7" w:tplc="0C8A7296">
      <w:start w:val="1"/>
      <w:numFmt w:val="lowerLetter"/>
      <w:lvlText w:val="%8."/>
      <w:lvlJc w:val="left"/>
      <w:pPr>
        <w:ind w:left="5760" w:hanging="360"/>
      </w:pPr>
    </w:lvl>
    <w:lvl w:ilvl="8" w:tplc="7878F6A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A9F"/>
    <w:rsid w:val="000045AB"/>
    <w:rsid w:val="0009252F"/>
    <w:rsid w:val="000A16CE"/>
    <w:rsid w:val="00150148"/>
    <w:rsid w:val="001674F7"/>
    <w:rsid w:val="00182058"/>
    <w:rsid w:val="001A6F80"/>
    <w:rsid w:val="001D44DE"/>
    <w:rsid w:val="002446FB"/>
    <w:rsid w:val="003516F0"/>
    <w:rsid w:val="004050C4"/>
    <w:rsid w:val="0040511F"/>
    <w:rsid w:val="00436BC4"/>
    <w:rsid w:val="00455805"/>
    <w:rsid w:val="004B5900"/>
    <w:rsid w:val="004C152B"/>
    <w:rsid w:val="00524DAE"/>
    <w:rsid w:val="005418FC"/>
    <w:rsid w:val="00565765"/>
    <w:rsid w:val="00577F2C"/>
    <w:rsid w:val="005B51D4"/>
    <w:rsid w:val="005D7105"/>
    <w:rsid w:val="00692CA8"/>
    <w:rsid w:val="006E79F8"/>
    <w:rsid w:val="006F79B8"/>
    <w:rsid w:val="00711882"/>
    <w:rsid w:val="0073625E"/>
    <w:rsid w:val="007976FC"/>
    <w:rsid w:val="007D0946"/>
    <w:rsid w:val="008C41DD"/>
    <w:rsid w:val="00975C1B"/>
    <w:rsid w:val="00AF79F8"/>
    <w:rsid w:val="00B97D91"/>
    <w:rsid w:val="00BC0C67"/>
    <w:rsid w:val="00BF0525"/>
    <w:rsid w:val="00BF4A45"/>
    <w:rsid w:val="00C62691"/>
    <w:rsid w:val="00C76A15"/>
    <w:rsid w:val="00D235AE"/>
    <w:rsid w:val="00D253C5"/>
    <w:rsid w:val="00D67726"/>
    <w:rsid w:val="00D700B5"/>
    <w:rsid w:val="00D80A0F"/>
    <w:rsid w:val="00DD0B87"/>
    <w:rsid w:val="00DF395F"/>
    <w:rsid w:val="00E86A9F"/>
    <w:rsid w:val="00EC00BF"/>
    <w:rsid w:val="00F01252"/>
    <w:rsid w:val="00F13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B91934-6E70-49D9-9796-A00A216A8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4">
    <w:name w:val="Subtitle"/>
    <w:basedOn w:val="a"/>
    <w:next w:val="a"/>
    <w:link w:val="a5"/>
    <w:uiPriority w:val="11"/>
    <w:qFormat/>
    <w:pPr>
      <w:spacing w:before="200" w:after="200"/>
    </w:pPr>
    <w:rPr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6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8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9">
    <w:name w:val="Hyperlink"/>
    <w:uiPriority w:val="99"/>
    <w:unhideWhenUsed/>
    <w:rPr>
      <w:color w:val="0000FF" w:themeColor="hyperlink"/>
      <w:u w:val="single"/>
    </w:r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ad">
    <w:name w:val="endnote text"/>
    <w:basedOn w:val="a"/>
    <w:link w:val="ae"/>
    <w:uiPriority w:val="99"/>
    <w:semiHidden/>
    <w:unhideWhenUsed/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</w:style>
  <w:style w:type="paragraph" w:styleId="af2">
    <w:name w:val="header"/>
    <w:basedOn w:val="a"/>
    <w:link w:val="af3"/>
    <w:uiPriority w:val="99"/>
    <w:unhideWhenUsed/>
    <w:pPr>
      <w:tabs>
        <w:tab w:val="center" w:pos="4153"/>
        <w:tab w:val="right" w:pos="8306"/>
      </w:tabs>
    </w:pPr>
  </w:style>
  <w:style w:type="character" w:customStyle="1" w:styleId="af3">
    <w:name w:val="Верхний колонтитул Знак"/>
    <w:basedOn w:val="a0"/>
    <w:link w:val="af2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f6">
    <w:name w:val="List Paragraph"/>
    <w:basedOn w:val="a"/>
    <w:uiPriority w:val="34"/>
    <w:qFormat/>
    <w:pPr>
      <w:ind w:left="720"/>
      <w:contextualSpacing/>
    </w:pPr>
  </w:style>
  <w:style w:type="table" w:styleId="af7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Title"/>
    <w:basedOn w:val="a"/>
    <w:link w:val="af9"/>
    <w:qFormat/>
    <w:pPr>
      <w:ind w:left="-426" w:right="-908"/>
      <w:jc w:val="center"/>
    </w:pPr>
    <w:rPr>
      <w:sz w:val="28"/>
    </w:rPr>
  </w:style>
  <w:style w:type="character" w:customStyle="1" w:styleId="af9">
    <w:name w:val="Название Знак"/>
    <w:basedOn w:val="a0"/>
    <w:link w:val="af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a">
    <w:name w:val="footer"/>
    <w:basedOn w:val="a"/>
    <w:link w:val="afb"/>
    <w:uiPriority w:val="99"/>
    <w:unhideWhenUsed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fb">
    <w:name w:val="Нижний колонтитул Знак"/>
    <w:basedOn w:val="a0"/>
    <w:link w:val="afa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E68D8-6DB9-4C0B-B47A-503897C85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Кузьминская ЕВ. Кузьминская</dc:creator>
  <cp:keywords/>
  <dc:description/>
  <cp:lastModifiedBy>Олеся Рауильевна Саджылык</cp:lastModifiedBy>
  <cp:revision>5</cp:revision>
  <cp:lastPrinted>2024-12-16T03:14:00Z</cp:lastPrinted>
  <dcterms:created xsi:type="dcterms:W3CDTF">2024-12-16T03:12:00Z</dcterms:created>
  <dcterms:modified xsi:type="dcterms:W3CDTF">2024-12-16T03:45:00Z</dcterms:modified>
</cp:coreProperties>
</file>