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2C76B0" w:rsidRDefault="002C76B0" w:rsidP="002C76B0">
      <w:pPr>
        <w:pStyle w:val="af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</w:t>
      </w:r>
      <w:r w:rsidR="00DE47A2">
        <w:rPr>
          <w:b w:val="0"/>
          <w:sz w:val="26"/>
          <w:szCs w:val="26"/>
        </w:rPr>
        <w:t xml:space="preserve">проведении </w:t>
      </w:r>
      <w:r>
        <w:rPr>
          <w:b w:val="0"/>
          <w:sz w:val="26"/>
          <w:szCs w:val="26"/>
        </w:rPr>
        <w:t>весенней охоты</w:t>
      </w:r>
      <w:r w:rsidR="00DE47A2">
        <w:rPr>
          <w:b w:val="0"/>
          <w:sz w:val="26"/>
          <w:szCs w:val="26"/>
        </w:rPr>
        <w:t xml:space="preserve"> на территории Томской области в</w:t>
      </w:r>
      <w:r>
        <w:rPr>
          <w:b w:val="0"/>
          <w:sz w:val="26"/>
          <w:szCs w:val="26"/>
        </w:rPr>
        <w:t xml:space="preserve"> 2016 год</w:t>
      </w:r>
      <w:r w:rsidR="00DE47A2">
        <w:rPr>
          <w:b w:val="0"/>
          <w:sz w:val="26"/>
          <w:szCs w:val="26"/>
        </w:rPr>
        <w:t>у</w:t>
      </w:r>
    </w:p>
    <w:p w:rsidR="002C76B0" w:rsidRDefault="002C76B0" w:rsidP="002C76B0">
      <w:pPr>
        <w:ind w:firstLine="0"/>
        <w:rPr>
          <w:sz w:val="20"/>
        </w:rPr>
      </w:pPr>
    </w:p>
    <w:p w:rsidR="002C76B0" w:rsidRDefault="002C76B0" w:rsidP="002C76B0">
      <w:pPr>
        <w:ind w:firstLine="0"/>
        <w:rPr>
          <w:sz w:val="20"/>
        </w:rPr>
      </w:pPr>
    </w:p>
    <w:p w:rsidR="002C76B0" w:rsidRPr="002C76B0" w:rsidRDefault="002C76B0" w:rsidP="006566A1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Губернатора Томской области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2C76B0" w:rsidRP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 w:rsidRPr="002C76B0">
        <w:rPr>
          <w:rFonts w:ascii="Times New Roman" w:hAnsi="Times New Roman"/>
          <w:sz w:val="26"/>
          <w:szCs w:val="26"/>
        </w:rPr>
        <w:t>ПРИКАЗЫВАЮ:</w:t>
      </w:r>
    </w:p>
    <w:p w:rsidR="002C76B0" w:rsidRPr="00FE2F03" w:rsidRDefault="002C76B0" w:rsidP="006566A1">
      <w:pPr>
        <w:pStyle w:val="af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 w:rsidR="001920FF"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="001920FF"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районах:</w:t>
      </w:r>
    </w:p>
    <w:p w:rsidR="00DE47A2" w:rsidRDefault="001920FF" w:rsidP="00DE47A2">
      <w:pPr>
        <w:pStyle w:val="ConsPlusNormal"/>
        <w:ind w:firstLine="709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DE47A2">
        <w:rPr>
          <w:rFonts w:ascii="Times New Roman" w:hAnsi="Times New Roman" w:cs="Times New Roman"/>
          <w:sz w:val="26"/>
          <w:szCs w:val="26"/>
        </w:rPr>
        <w:t>1) обеспечить на территории</w:t>
      </w:r>
      <w:r w:rsidR="002C76B0" w:rsidRPr="00DE47A2">
        <w:rPr>
          <w:rFonts w:ascii="Times New Roman" w:hAnsi="Times New Roman" w:cs="Times New Roman"/>
          <w:sz w:val="26"/>
          <w:szCs w:val="26"/>
        </w:rPr>
        <w:t xml:space="preserve"> района добычу </w:t>
      </w:r>
      <w:r w:rsidR="00DE47A2" w:rsidRPr="00DE47A2">
        <w:rPr>
          <w:rFonts w:ascii="Times New Roman" w:hAnsi="Times New Roman" w:cs="Times New Roman"/>
          <w:sz w:val="26"/>
          <w:szCs w:val="26"/>
        </w:rPr>
        <w:t xml:space="preserve">пернатой дичи (гуси, селезни уток, </w:t>
      </w:r>
      <w:r w:rsidR="0031599D" w:rsidRPr="00DE47A2">
        <w:rPr>
          <w:rFonts w:ascii="Times New Roman" w:hAnsi="Times New Roman" w:cs="Times New Roman"/>
          <w:sz w:val="26"/>
          <w:szCs w:val="26"/>
        </w:rPr>
        <w:t>вальдшнеп</w:t>
      </w:r>
      <w:r w:rsidR="0031599D">
        <w:rPr>
          <w:rFonts w:ascii="Times New Roman" w:hAnsi="Times New Roman" w:cs="Times New Roman"/>
          <w:sz w:val="26"/>
          <w:szCs w:val="26"/>
        </w:rPr>
        <w:t>ы,</w:t>
      </w:r>
      <w:r w:rsidR="0031599D" w:rsidRPr="00DE47A2">
        <w:rPr>
          <w:rFonts w:ascii="Times New Roman" w:hAnsi="Times New Roman" w:cs="Times New Roman"/>
          <w:sz w:val="26"/>
          <w:szCs w:val="26"/>
        </w:rPr>
        <w:t xml:space="preserve"> </w:t>
      </w:r>
      <w:r w:rsidR="00DE47A2" w:rsidRPr="00DE47A2">
        <w:rPr>
          <w:rFonts w:ascii="Times New Roman" w:hAnsi="Times New Roman" w:cs="Times New Roman"/>
          <w:sz w:val="26"/>
          <w:szCs w:val="26"/>
        </w:rPr>
        <w:t xml:space="preserve">самцы глухаря, </w:t>
      </w:r>
      <w:r w:rsidR="0031599D">
        <w:rPr>
          <w:rFonts w:ascii="Times New Roman" w:hAnsi="Times New Roman" w:cs="Times New Roman"/>
          <w:sz w:val="26"/>
          <w:szCs w:val="26"/>
        </w:rPr>
        <w:t xml:space="preserve">самцы </w:t>
      </w:r>
      <w:r w:rsidR="00DE47A2" w:rsidRPr="00DE47A2">
        <w:rPr>
          <w:rFonts w:ascii="Times New Roman" w:hAnsi="Times New Roman" w:cs="Times New Roman"/>
          <w:sz w:val="26"/>
          <w:szCs w:val="26"/>
        </w:rPr>
        <w:t>тетерева, серая ворона)</w:t>
      </w:r>
      <w:r w:rsidR="002C76B0" w:rsidRPr="00DE47A2">
        <w:rPr>
          <w:rFonts w:ascii="Times New Roman" w:hAnsi="Times New Roman" w:cs="Times New Roman"/>
          <w:sz w:val="26"/>
          <w:szCs w:val="26"/>
        </w:rPr>
        <w:t xml:space="preserve"> в период весенней охоты 2016 года </w:t>
      </w:r>
      <w:r w:rsidR="002C76B0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в установленные постановлением Губернатора Томской области от </w:t>
      </w:r>
      <w:r w:rsidR="00DE47A2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>05.04.2016</w:t>
      </w:r>
      <w:r w:rsidR="002C76B0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№ </w:t>
      </w:r>
      <w:r w:rsidR="00DE47A2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>29</w:t>
      </w:r>
      <w:r w:rsidR="002C76B0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E2F03" w:rsidRPr="00DE47A2">
        <w:rPr>
          <w:rFonts w:ascii="Times New Roman" w:hAnsi="Times New Roman" w:cs="Times New Roman"/>
          <w:sz w:val="26"/>
          <w:szCs w:val="26"/>
        </w:rPr>
        <w:t xml:space="preserve">«Об определении </w:t>
      </w:r>
      <w:r w:rsidR="00DE47A2" w:rsidRPr="00DE47A2">
        <w:rPr>
          <w:rFonts w:ascii="Times New Roman" w:hAnsi="Times New Roman" w:cs="Times New Roman"/>
          <w:sz w:val="26"/>
          <w:szCs w:val="26"/>
        </w:rPr>
        <w:t xml:space="preserve">параметров </w:t>
      </w:r>
      <w:r w:rsidR="00FE2F03" w:rsidRPr="00DE47A2">
        <w:rPr>
          <w:rFonts w:ascii="Times New Roman" w:hAnsi="Times New Roman" w:cs="Times New Roman"/>
          <w:sz w:val="26"/>
          <w:szCs w:val="26"/>
        </w:rPr>
        <w:t>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2C76B0" w:rsidRPr="00DE47A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сроки охоты</w:t>
      </w:r>
      <w:r w:rsidR="00DE47A2">
        <w:rPr>
          <w:rFonts w:ascii="Times New Roman" w:hAnsi="Times New Roman" w:cs="Times New Roman"/>
          <w:bCs/>
          <w:color w:val="000000"/>
          <w:sz w:val="26"/>
          <w:szCs w:val="26"/>
        </w:rPr>
        <w:t>:</w:t>
      </w:r>
    </w:p>
    <w:p w:rsidR="00DE47A2" w:rsidRDefault="00DE47A2" w:rsidP="00DE47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47A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DE47A2">
        <w:rPr>
          <w:rFonts w:ascii="Times New Roman" w:hAnsi="Times New Roman" w:cs="Times New Roman"/>
          <w:sz w:val="26"/>
          <w:szCs w:val="26"/>
        </w:rPr>
        <w:t>ервая группа районов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DE47A2">
        <w:rPr>
          <w:rFonts w:ascii="Times New Roman" w:hAnsi="Times New Roman" w:cs="Times New Roman"/>
          <w:sz w:val="26"/>
          <w:szCs w:val="26"/>
        </w:rPr>
        <w:t>Асиновский, Бакчарский, Зырянский, Кожевниковский, Первомайский, Тегульдетский, Томский, Шегарский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DE47A2">
        <w:rPr>
          <w:rFonts w:ascii="Times New Roman" w:hAnsi="Times New Roman" w:cs="Times New Roman"/>
          <w:sz w:val="26"/>
          <w:szCs w:val="26"/>
        </w:rPr>
        <w:t xml:space="preserve"> - с 30 апреля по 9 мая; </w:t>
      </w:r>
    </w:p>
    <w:p w:rsidR="00DE47A2" w:rsidRDefault="00DE47A2" w:rsidP="00DE47A2">
      <w:pPr>
        <w:pStyle w:val="ConsPlusNormal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C76B0" w:rsidRPr="00DE47A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</w:t>
      </w:r>
      <w:r w:rsidRPr="002A1137">
        <w:rPr>
          <w:rFonts w:ascii="Times New Roman" w:hAnsi="Times New Roman" w:cs="Times New Roman"/>
          <w:sz w:val="26"/>
          <w:szCs w:val="26"/>
        </w:rPr>
        <w:t>торая группа районов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2A1137">
        <w:rPr>
          <w:rFonts w:ascii="Times New Roman" w:hAnsi="Times New Roman" w:cs="Times New Roman"/>
          <w:sz w:val="26"/>
          <w:szCs w:val="26"/>
        </w:rPr>
        <w:t>Верхнекетский, Колпашевский, Кривошеинский, Молчановский,  Чаинский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  <w:r w:rsidRPr="002A1137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 xml:space="preserve">с 30 апреля по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2A1137">
        <w:rPr>
          <w:rFonts w:ascii="Times New Roman" w:hAnsi="Times New Roman" w:cs="Times New Roman"/>
          <w:sz w:val="26"/>
          <w:szCs w:val="26"/>
        </w:rPr>
        <w:t xml:space="preserve"> мая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A1137">
        <w:rPr>
          <w:rFonts w:ascii="Times New Roman" w:hAnsi="Times New Roman" w:cs="Times New Roman"/>
          <w:sz w:val="26"/>
          <w:szCs w:val="26"/>
        </w:rPr>
        <w:t>с 10 мая по 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A1137">
        <w:rPr>
          <w:rFonts w:ascii="Times New Roman" w:hAnsi="Times New Roman" w:cs="Times New Roman"/>
          <w:sz w:val="26"/>
          <w:szCs w:val="26"/>
        </w:rPr>
        <w:t xml:space="preserve"> мая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0BAB" w:rsidRDefault="00DE47A2" w:rsidP="00DE47A2">
      <w:pPr>
        <w:pStyle w:val="ConsPlusNormal"/>
        <w:ind w:firstLine="709"/>
        <w:jc w:val="both"/>
        <w:rPr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</w:t>
      </w:r>
      <w:r w:rsidRPr="002A1137">
        <w:rPr>
          <w:rFonts w:ascii="Times New Roman" w:hAnsi="Times New Roman" w:cs="Times New Roman"/>
          <w:sz w:val="26"/>
          <w:szCs w:val="26"/>
        </w:rPr>
        <w:t>ретья группа районов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2A1137">
        <w:rPr>
          <w:rFonts w:ascii="Times New Roman" w:hAnsi="Times New Roman" w:cs="Times New Roman"/>
          <w:sz w:val="26"/>
          <w:szCs w:val="26"/>
        </w:rPr>
        <w:t>Александровский, Каргасокский, Парабельский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2A1137"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br/>
      </w:r>
      <w:r w:rsidRPr="002A1137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>мая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A1137">
        <w:rPr>
          <w:rFonts w:ascii="Times New Roman" w:hAnsi="Times New Roman" w:cs="Times New Roman"/>
          <w:sz w:val="26"/>
          <w:szCs w:val="26"/>
        </w:rPr>
        <w:t>мая</w:t>
      </w:r>
      <w:r w:rsidR="00400BAB">
        <w:rPr>
          <w:bCs/>
          <w:color w:val="000000"/>
          <w:sz w:val="26"/>
          <w:szCs w:val="26"/>
        </w:rPr>
        <w:t>;</w:t>
      </w:r>
      <w:r w:rsidR="002C76B0" w:rsidRPr="00FE2F03">
        <w:rPr>
          <w:bCs/>
          <w:color w:val="000000"/>
          <w:sz w:val="26"/>
          <w:szCs w:val="26"/>
        </w:rPr>
        <w:t xml:space="preserve"> </w:t>
      </w:r>
    </w:p>
    <w:p w:rsidR="002C76B0" w:rsidRPr="00DE47A2" w:rsidRDefault="00400BAB" w:rsidP="00DE47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2) </w:t>
      </w:r>
      <w:r w:rsidR="002C76B0" w:rsidRPr="00400BA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обеспечить </w:t>
      </w:r>
      <w:r w:rsidR="002C76B0" w:rsidRPr="00400BAB">
        <w:rPr>
          <w:rFonts w:ascii="Times New Roman" w:hAnsi="Times New Roman" w:cs="Times New Roman"/>
          <w:sz w:val="26"/>
          <w:szCs w:val="26"/>
        </w:rPr>
        <w:t>контроль за соблюдением Правил охоты</w:t>
      </w:r>
      <w:r w:rsidR="00FE2F03" w:rsidRPr="00400BAB">
        <w:rPr>
          <w:rFonts w:ascii="Times New Roman" w:hAnsi="Times New Roman" w:cs="Times New Roman"/>
          <w:sz w:val="26"/>
          <w:szCs w:val="26"/>
        </w:rPr>
        <w:t>, утвержденных приказом Минприроды России от 16.10.2010 № 512;</w:t>
      </w:r>
    </w:p>
    <w:p w:rsidR="002C76B0" w:rsidRPr="00FE2F03" w:rsidRDefault="00400BAB" w:rsidP="006566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1920FF">
        <w:rPr>
          <w:rFonts w:ascii="Times New Roman" w:hAnsi="Times New Roman" w:cs="Times New Roman"/>
          <w:sz w:val="26"/>
          <w:szCs w:val="26"/>
        </w:rPr>
        <w:t>) 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организовать выдачу разрешений на добычу охотничьих ресурсов гражданам в соответствии с Порядком оформления и выдачи разрешений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</w:t>
      </w:r>
      <w:r>
        <w:rPr>
          <w:rFonts w:ascii="Times New Roman" w:hAnsi="Times New Roman" w:cs="Times New Roman"/>
          <w:sz w:val="26"/>
          <w:szCs w:val="26"/>
        </w:rPr>
        <w:t>ым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приказом Минприроды Р</w:t>
      </w:r>
      <w:r w:rsidR="00FE2F03">
        <w:rPr>
          <w:rFonts w:ascii="Times New Roman" w:hAnsi="Times New Roman" w:cs="Times New Roman"/>
          <w:sz w:val="26"/>
          <w:szCs w:val="26"/>
        </w:rPr>
        <w:t>оссии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от 29</w:t>
      </w:r>
      <w:r w:rsidR="00FE2F03">
        <w:rPr>
          <w:rFonts w:ascii="Times New Roman" w:hAnsi="Times New Roman" w:cs="Times New Roman"/>
          <w:sz w:val="26"/>
          <w:szCs w:val="26"/>
        </w:rPr>
        <w:t>.08.</w:t>
      </w:r>
      <w:r w:rsidR="002C76B0" w:rsidRPr="00FE2F03">
        <w:rPr>
          <w:rFonts w:ascii="Times New Roman" w:hAnsi="Times New Roman" w:cs="Times New Roman"/>
          <w:sz w:val="26"/>
          <w:szCs w:val="26"/>
        </w:rPr>
        <w:t>2014 № 379,</w:t>
      </w:r>
      <w:r w:rsidR="0031599D">
        <w:rPr>
          <w:rFonts w:ascii="Times New Roman" w:hAnsi="Times New Roman" w:cs="Times New Roman"/>
          <w:sz w:val="26"/>
          <w:szCs w:val="26"/>
        </w:rPr>
        <w:t xml:space="preserve"> </w:t>
      </w:r>
      <w:r w:rsidR="00BA1842">
        <w:rPr>
          <w:rFonts w:ascii="Times New Roman" w:hAnsi="Times New Roman" w:cs="Times New Roman"/>
          <w:sz w:val="26"/>
          <w:szCs w:val="26"/>
        </w:rPr>
        <w:t xml:space="preserve">в пределах норм </w:t>
      </w:r>
      <w:r w:rsidR="0031599D">
        <w:rPr>
          <w:rFonts w:ascii="Times New Roman" w:hAnsi="Times New Roman" w:cs="Times New Roman"/>
          <w:sz w:val="26"/>
          <w:szCs w:val="26"/>
        </w:rPr>
        <w:t xml:space="preserve">допустимой </w:t>
      </w:r>
      <w:r w:rsidR="00BA1842">
        <w:rPr>
          <w:rFonts w:ascii="Times New Roman" w:hAnsi="Times New Roman" w:cs="Times New Roman"/>
          <w:sz w:val="26"/>
          <w:szCs w:val="26"/>
        </w:rPr>
        <w:t>добычи</w:t>
      </w:r>
      <w:r w:rsidR="0031599D">
        <w:rPr>
          <w:rFonts w:ascii="Times New Roman" w:hAnsi="Times New Roman" w:cs="Times New Roman"/>
          <w:sz w:val="26"/>
          <w:szCs w:val="26"/>
        </w:rPr>
        <w:t xml:space="preserve"> охотничьих ресурсов, в отношении которых не устанавливается лимит добычи,</w:t>
      </w:r>
      <w:r w:rsidR="00BA1842">
        <w:rPr>
          <w:rFonts w:ascii="Times New Roman" w:hAnsi="Times New Roman" w:cs="Times New Roman"/>
          <w:sz w:val="26"/>
          <w:szCs w:val="26"/>
        </w:rPr>
        <w:t xml:space="preserve"> и норм пропускной способности охотничьих угодий</w:t>
      </w:r>
      <w:r w:rsidR="002C76B0" w:rsidRPr="00FE2F03">
        <w:rPr>
          <w:rFonts w:ascii="Times New Roman" w:hAnsi="Times New Roman" w:cs="Times New Roman"/>
          <w:sz w:val="26"/>
          <w:szCs w:val="26"/>
        </w:rPr>
        <w:t>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 w:rsidR="001920FF"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 xml:space="preserve">в размере 650 рублей и уплаты сбора за пользование объектами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>в размере</w:t>
      </w:r>
      <w:r w:rsidR="00BA1842">
        <w:rPr>
          <w:szCs w:val="26"/>
        </w:rPr>
        <w:t>: глухарь- 100 рублей за изъятие одной особи, тетерев- 20 рублей за изъятие одной особи.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lastRenderedPageBreak/>
        <w:t>При заполнении квитанций на оплату сбо</w:t>
      </w:r>
      <w:r w:rsidR="001920FF"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 w:rsidR="001920FF"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государственной пошли</w:t>
      </w:r>
      <w:r w:rsidR="001920FF"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BA1842" w:rsidRDefault="00400BAB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C76B0" w:rsidRPr="00FE2F03">
        <w:rPr>
          <w:sz w:val="26"/>
          <w:szCs w:val="26"/>
        </w:rPr>
        <w:t xml:space="preserve">) в целях предупреждения лесных пожаров на территории Томской области осуществлять ознакомление граждан, получающих разрешение на добычу </w:t>
      </w:r>
      <w:r w:rsidR="00BA1842">
        <w:rPr>
          <w:sz w:val="26"/>
          <w:szCs w:val="26"/>
        </w:rPr>
        <w:t>охотничьих ресурсов</w:t>
      </w:r>
      <w:r w:rsidR="005A1265">
        <w:rPr>
          <w:sz w:val="26"/>
          <w:szCs w:val="26"/>
        </w:rPr>
        <w:t>,</w:t>
      </w:r>
      <w:r w:rsidR="002C76B0" w:rsidRPr="00FE2F03">
        <w:rPr>
          <w:sz w:val="26"/>
          <w:szCs w:val="26"/>
        </w:rPr>
        <w:t xml:space="preserve"> с Правилами противопожарной безопасности в лесах, лично </w:t>
      </w:r>
      <w:r w:rsidR="001920FF">
        <w:rPr>
          <w:sz w:val="26"/>
          <w:szCs w:val="26"/>
        </w:rPr>
        <w:br/>
      </w:r>
      <w:r w:rsidR="002C76B0" w:rsidRPr="00FE2F03">
        <w:rPr>
          <w:sz w:val="26"/>
          <w:szCs w:val="26"/>
        </w:rPr>
        <w:t>под</w:t>
      </w:r>
      <w:r w:rsidR="00BA1842">
        <w:rPr>
          <w:sz w:val="26"/>
          <w:szCs w:val="26"/>
        </w:rPr>
        <w:t xml:space="preserve"> роспись;</w:t>
      </w:r>
    </w:p>
    <w:p w:rsidR="00BA1842" w:rsidRDefault="00400BAB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BA1842">
        <w:rPr>
          <w:sz w:val="26"/>
          <w:szCs w:val="26"/>
        </w:rPr>
        <w:t>) определить нормы допустимой добычи охотничьих ресурсов, в отношении которых не устанавливается лимит добычи</w:t>
      </w:r>
      <w:r w:rsidR="0031599D">
        <w:rPr>
          <w:sz w:val="26"/>
          <w:szCs w:val="26"/>
        </w:rPr>
        <w:t>,</w:t>
      </w:r>
      <w:r w:rsidR="00BA1842">
        <w:rPr>
          <w:sz w:val="26"/>
          <w:szCs w:val="26"/>
        </w:rPr>
        <w:t xml:space="preserve"> в период весенней охоты на территории Томской области согласно приложению № 1 к настоящему приказу;</w:t>
      </w:r>
    </w:p>
    <w:p w:rsidR="002C76B0" w:rsidRPr="00FE2F03" w:rsidRDefault="00400BAB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BA1842">
        <w:rPr>
          <w:sz w:val="26"/>
          <w:szCs w:val="26"/>
        </w:rPr>
        <w:t xml:space="preserve">) </w:t>
      </w:r>
      <w:r w:rsidR="002C76B0" w:rsidRPr="00FE2F03">
        <w:rPr>
          <w:sz w:val="26"/>
          <w:szCs w:val="26"/>
        </w:rPr>
        <w:t xml:space="preserve"> </w:t>
      </w:r>
      <w:r w:rsidR="00BA1842">
        <w:rPr>
          <w:sz w:val="26"/>
          <w:szCs w:val="26"/>
        </w:rPr>
        <w:t>утвердить нормы пропускной способности охотничьих угодий в период весенней охоты на территории Томской области согласно приложению № 2 к настоящему приказу.</w:t>
      </w:r>
    </w:p>
    <w:p w:rsidR="002C76B0" w:rsidRPr="00FE2F03" w:rsidRDefault="002C76B0" w:rsidP="006566A1">
      <w:pPr>
        <w:jc w:val="both"/>
        <w:rPr>
          <w:szCs w:val="26"/>
        </w:rPr>
      </w:pPr>
      <w:r w:rsidRPr="00FE2F03">
        <w:rPr>
          <w:szCs w:val="26"/>
        </w:rPr>
        <w:t>2.</w:t>
      </w:r>
      <w:r w:rsidR="001920FF">
        <w:rPr>
          <w:szCs w:val="26"/>
        </w:rPr>
        <w:t> </w:t>
      </w:r>
      <w:r w:rsidRPr="00FE2F03">
        <w:rPr>
          <w:szCs w:val="26"/>
        </w:rPr>
        <w:t>Контроль за исполнением настоящего приказа</w:t>
      </w:r>
      <w:r w:rsidR="00BA1842">
        <w:rPr>
          <w:szCs w:val="26"/>
        </w:rPr>
        <w:t xml:space="preserve"> оставляю за собой.</w:t>
      </w:r>
    </w:p>
    <w:p w:rsid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BA1842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И.о.н</w:t>
      </w:r>
      <w:r w:rsidR="001920FF">
        <w:rPr>
          <w:rFonts w:ascii="Times New Roman" w:hAnsi="Times New Roman"/>
          <w:sz w:val="26"/>
          <w:szCs w:val="26"/>
        </w:rPr>
        <w:t>ачальник</w:t>
      </w:r>
      <w:r>
        <w:rPr>
          <w:rFonts w:ascii="Times New Roman" w:hAnsi="Times New Roman"/>
          <w:sz w:val="26"/>
          <w:szCs w:val="26"/>
        </w:rPr>
        <w:t>а</w:t>
      </w:r>
      <w:r w:rsidR="001920FF">
        <w:rPr>
          <w:rFonts w:ascii="Times New Roman" w:hAnsi="Times New Roman"/>
          <w:sz w:val="26"/>
          <w:szCs w:val="26"/>
        </w:rPr>
        <w:t xml:space="preserve"> д</w:t>
      </w:r>
      <w:r w:rsidR="001B724D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 w:rsidR="001920FF">
        <w:rPr>
          <w:rFonts w:ascii="Times New Roman" w:hAnsi="Times New Roman"/>
          <w:sz w:val="26"/>
          <w:szCs w:val="26"/>
        </w:rPr>
        <w:t xml:space="preserve"> </w:t>
      </w:r>
      <w:r w:rsidR="001B724D">
        <w:rPr>
          <w:rFonts w:ascii="Times New Roman" w:hAnsi="Times New Roman"/>
          <w:sz w:val="26"/>
          <w:szCs w:val="26"/>
        </w:rPr>
        <w:t xml:space="preserve">    </w:t>
      </w:r>
      <w:r w:rsidR="001920FF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А.Г.Истомин </w:t>
      </w:r>
      <w:r w:rsidR="001B724D">
        <w:rPr>
          <w:rFonts w:ascii="Times New Roman" w:hAnsi="Times New Roman"/>
          <w:sz w:val="26"/>
          <w:szCs w:val="26"/>
        </w:rPr>
        <w:t xml:space="preserve">        </w:t>
      </w:r>
    </w:p>
    <w:p w:rsidR="001920FF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A1842" w:rsidRDefault="00BA1842" w:rsidP="001B724D">
      <w:pPr>
        <w:pStyle w:val="ae"/>
        <w:spacing w:line="276" w:lineRule="auto"/>
        <w:jc w:val="both"/>
        <w:rPr>
          <w:rFonts w:ascii="Times New Roman" w:hAnsi="Times New Roman"/>
          <w:szCs w:val="26"/>
        </w:rPr>
      </w:pPr>
      <w:r w:rsidRPr="00BA1842">
        <w:rPr>
          <w:rFonts w:ascii="Times New Roman" w:hAnsi="Times New Roman"/>
          <w:szCs w:val="26"/>
        </w:rPr>
        <w:t>К.В.Милованова</w:t>
      </w:r>
    </w:p>
    <w:p w:rsidR="00D359B1" w:rsidRDefault="00D359B1" w:rsidP="001B724D">
      <w:pPr>
        <w:pStyle w:val="ae"/>
        <w:spacing w:line="276" w:lineRule="auto"/>
        <w:jc w:val="both"/>
        <w:rPr>
          <w:rFonts w:ascii="Times New Roman" w:hAnsi="Times New Roman"/>
          <w:szCs w:val="26"/>
        </w:rPr>
      </w:pPr>
    </w:p>
    <w:p w:rsidR="00D359B1" w:rsidRDefault="00D359B1" w:rsidP="00D359B1">
      <w:pPr>
        <w:pStyle w:val="aa"/>
        <w:shd w:val="clear" w:color="auto" w:fill="FFFFFF"/>
        <w:spacing w:after="0" w:line="236" w:lineRule="atLeast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1</w:t>
      </w:r>
      <w:r>
        <w:rPr>
          <w:sz w:val="26"/>
          <w:szCs w:val="26"/>
        </w:rPr>
        <w:br/>
        <w:t xml:space="preserve">к приказу Департамента охотничьего </w:t>
      </w:r>
      <w:r>
        <w:rPr>
          <w:sz w:val="26"/>
          <w:szCs w:val="26"/>
        </w:rPr>
        <w:br/>
        <w:t>и рыбного хозяйства Томской области</w:t>
      </w:r>
    </w:p>
    <w:p w:rsidR="00D359B1" w:rsidRDefault="00D359B1" w:rsidP="00D359B1">
      <w:pPr>
        <w:pStyle w:val="10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от ____________№  ___________</w:t>
      </w:r>
    </w:p>
    <w:p w:rsidR="00D359B1" w:rsidRDefault="00D359B1" w:rsidP="00D359B1">
      <w:pPr>
        <w:pStyle w:val="10"/>
        <w:shd w:val="clear" w:color="auto" w:fill="auto"/>
        <w:tabs>
          <w:tab w:val="left" w:leader="underscore" w:pos="7686"/>
          <w:tab w:val="left" w:leader="underscore" w:pos="9362"/>
        </w:tabs>
        <w:spacing w:before="0" w:after="248" w:line="307" w:lineRule="exact"/>
        <w:ind w:left="5103" w:firstLine="0"/>
        <w:jc w:val="left"/>
        <w:rPr>
          <w:sz w:val="26"/>
          <w:szCs w:val="26"/>
        </w:rPr>
      </w:pPr>
    </w:p>
    <w:p w:rsidR="00D359B1" w:rsidRDefault="00D359B1" w:rsidP="00D359B1">
      <w:pPr>
        <w:pStyle w:val="aa"/>
        <w:shd w:val="clear" w:color="auto" w:fill="FFFFFF"/>
        <w:spacing w:after="0" w:line="236" w:lineRule="atLeast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Нормы допустимой добычи охотничьих ресурсов, в отношении которых </w:t>
      </w:r>
      <w:r>
        <w:rPr>
          <w:color w:val="000000"/>
          <w:sz w:val="26"/>
          <w:szCs w:val="26"/>
        </w:rPr>
        <w:br/>
        <w:t xml:space="preserve">не устанавливается лимит добычи, в период весенней охоты на территории </w:t>
      </w:r>
      <w:r>
        <w:rPr>
          <w:color w:val="000000"/>
          <w:sz w:val="26"/>
          <w:szCs w:val="26"/>
        </w:rPr>
        <w:br/>
        <w:t>Томской области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ind w:firstLine="697"/>
        <w:rPr>
          <w:color w:val="000000"/>
          <w:sz w:val="26"/>
          <w:szCs w:val="26"/>
        </w:rPr>
      </w:pP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Гуси - 2 особи в сутки на одного охотника.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Селезни уток - 3 особи в сутки на одного охотника.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Вальдшнепы - 2 особи на вечерней тяге на одного охотника.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Самцы глухаря - 1 особь в сутки на одного охотника.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Самцы тетерева - 2 особи в сутки на одного охотника.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Серая ворона – без ограничения. </w:t>
      </w:r>
    </w:p>
    <w:p w:rsidR="00D359B1" w:rsidRDefault="00D359B1" w:rsidP="00D359B1">
      <w:pPr>
        <w:pStyle w:val="10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sz w:val="26"/>
          <w:szCs w:val="26"/>
        </w:rPr>
      </w:pPr>
      <w:r>
        <w:rPr>
          <w:szCs w:val="26"/>
        </w:rPr>
        <w:br w:type="page"/>
      </w:r>
      <w:r>
        <w:rPr>
          <w:sz w:val="26"/>
          <w:szCs w:val="26"/>
        </w:rPr>
        <w:lastRenderedPageBreak/>
        <w:t>Приложение № 2</w:t>
      </w:r>
      <w:r>
        <w:rPr>
          <w:sz w:val="26"/>
          <w:szCs w:val="26"/>
        </w:rPr>
        <w:br/>
        <w:t xml:space="preserve">к приказу Департамента охотничьего </w:t>
      </w:r>
      <w:r>
        <w:rPr>
          <w:sz w:val="26"/>
          <w:szCs w:val="26"/>
        </w:rPr>
        <w:br/>
        <w:t>и рыбного хозяйства Томской области</w:t>
      </w:r>
    </w:p>
    <w:p w:rsidR="00D359B1" w:rsidRDefault="00D359B1" w:rsidP="00D359B1">
      <w:pPr>
        <w:pStyle w:val="10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от ____________№  ___________</w:t>
      </w:r>
    </w:p>
    <w:p w:rsidR="00D359B1" w:rsidRDefault="00D359B1" w:rsidP="00D359B1">
      <w:pPr>
        <w:pStyle w:val="10"/>
        <w:shd w:val="clear" w:color="auto" w:fill="auto"/>
        <w:tabs>
          <w:tab w:val="left" w:leader="underscore" w:pos="7686"/>
          <w:tab w:val="left" w:leader="underscore" w:pos="9362"/>
        </w:tabs>
        <w:spacing w:before="0" w:after="248" w:line="307" w:lineRule="exact"/>
        <w:ind w:left="5103" w:firstLine="0"/>
        <w:jc w:val="left"/>
        <w:rPr>
          <w:sz w:val="26"/>
          <w:szCs w:val="26"/>
        </w:rPr>
      </w:pPr>
    </w:p>
    <w:p w:rsidR="00D359B1" w:rsidRDefault="00D359B1" w:rsidP="00D359B1">
      <w:pPr>
        <w:pStyle w:val="10"/>
        <w:shd w:val="clear" w:color="auto" w:fill="auto"/>
        <w:tabs>
          <w:tab w:val="left" w:pos="7599"/>
          <w:tab w:val="left" w:leader="underscore" w:pos="9226"/>
        </w:tabs>
        <w:spacing w:before="0" w:after="120" w:line="240" w:lineRule="auto"/>
        <w:ind w:firstLine="0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Нормы пропускной способности охотничьих угодий в период весенней охоты </w:t>
      </w:r>
      <w:r>
        <w:rPr>
          <w:color w:val="000000"/>
          <w:sz w:val="26"/>
          <w:szCs w:val="26"/>
        </w:rPr>
        <w:br/>
        <w:t>на территории Томской области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jc w:val="center"/>
        <w:rPr>
          <w:color w:val="000000"/>
          <w:sz w:val="26"/>
          <w:szCs w:val="26"/>
        </w:rPr>
      </w:pPr>
    </w:p>
    <w:p w:rsidR="00D359B1" w:rsidRDefault="00D359B1" w:rsidP="00D359B1">
      <w:pPr>
        <w:pStyle w:val="aa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 Пропускная способность охотничьих угодий при производстве весенней охоты на селезней уток устанавливается из расчета </w:t>
      </w:r>
      <w:smartTag w:uri="urn:schemas-microsoft-com:office:smarttags" w:element="metricconverter">
        <w:smartTagPr>
          <w:attr w:name="ProductID" w:val="20 га"/>
        </w:smartTagPr>
        <w:r>
          <w:rPr>
            <w:color w:val="000000"/>
            <w:sz w:val="26"/>
            <w:szCs w:val="26"/>
          </w:rPr>
          <w:t>20 га</w:t>
        </w:r>
      </w:smartTag>
      <w:r>
        <w:rPr>
          <w:color w:val="000000"/>
          <w:sz w:val="26"/>
          <w:szCs w:val="26"/>
        </w:rPr>
        <w:t xml:space="preserve"> водно-болотных угодий </w:t>
      </w:r>
      <w:r>
        <w:rPr>
          <w:color w:val="000000"/>
          <w:sz w:val="26"/>
          <w:szCs w:val="26"/>
        </w:rPr>
        <w:br/>
        <w:t xml:space="preserve">(при весеннем уровне воды) на одного охотника. Укрытия с находящимися внутри охотниками должны располагаться на расстоянии 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</w:t>
      </w:r>
      <w:r>
        <w:rPr>
          <w:color w:val="000000"/>
          <w:sz w:val="26"/>
          <w:szCs w:val="26"/>
        </w:rPr>
        <w:br/>
        <w:t xml:space="preserve">в любую сторону.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 Пропускная способность охотничьих угодий при производстве весенней охоты на гусей из укрытия устанавливается из расчета </w:t>
      </w:r>
      <w:smartTag w:uri="urn:schemas-microsoft-com:office:smarttags" w:element="metricconverter">
        <w:smartTagPr>
          <w:attr w:name="ProductID" w:val="25 га"/>
        </w:smartTagPr>
        <w:r>
          <w:rPr>
            <w:color w:val="000000"/>
            <w:sz w:val="26"/>
            <w:szCs w:val="26"/>
          </w:rPr>
          <w:t>25 га</w:t>
        </w:r>
      </w:smartTag>
      <w:r>
        <w:rPr>
          <w:color w:val="000000"/>
          <w:sz w:val="26"/>
          <w:szCs w:val="26"/>
        </w:rPr>
        <w:t xml:space="preserve"> сельскохозяйственных и водно-болотных угодий на одного охотника. Укрытия с находящимися внутри охотниками должны располагаться на расстоянии 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в любую сторону. </w:t>
      </w:r>
    </w:p>
    <w:p w:rsidR="00D359B1" w:rsidRDefault="00D359B1" w:rsidP="00D359B1">
      <w:pPr>
        <w:pStyle w:val="aa"/>
        <w:shd w:val="clear" w:color="auto" w:fill="FFFFFF"/>
        <w:spacing w:after="0" w:line="236" w:lineRule="atLeast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3. Пропускная способность охотничьих угодий при производстве весенней охоты на вальдшнепов на вечерней тяге устанавливается из расчета </w:t>
      </w:r>
      <w:smartTag w:uri="urn:schemas-microsoft-com:office:smarttags" w:element="metricconverter">
        <w:smartTagPr>
          <w:attr w:name="ProductID" w:val="25 га"/>
        </w:smartTagPr>
        <w:r>
          <w:rPr>
            <w:color w:val="000000"/>
            <w:sz w:val="26"/>
            <w:szCs w:val="26"/>
          </w:rPr>
          <w:t>25 га</w:t>
        </w:r>
      </w:smartTag>
      <w:r>
        <w:rPr>
          <w:color w:val="000000"/>
          <w:sz w:val="26"/>
          <w:szCs w:val="26"/>
        </w:rPr>
        <w:t xml:space="preserve"> лесных участков </w:t>
      </w:r>
      <w:r>
        <w:rPr>
          <w:color w:val="000000"/>
          <w:sz w:val="26"/>
          <w:szCs w:val="26"/>
        </w:rPr>
        <w:br/>
        <w:t xml:space="preserve">на одного охотника. Во время охоты охотники должны располагаться на расстоянии </w:t>
      </w:r>
      <w:r>
        <w:rPr>
          <w:color w:val="000000"/>
          <w:sz w:val="26"/>
          <w:szCs w:val="26"/>
        </w:rPr>
        <w:br/>
        <w:t xml:space="preserve">не менее </w:t>
      </w:r>
      <w:smartTag w:uri="urn:schemas-microsoft-com:office:smarttags" w:element="metricconverter">
        <w:smartTagPr>
          <w:attr w:name="ProductID" w:val="100 метров"/>
        </w:smartTagPr>
        <w:r>
          <w:rPr>
            <w:color w:val="000000"/>
            <w:sz w:val="26"/>
            <w:szCs w:val="26"/>
          </w:rPr>
          <w:t>100 метров</w:t>
        </w:r>
      </w:smartTag>
      <w:r>
        <w:rPr>
          <w:color w:val="000000"/>
          <w:sz w:val="26"/>
          <w:szCs w:val="26"/>
        </w:rPr>
        <w:t xml:space="preserve"> друг от друга в любую сторону. </w:t>
      </w:r>
    </w:p>
    <w:p w:rsidR="00D359B1" w:rsidRDefault="00D359B1" w:rsidP="00D359B1">
      <w:pPr>
        <w:rPr>
          <w:szCs w:val="26"/>
        </w:rPr>
      </w:pPr>
    </w:p>
    <w:p w:rsidR="00D359B1" w:rsidRDefault="00D359B1" w:rsidP="00D359B1"/>
    <w:p w:rsidR="00D359B1" w:rsidRDefault="00D359B1" w:rsidP="00D359B1">
      <w:pPr>
        <w:pStyle w:val="10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firstLine="0"/>
        <w:contextualSpacing/>
        <w:jc w:val="left"/>
      </w:pPr>
    </w:p>
    <w:p w:rsidR="00D359B1" w:rsidRPr="00BA1842" w:rsidRDefault="00D359B1" w:rsidP="001B724D">
      <w:pPr>
        <w:pStyle w:val="ae"/>
        <w:spacing w:line="276" w:lineRule="auto"/>
        <w:jc w:val="both"/>
        <w:rPr>
          <w:rFonts w:ascii="Times New Roman" w:hAnsi="Times New Roman"/>
          <w:szCs w:val="26"/>
        </w:rPr>
      </w:pPr>
    </w:p>
    <w:sectPr w:rsidR="00D359B1" w:rsidRPr="00BA1842" w:rsidSect="002C76B0">
      <w:headerReference w:type="default" r:id="rId8"/>
      <w:headerReference w:type="first" r:id="rId9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1C3" w:rsidRDefault="00BE01C3">
      <w:r>
        <w:separator/>
      </w:r>
    </w:p>
  </w:endnote>
  <w:endnote w:type="continuationSeparator" w:id="1">
    <w:p w:rsidR="00BE01C3" w:rsidRDefault="00BE0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1C3" w:rsidRDefault="00BE01C3">
      <w:r>
        <w:separator/>
      </w:r>
    </w:p>
  </w:footnote>
  <w:footnote w:type="continuationSeparator" w:id="1">
    <w:p w:rsidR="00BE01C3" w:rsidRDefault="00BE0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346894"/>
      <w:docPartObj>
        <w:docPartGallery w:val="Page Numbers (Top of Page)"/>
        <w:docPartUnique/>
      </w:docPartObj>
    </w:sdtPr>
    <w:sdtContent>
      <w:p w:rsidR="001920FF" w:rsidRDefault="00545110" w:rsidP="001920FF">
        <w:pPr>
          <w:pStyle w:val="a3"/>
        </w:pPr>
        <w:r w:rsidRPr="001920FF">
          <w:rPr>
            <w:b w:val="0"/>
            <w:sz w:val="24"/>
            <w:szCs w:val="24"/>
          </w:rPr>
          <w:fldChar w:fldCharType="begin"/>
        </w:r>
        <w:r w:rsidR="001920FF" w:rsidRPr="001920FF">
          <w:rPr>
            <w:b w:val="0"/>
            <w:sz w:val="24"/>
            <w:szCs w:val="24"/>
          </w:rPr>
          <w:instrText xml:space="preserve"> PAGE   \* MERGEFORMAT </w:instrText>
        </w:r>
        <w:r w:rsidRPr="001920FF">
          <w:rPr>
            <w:b w:val="0"/>
            <w:sz w:val="24"/>
            <w:szCs w:val="24"/>
          </w:rPr>
          <w:fldChar w:fldCharType="separate"/>
        </w:r>
        <w:r w:rsidR="00400BAB">
          <w:rPr>
            <w:b w:val="0"/>
            <w:noProof/>
            <w:sz w:val="24"/>
            <w:szCs w:val="24"/>
          </w:rPr>
          <w:t>4</w:t>
        </w:r>
        <w:r w:rsidRPr="001920FF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13465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3503B"/>
    <w:rsid w:val="00057096"/>
    <w:rsid w:val="00062BC4"/>
    <w:rsid w:val="00067A7E"/>
    <w:rsid w:val="00071844"/>
    <w:rsid w:val="0008188C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34654"/>
    <w:rsid w:val="00137272"/>
    <w:rsid w:val="00141532"/>
    <w:rsid w:val="0016312C"/>
    <w:rsid w:val="0016711C"/>
    <w:rsid w:val="001920FF"/>
    <w:rsid w:val="001A318D"/>
    <w:rsid w:val="001A771F"/>
    <w:rsid w:val="001B724D"/>
    <w:rsid w:val="001C2E81"/>
    <w:rsid w:val="001C74F0"/>
    <w:rsid w:val="002112C6"/>
    <w:rsid w:val="0022737D"/>
    <w:rsid w:val="00235EBC"/>
    <w:rsid w:val="0024517B"/>
    <w:rsid w:val="00260EAC"/>
    <w:rsid w:val="00273A8E"/>
    <w:rsid w:val="00275920"/>
    <w:rsid w:val="00286107"/>
    <w:rsid w:val="0029645D"/>
    <w:rsid w:val="002A41DC"/>
    <w:rsid w:val="002B10A8"/>
    <w:rsid w:val="002C76B0"/>
    <w:rsid w:val="002F1858"/>
    <w:rsid w:val="0031599D"/>
    <w:rsid w:val="003249B2"/>
    <w:rsid w:val="00343F97"/>
    <w:rsid w:val="00375AF3"/>
    <w:rsid w:val="003A3110"/>
    <w:rsid w:val="003D0DEE"/>
    <w:rsid w:val="003D2EED"/>
    <w:rsid w:val="003F45B1"/>
    <w:rsid w:val="00400BAB"/>
    <w:rsid w:val="00401356"/>
    <w:rsid w:val="0042021D"/>
    <w:rsid w:val="00421274"/>
    <w:rsid w:val="00442C7B"/>
    <w:rsid w:val="00456783"/>
    <w:rsid w:val="00457659"/>
    <w:rsid w:val="004616AB"/>
    <w:rsid w:val="00481EBD"/>
    <w:rsid w:val="004B4A89"/>
    <w:rsid w:val="004B5925"/>
    <w:rsid w:val="004D2094"/>
    <w:rsid w:val="00525C31"/>
    <w:rsid w:val="0052609D"/>
    <w:rsid w:val="005301BA"/>
    <w:rsid w:val="00544977"/>
    <w:rsid w:val="00545110"/>
    <w:rsid w:val="00563A4C"/>
    <w:rsid w:val="005677C7"/>
    <w:rsid w:val="00572DB8"/>
    <w:rsid w:val="00576CF1"/>
    <w:rsid w:val="0058091E"/>
    <w:rsid w:val="005A1265"/>
    <w:rsid w:val="005F191F"/>
    <w:rsid w:val="005F61C0"/>
    <w:rsid w:val="006566A1"/>
    <w:rsid w:val="00661A77"/>
    <w:rsid w:val="00674382"/>
    <w:rsid w:val="006A7170"/>
    <w:rsid w:val="006E240B"/>
    <w:rsid w:val="006F51AA"/>
    <w:rsid w:val="00714FD3"/>
    <w:rsid w:val="00727C2B"/>
    <w:rsid w:val="00737EC2"/>
    <w:rsid w:val="00740FEF"/>
    <w:rsid w:val="00741775"/>
    <w:rsid w:val="0076012D"/>
    <w:rsid w:val="00762EDC"/>
    <w:rsid w:val="00765D30"/>
    <w:rsid w:val="00774F00"/>
    <w:rsid w:val="007B2873"/>
    <w:rsid w:val="007B46FF"/>
    <w:rsid w:val="007B756D"/>
    <w:rsid w:val="007B7EE9"/>
    <w:rsid w:val="007C43A7"/>
    <w:rsid w:val="007D6397"/>
    <w:rsid w:val="00801D49"/>
    <w:rsid w:val="00807B6F"/>
    <w:rsid w:val="00851ED9"/>
    <w:rsid w:val="00874D99"/>
    <w:rsid w:val="0089057F"/>
    <w:rsid w:val="008B5F12"/>
    <w:rsid w:val="008E1266"/>
    <w:rsid w:val="00905600"/>
    <w:rsid w:val="009213DC"/>
    <w:rsid w:val="00923E8E"/>
    <w:rsid w:val="00954A8A"/>
    <w:rsid w:val="00956632"/>
    <w:rsid w:val="00976624"/>
    <w:rsid w:val="0098430C"/>
    <w:rsid w:val="009956BF"/>
    <w:rsid w:val="009A30D0"/>
    <w:rsid w:val="009C05A3"/>
    <w:rsid w:val="009D4493"/>
    <w:rsid w:val="009F0561"/>
    <w:rsid w:val="009F53F1"/>
    <w:rsid w:val="00A1528E"/>
    <w:rsid w:val="00A40752"/>
    <w:rsid w:val="00A73C0C"/>
    <w:rsid w:val="00AA2833"/>
    <w:rsid w:val="00AC364E"/>
    <w:rsid w:val="00AD2D8D"/>
    <w:rsid w:val="00AD5798"/>
    <w:rsid w:val="00AD7046"/>
    <w:rsid w:val="00AF062C"/>
    <w:rsid w:val="00AF37F3"/>
    <w:rsid w:val="00B17670"/>
    <w:rsid w:val="00B228C5"/>
    <w:rsid w:val="00B50C6B"/>
    <w:rsid w:val="00B958AD"/>
    <w:rsid w:val="00BA1842"/>
    <w:rsid w:val="00BB14EA"/>
    <w:rsid w:val="00BB3AF7"/>
    <w:rsid w:val="00BC5D43"/>
    <w:rsid w:val="00BE01C3"/>
    <w:rsid w:val="00BE53AA"/>
    <w:rsid w:val="00BF7097"/>
    <w:rsid w:val="00C00264"/>
    <w:rsid w:val="00C0564D"/>
    <w:rsid w:val="00C12211"/>
    <w:rsid w:val="00C16DF2"/>
    <w:rsid w:val="00C37700"/>
    <w:rsid w:val="00C464B0"/>
    <w:rsid w:val="00C4748E"/>
    <w:rsid w:val="00C53791"/>
    <w:rsid w:val="00C53B53"/>
    <w:rsid w:val="00C77EF9"/>
    <w:rsid w:val="00C80810"/>
    <w:rsid w:val="00C934DF"/>
    <w:rsid w:val="00C93603"/>
    <w:rsid w:val="00CC0B9F"/>
    <w:rsid w:val="00CD29F7"/>
    <w:rsid w:val="00CF1397"/>
    <w:rsid w:val="00D0508A"/>
    <w:rsid w:val="00D107E8"/>
    <w:rsid w:val="00D21858"/>
    <w:rsid w:val="00D359B1"/>
    <w:rsid w:val="00D60704"/>
    <w:rsid w:val="00D72313"/>
    <w:rsid w:val="00D74D4A"/>
    <w:rsid w:val="00D84B81"/>
    <w:rsid w:val="00D92E8B"/>
    <w:rsid w:val="00DB44F1"/>
    <w:rsid w:val="00DD6DA6"/>
    <w:rsid w:val="00DE16EB"/>
    <w:rsid w:val="00DE47A2"/>
    <w:rsid w:val="00E65469"/>
    <w:rsid w:val="00E74AAD"/>
    <w:rsid w:val="00E86FB6"/>
    <w:rsid w:val="00E913B1"/>
    <w:rsid w:val="00EB0FA3"/>
    <w:rsid w:val="00EB5315"/>
    <w:rsid w:val="00EE0D4D"/>
    <w:rsid w:val="00EF6B62"/>
    <w:rsid w:val="00F12991"/>
    <w:rsid w:val="00F16439"/>
    <w:rsid w:val="00F22D80"/>
    <w:rsid w:val="00F237AF"/>
    <w:rsid w:val="00F90BEC"/>
    <w:rsid w:val="00FB1EBD"/>
    <w:rsid w:val="00FD0003"/>
    <w:rsid w:val="00FE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D2D8D"/>
    <w:rPr>
      <w:b/>
      <w:bCs/>
    </w:rPr>
  </w:style>
  <w:style w:type="paragraph" w:customStyle="1" w:styleId="a7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Normal (Web)"/>
    <w:basedOn w:val="a"/>
    <w:uiPriority w:val="99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c">
    <w:name w:val="Balloon Text"/>
    <w:basedOn w:val="a"/>
    <w:link w:val="ad"/>
    <w:rsid w:val="00807B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07B6F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2C76B0"/>
    <w:rPr>
      <w:rFonts w:ascii="Calibri" w:hAnsi="Calibri"/>
      <w:sz w:val="22"/>
      <w:szCs w:val="22"/>
    </w:rPr>
  </w:style>
  <w:style w:type="paragraph" w:styleId="af">
    <w:name w:val="Title"/>
    <w:basedOn w:val="a"/>
    <w:link w:val="af0"/>
    <w:uiPriority w:val="99"/>
    <w:qFormat/>
    <w:rsid w:val="002C76B0"/>
    <w:pPr>
      <w:ind w:firstLine="0"/>
      <w:jc w:val="center"/>
    </w:pPr>
    <w:rPr>
      <w:b/>
      <w:sz w:val="24"/>
    </w:rPr>
  </w:style>
  <w:style w:type="character" w:customStyle="1" w:styleId="af0">
    <w:name w:val="Название Знак"/>
    <w:basedOn w:val="a0"/>
    <w:link w:val="af"/>
    <w:uiPriority w:val="99"/>
    <w:rsid w:val="002C76B0"/>
    <w:rPr>
      <w:b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1920FF"/>
    <w:rPr>
      <w:b/>
      <w:caps/>
      <w:sz w:val="28"/>
    </w:rPr>
  </w:style>
  <w:style w:type="character" w:customStyle="1" w:styleId="af1">
    <w:name w:val="Основной текст_"/>
    <w:basedOn w:val="a0"/>
    <w:link w:val="10"/>
    <w:locked/>
    <w:rsid w:val="00D359B1"/>
    <w:rPr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1"/>
    <w:rsid w:val="00D359B1"/>
    <w:pPr>
      <w:shd w:val="clear" w:color="auto" w:fill="FFFFFF"/>
      <w:spacing w:before="300" w:line="298" w:lineRule="exact"/>
      <w:ind w:hanging="1320"/>
      <w:jc w:val="center"/>
    </w:pPr>
    <w:rPr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0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AE0BF-FA9A-4EE6-955A-7713CC89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5106</CharactersWithSpaces>
  <SharedDoc>false</SharedDoc>
  <HLinks>
    <vt:vector size="6" baseType="variant">
      <vt:variant>
        <vt:i4>196686</vt:i4>
      </vt:variant>
      <vt:variant>
        <vt:i4>0</vt:i4>
      </vt:variant>
      <vt:variant>
        <vt:i4>0</vt:i4>
      </vt:variant>
      <vt:variant>
        <vt:i4>5</vt:i4>
      </vt:variant>
      <vt:variant>
        <vt:lpwstr>http://dor.tomsk.gov.ru/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5</cp:revision>
  <cp:lastPrinted>2016-03-02T10:39:00Z</cp:lastPrinted>
  <dcterms:created xsi:type="dcterms:W3CDTF">2016-04-07T08:44:00Z</dcterms:created>
  <dcterms:modified xsi:type="dcterms:W3CDTF">2016-04-08T08:19:00Z</dcterms:modified>
</cp:coreProperties>
</file>