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DE6" w:rsidRPr="00FB118F" w:rsidRDefault="00AD3DE6" w:rsidP="00AD3DE6">
      <w:pPr>
        <w:widowControl w:val="0"/>
        <w:ind w:left="540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3. </w:t>
      </w:r>
      <w:r w:rsidRPr="00FB118F">
        <w:rPr>
          <w:rFonts w:eastAsia="Times New Roman"/>
          <w:b/>
          <w:sz w:val="24"/>
          <w:szCs w:val="24"/>
        </w:rPr>
        <w:t>Должностные обязанности и права</w:t>
      </w:r>
      <w:r>
        <w:rPr>
          <w:rFonts w:eastAsia="Times New Roman"/>
          <w:b/>
          <w:sz w:val="24"/>
          <w:szCs w:val="24"/>
        </w:rPr>
        <w:t xml:space="preserve"> </w:t>
      </w:r>
      <w:r w:rsidRPr="00FB118F">
        <w:rPr>
          <w:rFonts w:eastAsia="Times New Roman"/>
          <w:b/>
          <w:sz w:val="24"/>
          <w:szCs w:val="24"/>
        </w:rPr>
        <w:t>государственного гражданского служащего</w:t>
      </w:r>
    </w:p>
    <w:p w:rsidR="00AD3DE6" w:rsidRPr="00FB118F" w:rsidRDefault="00AD3DE6" w:rsidP="00AD3DE6">
      <w:pPr>
        <w:widowControl w:val="0"/>
        <w:jc w:val="both"/>
        <w:rPr>
          <w:rFonts w:eastAsia="Times New Roman"/>
          <w:sz w:val="24"/>
          <w:szCs w:val="24"/>
        </w:rPr>
      </w:pPr>
    </w:p>
    <w:p w:rsidR="00AD3DE6" w:rsidRDefault="00AD3DE6" w:rsidP="00AD3DE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    3.1.  Должностные обязанности, права, показатели результативности </w:t>
      </w:r>
      <w:r w:rsidRPr="00D32A8F">
        <w:rPr>
          <w:rFonts w:ascii="PT Astra Serif" w:eastAsia="Times New Roman" w:hAnsi="PT Astra Serif"/>
          <w:sz w:val="24"/>
          <w:szCs w:val="24"/>
        </w:rPr>
        <w:t>и эф</w:t>
      </w:r>
      <w:r>
        <w:rPr>
          <w:rFonts w:ascii="PT Astra Serif" w:eastAsia="Times New Roman" w:hAnsi="PT Astra Serif"/>
          <w:sz w:val="24"/>
          <w:szCs w:val="24"/>
        </w:rPr>
        <w:t xml:space="preserve">фективности   профессиональной служебной деятельности государственного гражданского служащего,                         в </w:t>
      </w:r>
      <w:r w:rsidRPr="00D32A8F">
        <w:rPr>
          <w:rFonts w:ascii="PT Astra Serif" w:eastAsia="Times New Roman" w:hAnsi="PT Astra Serif"/>
          <w:sz w:val="24"/>
          <w:szCs w:val="24"/>
        </w:rPr>
        <w:t>том</w:t>
      </w:r>
      <w:r>
        <w:rPr>
          <w:rFonts w:ascii="PT Astra Serif" w:eastAsia="Times New Roman" w:hAnsi="PT Astra Serif"/>
          <w:sz w:val="24"/>
          <w:szCs w:val="24"/>
        </w:rPr>
        <w:t xml:space="preserve"> </w:t>
      </w:r>
      <w:r w:rsidRPr="00D32A8F">
        <w:rPr>
          <w:rFonts w:ascii="PT Astra Serif" w:eastAsia="Times New Roman" w:hAnsi="PT Astra Serif"/>
          <w:sz w:val="24"/>
          <w:szCs w:val="24"/>
        </w:rPr>
        <w:t>числе при подготовке проектов нормативных правовых  актов и проектов управленческих или иных решений:</w:t>
      </w:r>
    </w:p>
    <w:p w:rsidR="00AD3DE6" w:rsidRPr="00D32A8F" w:rsidRDefault="00AD3DE6" w:rsidP="00AD3DE6">
      <w:pPr>
        <w:widowControl w:val="0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    </w:t>
      </w:r>
      <w:r w:rsidRPr="00D32A8F">
        <w:rPr>
          <w:rFonts w:ascii="PT Astra Serif" w:eastAsia="Times New Roman" w:hAnsi="PT Astra Serif"/>
          <w:b/>
          <w:sz w:val="24"/>
          <w:szCs w:val="24"/>
        </w:rPr>
        <w:t>Должностные обязанности: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Участие в работе по планированию бюджетной деятельности муниципальных образований Томской области в сфере </w:t>
      </w:r>
      <w:r w:rsidR="00411AC2">
        <w:rPr>
          <w:rFonts w:ascii="PT Astra Serif" w:eastAsia="Times New Roman" w:hAnsi="PT Astra Serif"/>
          <w:sz w:val="24"/>
          <w:szCs w:val="24"/>
        </w:rPr>
        <w:t>физической культуры и спорта,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 определению контрольных показателей деятельности и экономических нормативов в пределах установленных бюджетных полномочий;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Участие в разработке и установлении региональных нормативов расходов и порядков финансового обеспечения муниципальных образований Томской области в сфере </w:t>
      </w:r>
      <w:r w:rsidR="00411AC2">
        <w:rPr>
          <w:rFonts w:ascii="PT Astra Serif" w:eastAsia="Times New Roman" w:hAnsi="PT Astra Serif"/>
          <w:sz w:val="24"/>
          <w:szCs w:val="24"/>
        </w:rPr>
        <w:t>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 в целях определения объемов бюджетных ассигнований по межбюджетным трансфертам местным бюджетам;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Осуществление планирования, финансового анализа, расчетов и разработка предложений по формированию и совершенствованию системы оплаты труда работников </w:t>
      </w:r>
      <w:r w:rsidR="00411AC2">
        <w:rPr>
          <w:rFonts w:ascii="PT Astra Serif" w:eastAsia="Times New Roman" w:hAnsi="PT Astra Serif"/>
          <w:sz w:val="24"/>
          <w:szCs w:val="24"/>
        </w:rPr>
        <w:t xml:space="preserve">областных и </w:t>
      </w:r>
      <w:r w:rsidRPr="00D32A8F">
        <w:rPr>
          <w:rFonts w:ascii="PT Astra Serif" w:eastAsia="Times New Roman" w:hAnsi="PT Astra Serif"/>
          <w:sz w:val="24"/>
          <w:szCs w:val="24"/>
        </w:rPr>
        <w:t>муниципальных организаций</w:t>
      </w:r>
      <w:r w:rsidR="00411AC2">
        <w:rPr>
          <w:rFonts w:ascii="PT Astra Serif" w:eastAsia="Times New Roman" w:hAnsi="PT Astra Serif"/>
          <w:sz w:val="24"/>
          <w:szCs w:val="24"/>
        </w:rPr>
        <w:t xml:space="preserve"> в сфере 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>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Осуществление планирования и расчетов по реализации Указов Президента Российской Федерации в части повышения оплаты труда педагогическим и медицинским работникам </w:t>
      </w:r>
      <w:r w:rsidR="00411AC2">
        <w:rPr>
          <w:rFonts w:ascii="PT Astra Serif" w:eastAsia="Times New Roman" w:hAnsi="PT Astra Serif"/>
          <w:sz w:val="24"/>
          <w:szCs w:val="24"/>
        </w:rPr>
        <w:t xml:space="preserve">областных и </w:t>
      </w:r>
      <w:r w:rsidRPr="00D32A8F">
        <w:rPr>
          <w:rFonts w:ascii="PT Astra Serif" w:eastAsia="Times New Roman" w:hAnsi="PT Astra Serif"/>
          <w:sz w:val="24"/>
          <w:szCs w:val="24"/>
        </w:rPr>
        <w:t>муниципальных организаций</w:t>
      </w:r>
      <w:r w:rsidR="00411AC2">
        <w:rPr>
          <w:rFonts w:ascii="PT Astra Serif" w:eastAsia="Times New Roman" w:hAnsi="PT Astra Serif"/>
          <w:sz w:val="24"/>
          <w:szCs w:val="24"/>
        </w:rPr>
        <w:t xml:space="preserve"> в сфере 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>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планирования и расчетов, консолидация региональной «дорожной карты» в части повышения оплаты труда отдельных категорий работников бюджетной сферы;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работы в информационных системах, в том числе в систем</w:t>
      </w:r>
      <w:r>
        <w:rPr>
          <w:rFonts w:ascii="PT Astra Serif" w:eastAsia="Times New Roman" w:hAnsi="PT Astra Serif"/>
          <w:sz w:val="24"/>
          <w:szCs w:val="24"/>
        </w:rPr>
        <w:t xml:space="preserve">ах «АЦК-финансы», «СМАРТ-ПРО», </w:t>
      </w:r>
      <w:r w:rsidRPr="00D32A8F">
        <w:rPr>
          <w:rFonts w:ascii="PT Astra Serif" w:eastAsia="Times New Roman" w:hAnsi="PT Astra Serif"/>
          <w:sz w:val="24"/>
          <w:szCs w:val="24"/>
        </w:rPr>
        <w:t>«Электронный бюджет».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Осуществление доведения бюджетной росписи и лимитов бюджетных обязательств по муниципальным образованиям Томской области в сфере </w:t>
      </w:r>
      <w:r w:rsidR="00411AC2">
        <w:rPr>
          <w:rFonts w:ascii="PT Astra Serif" w:eastAsia="Times New Roman" w:hAnsi="PT Astra Serif"/>
          <w:sz w:val="24"/>
          <w:szCs w:val="24"/>
        </w:rPr>
        <w:t>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, изменения лимитов бюджетных обязательств в течение года; 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Участие в разработке документов стратегического планирования Томской области, проектов правовых актов Губернатора Томской области, Администрации Томской области и Департамента, по вопросам экономики и финансового обеспечения в сфере </w:t>
      </w:r>
      <w:r w:rsidR="00411AC2">
        <w:rPr>
          <w:rFonts w:ascii="PT Astra Serif" w:eastAsia="Times New Roman" w:hAnsi="PT Astra Serif"/>
          <w:sz w:val="24"/>
          <w:szCs w:val="24"/>
        </w:rPr>
        <w:t>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>;</w:t>
      </w:r>
    </w:p>
    <w:p w:rsidR="00AD3DE6" w:rsidRPr="00411AC2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расчетов по курируемым направлениям и</w:t>
      </w:r>
      <w:r>
        <w:rPr>
          <w:rFonts w:ascii="PT Astra Serif" w:eastAsia="Times New Roman" w:hAnsi="PT Astra Serif"/>
          <w:sz w:val="24"/>
          <w:szCs w:val="24"/>
        </w:rPr>
        <w:t xml:space="preserve"> предоставление 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информации в </w:t>
      </w:r>
      <w:r w:rsidRPr="00411AC2">
        <w:rPr>
          <w:rFonts w:ascii="PT Astra Serif" w:eastAsia="Times New Roman" w:hAnsi="PT Astra Serif"/>
          <w:sz w:val="24"/>
          <w:szCs w:val="24"/>
        </w:rPr>
        <w:t xml:space="preserve">государственную программу «Развитие </w:t>
      </w:r>
      <w:r w:rsidR="00411AC2" w:rsidRPr="00411AC2">
        <w:rPr>
          <w:rFonts w:ascii="PT Astra Serif" w:eastAsia="Times New Roman" w:hAnsi="PT Astra Serif"/>
          <w:sz w:val="24"/>
          <w:szCs w:val="24"/>
        </w:rPr>
        <w:t xml:space="preserve">молодежной политики, физической культуры и спорта </w:t>
      </w:r>
      <w:r w:rsidRPr="00411AC2">
        <w:rPr>
          <w:rFonts w:ascii="PT Astra Serif" w:eastAsia="Times New Roman" w:hAnsi="PT Astra Serif"/>
          <w:sz w:val="24"/>
          <w:szCs w:val="24"/>
        </w:rPr>
        <w:t xml:space="preserve"> в Томской области», а также ведомственные целевые программы;</w:t>
      </w:r>
    </w:p>
    <w:p w:rsidR="00AD3DE6" w:rsidRPr="00411AC2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411AC2">
        <w:rPr>
          <w:rFonts w:ascii="PT Astra Serif" w:eastAsia="Times New Roman" w:hAnsi="PT Astra Serif"/>
          <w:sz w:val="24"/>
          <w:szCs w:val="24"/>
        </w:rPr>
        <w:t>Участие в реализации региональных мероп</w:t>
      </w:r>
      <w:r w:rsidR="00411AC2" w:rsidRPr="00411AC2">
        <w:rPr>
          <w:rFonts w:ascii="PT Astra Serif" w:eastAsia="Times New Roman" w:hAnsi="PT Astra Serif"/>
          <w:sz w:val="24"/>
          <w:szCs w:val="24"/>
        </w:rPr>
        <w:t>риятий национальных проектов</w:t>
      </w:r>
      <w:r w:rsidRPr="00411AC2">
        <w:rPr>
          <w:rFonts w:ascii="PT Astra Serif" w:eastAsia="Times New Roman" w:hAnsi="PT Astra Serif"/>
          <w:sz w:val="24"/>
          <w:szCs w:val="24"/>
        </w:rPr>
        <w:t>, «Демография», «Цифровая экономики», Послания Президента Российской Федерации в части финансового обеспечения главного распорядителя бюджетных средств Департамента;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разработке проектов соглашений с федеральными органами исполнительной власти, органами государственной власти Томской области, органами местного самоуправления;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Анализ исполнения органами местного самоуправления средств целевых межбюджетных трансфертов; 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Обеспечение сбора, обработки, анализа сетевых показателей в сфере экономики </w:t>
      </w:r>
      <w:r w:rsidR="00411AC2">
        <w:rPr>
          <w:rFonts w:ascii="PT Astra Serif" w:eastAsia="Times New Roman" w:hAnsi="PT Astra Serif"/>
          <w:sz w:val="24"/>
          <w:szCs w:val="24"/>
        </w:rPr>
        <w:t>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>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Участие в подготовке годовых, квартальных, месячных отчетов, аналитических материалов по вопросам экономики в сфере </w:t>
      </w:r>
      <w:r w:rsidR="00411AC2">
        <w:rPr>
          <w:rFonts w:ascii="PT Astra Serif" w:eastAsia="Times New Roman" w:hAnsi="PT Astra Serif"/>
          <w:sz w:val="24"/>
          <w:szCs w:val="24"/>
        </w:rPr>
        <w:t>физической культуры и спорта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;  </w:t>
      </w:r>
    </w:p>
    <w:p w:rsidR="00CF0543" w:rsidRDefault="00AD3DE6" w:rsidP="00CF0543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составлении реестра расходных обязательств Департаме</w:t>
      </w:r>
      <w:r w:rsidR="00411AC2">
        <w:rPr>
          <w:rFonts w:ascii="PT Astra Serif" w:eastAsia="Times New Roman" w:hAnsi="PT Astra Serif"/>
          <w:sz w:val="24"/>
          <w:szCs w:val="24"/>
        </w:rPr>
        <w:t>нта</w:t>
      </w:r>
      <w:r w:rsidRPr="00D32A8F">
        <w:rPr>
          <w:rFonts w:ascii="PT Astra Serif" w:eastAsia="Times New Roman" w:hAnsi="PT Astra Serif"/>
          <w:sz w:val="24"/>
          <w:szCs w:val="24"/>
        </w:rPr>
        <w:t>;</w:t>
      </w:r>
    </w:p>
    <w:p w:rsidR="00CF0543" w:rsidRPr="00CF0543" w:rsidRDefault="00CF0543" w:rsidP="00CF0543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CF0543">
        <w:rPr>
          <w:sz w:val="24"/>
          <w:szCs w:val="24"/>
        </w:rPr>
        <w:t>Осуществление реализации мероприятий, направленных на обеспечение исполнения Закона Томской области от 13.12.2006 №314-ОЗ «О предоставлении субсидий местным бюджетам на обеспечение условий для развития физической культуры и массового спорта»; координацию и анализ физкультурно-оздоровительной работы с населением по месту жительства через специалистов администраций муниципальных образований Томской области.</w:t>
      </w:r>
    </w:p>
    <w:p w:rsidR="00AD3DE6" w:rsidRPr="00CF0543" w:rsidRDefault="00AD3DE6" w:rsidP="00CF0543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CF0543">
        <w:rPr>
          <w:rFonts w:eastAsia="Times New Roman"/>
          <w:sz w:val="24"/>
          <w:szCs w:val="24"/>
        </w:rPr>
        <w:t>Подготовка ответов на обращения граждан, органов и организаций по вопросам оплаты</w:t>
      </w:r>
      <w:r w:rsidRPr="00CF0543">
        <w:rPr>
          <w:rFonts w:ascii="PT Astra Serif" w:eastAsia="Times New Roman" w:hAnsi="PT Astra Serif"/>
          <w:sz w:val="24"/>
          <w:szCs w:val="24"/>
        </w:rPr>
        <w:t xml:space="preserve"> труда и экономики в сфере </w:t>
      </w:r>
      <w:r w:rsidR="00411AC2" w:rsidRPr="00CF0543">
        <w:rPr>
          <w:rFonts w:ascii="PT Astra Serif" w:eastAsia="Times New Roman" w:hAnsi="PT Astra Serif"/>
          <w:sz w:val="24"/>
          <w:szCs w:val="24"/>
        </w:rPr>
        <w:t>физической культуры и спорта</w:t>
      </w:r>
      <w:r w:rsidRPr="00CF0543">
        <w:rPr>
          <w:rFonts w:ascii="PT Astra Serif" w:eastAsia="Times New Roman" w:hAnsi="PT Astra Serif"/>
          <w:sz w:val="24"/>
          <w:szCs w:val="24"/>
        </w:rPr>
        <w:t>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Оказание методической поддержки и консультирования специалистов органов местного самоуправления муниципальных образований Томской области в части своей компетенции;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lastRenderedPageBreak/>
        <w:t>Соблюдение основных обязанностей, ограничений, запретов и требований, связанных с государственной гражданской службой, установленные статьями 15-18 Федерального Закона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области.</w:t>
      </w:r>
    </w:p>
    <w:p w:rsidR="00AD3DE6" w:rsidRPr="004A17BE" w:rsidRDefault="00AD3DE6" w:rsidP="00AD3DE6">
      <w:pPr>
        <w:autoSpaceDE/>
        <w:autoSpaceDN/>
        <w:rPr>
          <w:rFonts w:eastAsia="Arial Unicode MS"/>
          <w:sz w:val="24"/>
          <w:szCs w:val="24"/>
        </w:rPr>
      </w:pPr>
    </w:p>
    <w:p w:rsidR="00AD3DE6" w:rsidRPr="004A17BE" w:rsidRDefault="00AD3DE6" w:rsidP="00AD3DE6">
      <w:pPr>
        <w:autoSpaceDE/>
        <w:autoSpaceDN/>
        <w:spacing w:line="269" w:lineRule="exact"/>
        <w:ind w:left="40" w:right="7640"/>
        <w:rPr>
          <w:rFonts w:eastAsia="Arial Unicode MS"/>
          <w:sz w:val="24"/>
          <w:szCs w:val="24"/>
        </w:rPr>
      </w:pPr>
    </w:p>
    <w:p w:rsidR="00AD3DE6" w:rsidRPr="004A17BE" w:rsidRDefault="00AD3DE6" w:rsidP="00AD3DE6">
      <w:pPr>
        <w:autoSpaceDE/>
        <w:autoSpaceDN/>
        <w:spacing w:line="269" w:lineRule="exact"/>
        <w:ind w:left="40" w:right="7640"/>
        <w:rPr>
          <w:rFonts w:eastAsia="Arial Unicode MS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Pr="00E7187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10623E" w:rsidRDefault="00831D09"/>
    <w:sectPr w:rsidR="0010623E" w:rsidSect="00DA1DA8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3329A"/>
    <w:multiLevelType w:val="hybridMultilevel"/>
    <w:tmpl w:val="FA62084A"/>
    <w:lvl w:ilvl="0" w:tplc="D3A0459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234E7A"/>
    <w:multiLevelType w:val="hybridMultilevel"/>
    <w:tmpl w:val="EC52BEE0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E732BED"/>
    <w:multiLevelType w:val="multilevel"/>
    <w:tmpl w:val="BF325CE0"/>
    <w:lvl w:ilvl="0">
      <w:start w:val="1"/>
      <w:numFmt w:val="bullet"/>
      <w:lvlText w:val="□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628E37E9"/>
    <w:multiLevelType w:val="hybridMultilevel"/>
    <w:tmpl w:val="34E25326"/>
    <w:lvl w:ilvl="0" w:tplc="A15010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F496F0A"/>
    <w:multiLevelType w:val="hybridMultilevel"/>
    <w:tmpl w:val="482C3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236"/>
    <w:rsid w:val="001B4D45"/>
    <w:rsid w:val="00411AC2"/>
    <w:rsid w:val="00435117"/>
    <w:rsid w:val="00542CFC"/>
    <w:rsid w:val="005B61C6"/>
    <w:rsid w:val="006413C2"/>
    <w:rsid w:val="0067042B"/>
    <w:rsid w:val="00680FF7"/>
    <w:rsid w:val="006C1A41"/>
    <w:rsid w:val="00782BB1"/>
    <w:rsid w:val="00831D09"/>
    <w:rsid w:val="008A5F4F"/>
    <w:rsid w:val="00910113"/>
    <w:rsid w:val="00A04662"/>
    <w:rsid w:val="00AD3DE6"/>
    <w:rsid w:val="00CF0080"/>
    <w:rsid w:val="00CF0543"/>
    <w:rsid w:val="00D31236"/>
    <w:rsid w:val="00DA1DA8"/>
    <w:rsid w:val="00E71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1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8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D3D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46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466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9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school1</dc:creator>
  <cp:lastModifiedBy>gnv</cp:lastModifiedBy>
  <cp:revision>2</cp:revision>
  <cp:lastPrinted>2022-10-13T10:23:00Z</cp:lastPrinted>
  <dcterms:created xsi:type="dcterms:W3CDTF">2024-01-10T08:16:00Z</dcterms:created>
  <dcterms:modified xsi:type="dcterms:W3CDTF">2024-01-10T08:16:00Z</dcterms:modified>
</cp:coreProperties>
</file>