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893" w:rsidRPr="00710893" w:rsidRDefault="00710893" w:rsidP="00710893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710893">
        <w:rPr>
          <w:rFonts w:ascii="PT Astra Serif" w:hAnsi="PT Astra Serif"/>
          <w:sz w:val="26"/>
          <w:szCs w:val="26"/>
        </w:rPr>
        <w:t>23.11.2023</w:t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</w:r>
      <w:r w:rsidRPr="00710893">
        <w:rPr>
          <w:rFonts w:ascii="PT Astra Serif" w:hAnsi="PT Astra Serif"/>
          <w:sz w:val="26"/>
          <w:szCs w:val="26"/>
        </w:rPr>
        <w:tab/>
        <w:t xml:space="preserve">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710893">
        <w:rPr>
          <w:rFonts w:ascii="PT Astra Serif" w:hAnsi="PT Astra Serif"/>
          <w:sz w:val="26"/>
          <w:szCs w:val="26"/>
        </w:rPr>
        <w:t xml:space="preserve">       № </w:t>
      </w:r>
      <w:r>
        <w:rPr>
          <w:rFonts w:ascii="PT Astra Serif" w:hAnsi="PT Astra Serif"/>
          <w:sz w:val="26"/>
          <w:szCs w:val="26"/>
        </w:rPr>
        <w:t>100</w:t>
      </w:r>
    </w:p>
    <w:p w:rsidR="0055649E" w:rsidRPr="00710893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0" w:name="_GoBack"/>
    </w:p>
    <w:p w:rsidR="00703928" w:rsidRPr="00710893" w:rsidRDefault="00703928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bookmarkEnd w:id="0"/>
    <w:p w:rsidR="008A46AB" w:rsidRPr="008A46AB" w:rsidRDefault="008A46AB" w:rsidP="008A46AB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8A46AB">
        <w:rPr>
          <w:rFonts w:ascii="PT Astra Serif" w:hAnsi="PT Astra Serif"/>
          <w:sz w:val="26"/>
          <w:szCs w:val="26"/>
        </w:rPr>
        <w:t xml:space="preserve">О внесении изменений в постановление </w:t>
      </w:r>
      <w:r>
        <w:rPr>
          <w:rFonts w:ascii="PT Astra Serif" w:hAnsi="PT Astra Serif"/>
          <w:sz w:val="26"/>
          <w:szCs w:val="26"/>
        </w:rPr>
        <w:br/>
      </w:r>
      <w:r w:rsidRPr="008A46AB">
        <w:rPr>
          <w:rFonts w:ascii="PT Astra Serif" w:hAnsi="PT Astra Serif"/>
          <w:sz w:val="26"/>
          <w:szCs w:val="26"/>
        </w:rPr>
        <w:t>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8A46AB">
        <w:rPr>
          <w:rFonts w:ascii="PT Astra Serif" w:hAnsi="PT Astra Serif" w:cs="PT Astra Serif"/>
          <w:sz w:val="26"/>
          <w:szCs w:val="26"/>
        </w:rPr>
        <w:t>от 30.08.2012 № 94</w:t>
      </w:r>
    </w:p>
    <w:p w:rsidR="008A46AB" w:rsidRDefault="008A46AB" w:rsidP="008A46AB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8A46AB" w:rsidRPr="008A46AB" w:rsidRDefault="008A46AB" w:rsidP="008A46AB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A46A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8A46AB" w:rsidRPr="008A46AB" w:rsidRDefault="008A46AB" w:rsidP="008A46AB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8A46AB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/>
          <w:sz w:val="26"/>
          <w:szCs w:val="26"/>
        </w:rPr>
        <w:t xml:space="preserve">1. Внести в постановление Губернатора Томской области </w:t>
      </w:r>
      <w:r w:rsidRPr="008A46AB">
        <w:rPr>
          <w:rFonts w:ascii="PT Astra Serif" w:hAnsi="PT Astra Serif" w:cs="PT Astra Serif"/>
          <w:sz w:val="26"/>
          <w:szCs w:val="26"/>
        </w:rPr>
        <w:t xml:space="preserve">от 30.08.2012 № 94 </w:t>
      </w:r>
      <w:proofErr w:type="gramStart"/>
      <w:r w:rsidRPr="008A46AB">
        <w:rPr>
          <w:rFonts w:ascii="PT Astra Serif" w:hAnsi="PT Astra Serif" w:cs="PT Astra Serif"/>
          <w:sz w:val="26"/>
          <w:szCs w:val="26"/>
        </w:rPr>
        <w:t>«О системе и структуре исполнительных органов Томской области, составе Администрации Томской области» («Собрание законодательства Томской области», 2012, № 9/1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A46AB">
        <w:rPr>
          <w:rFonts w:ascii="PT Astra Serif" w:hAnsi="PT Astra Serif" w:cs="PT Astra Serif"/>
          <w:sz w:val="26"/>
          <w:szCs w:val="26"/>
        </w:rPr>
        <w:t>(86) следующие изменения:</w:t>
      </w:r>
      <w:proofErr w:type="gramEnd"/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A46AB">
        <w:rPr>
          <w:rFonts w:ascii="PT Astra Serif" w:hAnsi="PT Astra Serif"/>
          <w:sz w:val="26"/>
          <w:szCs w:val="26"/>
        </w:rPr>
        <w:t>1) пункт 2 дополнить подпунктом 9) следующего содержания:</w:t>
      </w:r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«9) Департамент общего образования Томской области путем его присоединения к Департаменту образования Томской области</w:t>
      </w:r>
      <w:proofErr w:type="gramStart"/>
      <w:r w:rsidRPr="008A46A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A46AB">
        <w:rPr>
          <w:rFonts w:ascii="PT Astra Serif" w:hAnsi="PT Astra Serif" w:cs="PT Astra Serif"/>
          <w:sz w:val="26"/>
          <w:szCs w:val="26"/>
        </w:rPr>
        <w:t>2) подпункт 11) пункта 1 приложения № 1 «Структура исполнительных органов Томской области» к указанному постановлению признать утратившим силу.</w:t>
      </w:r>
      <w:proofErr w:type="gramEnd"/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2. Заместителю Губернатора Томской области по образованию, молодежной политике и цифровому развитию, Департаменту государственной гражданской службы Администрации Томской области, Департаменту образования Томской области, Департаменту общего образования Томской области до 31 декабря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2023 года: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1) согласовать с Департаментом финансов Томской области предельную штатную численность Департамента образования Томской области на 2024 год;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2) организовать разработку, согласование проектов постановлений Губернатора Томской области о внесении изменений в Положение о Департаменте образования Томской области и Положение о Департаменте общего образования Томской области.</w:t>
      </w:r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3. Департаменту образования Томской области, Департаменту общего образования Томской области обеспечить:</w:t>
      </w:r>
    </w:p>
    <w:p w:rsidR="008A46AB" w:rsidRPr="008A46AB" w:rsidRDefault="008A46AB" w:rsidP="008A46A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1) проведение организационно-штатных мероприятий в связи с изменением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в структуре исполнительных органов Томской области;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2) передачу областных государственных учреждений, находящихся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в ведении Департамента общего образования Томской области, в ведение Департамента образования Томской области;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3) передачу Департаменту образования Томской области осуществляемых Департаментом общего образования Томской области функций и полномочий учредителя областных государственных учреждений.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4. Департаменту общего образования Томской области: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1) в течение трех рабочих дней после даты принятия настоящего постановления в письменной форме сообщить в регистрирующий орган о начале </w:t>
      </w:r>
      <w:r w:rsidRPr="008A46AB">
        <w:rPr>
          <w:rFonts w:ascii="PT Astra Serif" w:hAnsi="PT Astra Serif" w:cs="PT Astra Serif"/>
          <w:sz w:val="26"/>
          <w:szCs w:val="26"/>
        </w:rPr>
        <w:lastRenderedPageBreak/>
        <w:t>процедуры реорганизации в соответствии с частью 1 статьи 13</w:t>
      </w:r>
      <w:r w:rsidRPr="008A46A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A46AB">
        <w:rPr>
          <w:rFonts w:ascii="PT Astra Serif" w:hAnsi="PT Astra Serif" w:cs="PT Astra Serif"/>
          <w:sz w:val="26"/>
          <w:szCs w:val="26"/>
        </w:rPr>
        <w:t xml:space="preserve"> Федерального закона от 8 августа 2001 года № 129-ФЗ «О государственной регистрации юридических лиц и индивидуальных предпринимателей»;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A46AB">
        <w:rPr>
          <w:rFonts w:ascii="PT Astra Serif" w:hAnsi="PT Astra Serif" w:cs="PT Astra Serif"/>
          <w:sz w:val="26"/>
          <w:szCs w:val="26"/>
        </w:rPr>
        <w:t xml:space="preserve">2) после </w:t>
      </w:r>
      <w:r w:rsidRPr="008A46AB">
        <w:rPr>
          <w:rFonts w:ascii="PT Astra Serif" w:hAnsi="PT Astra Serif"/>
          <w:sz w:val="26"/>
          <w:szCs w:val="26"/>
        </w:rPr>
        <w:t xml:space="preserve">внесения в единый государственный реестр юридических лиц записи о начале процедуры реорганизации дважды с периодичностью один раз </w:t>
      </w:r>
      <w:r>
        <w:rPr>
          <w:rFonts w:ascii="PT Astra Serif" w:hAnsi="PT Astra Serif"/>
          <w:sz w:val="26"/>
          <w:szCs w:val="26"/>
        </w:rPr>
        <w:br/>
      </w:r>
      <w:r w:rsidRPr="008A46AB">
        <w:rPr>
          <w:rFonts w:ascii="PT Astra Serif" w:hAnsi="PT Astra Serif"/>
          <w:sz w:val="26"/>
          <w:szCs w:val="26"/>
        </w:rPr>
        <w:t xml:space="preserve">в месяц помещать в средствах массовой информации, в которых </w:t>
      </w:r>
      <w:hyperlink r:id="rId8" w:history="1">
        <w:r w:rsidRPr="008A46AB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опубликовываются</w:t>
        </w:r>
      </w:hyperlink>
      <w:r w:rsidRPr="008A46AB">
        <w:rPr>
          <w:rFonts w:ascii="PT Astra Serif" w:hAnsi="PT Astra Serif"/>
          <w:sz w:val="26"/>
          <w:szCs w:val="26"/>
        </w:rPr>
        <w:t xml:space="preserve"> данные о государственной регистрации юридических лиц, уведомление о реорганизации</w:t>
      </w:r>
      <w:r w:rsidRPr="008A46AB">
        <w:rPr>
          <w:rFonts w:ascii="PT Astra Serif" w:hAnsi="PT Astra Serif" w:cs="PT Astra Serif"/>
          <w:sz w:val="26"/>
          <w:szCs w:val="26"/>
        </w:rPr>
        <w:t xml:space="preserve"> в соответствии с частью 2 статьи 13</w:t>
      </w:r>
      <w:r w:rsidRPr="008A46A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A46AB">
        <w:rPr>
          <w:rFonts w:ascii="PT Astra Serif" w:hAnsi="PT Astra Serif" w:cs="PT Astra Serif"/>
          <w:sz w:val="26"/>
          <w:szCs w:val="26"/>
        </w:rPr>
        <w:t xml:space="preserve"> Федерального закона от 8 августа 2001 года № 129-ФЗ «О государственной регистрации юридических лиц и индивидуальных</w:t>
      </w:r>
      <w:proofErr w:type="gramEnd"/>
      <w:r w:rsidRPr="008A46AB">
        <w:rPr>
          <w:rFonts w:ascii="PT Astra Serif" w:hAnsi="PT Astra Serif" w:cs="PT Astra Serif"/>
          <w:sz w:val="26"/>
          <w:szCs w:val="26"/>
        </w:rPr>
        <w:t xml:space="preserve"> предпринимателей»;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3) обеспечить внесение в единый государственный реестр юридических лиц записи о прекращении деятельности Департамента общего образования Томской области с соблюдением срока, установленного абзацем вторым пункта 2 статьи 60 Гражданского кодекса Российской Федерации.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5. Департаменту образования Томской области в течение десяти дней после дня внесения в единый государственный реестр юридических лиц записи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о прекращении деятельности Департамента общего образования Томской области: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1) организовать разработку и согласование проекта постановления Губернатора Томской области о признании </w:t>
      </w:r>
      <w:proofErr w:type="gramStart"/>
      <w:r w:rsidRPr="008A46AB">
        <w:rPr>
          <w:rFonts w:ascii="PT Astra Serif" w:hAnsi="PT Astra Serif" w:cs="PT Astra Serif"/>
          <w:sz w:val="26"/>
          <w:szCs w:val="26"/>
        </w:rPr>
        <w:t>утратившим</w:t>
      </w:r>
      <w:proofErr w:type="gramEnd"/>
      <w:r w:rsidRPr="008A46AB">
        <w:rPr>
          <w:rFonts w:ascii="PT Astra Serif" w:hAnsi="PT Astra Serif" w:cs="PT Astra Serif"/>
          <w:sz w:val="26"/>
          <w:szCs w:val="26"/>
        </w:rPr>
        <w:t xml:space="preserve"> силу постановления Губернатора Томской области от 13.11.2015 № 132 «Об утверждении Положения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о Департаменте общего образования Томской области»;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 xml:space="preserve">2) организовать разработку и согласование проекта распоряжения Губернатора Томской области о внесении изменений в Положение о заместителе Губернатора Томской области по образованию, молодежной политике </w:t>
      </w:r>
      <w:r>
        <w:rPr>
          <w:rFonts w:ascii="PT Astra Serif" w:hAnsi="PT Astra Serif" w:cs="PT Astra Serif"/>
          <w:sz w:val="26"/>
          <w:szCs w:val="26"/>
        </w:rPr>
        <w:br/>
      </w:r>
      <w:r w:rsidRPr="008A46AB">
        <w:rPr>
          <w:rFonts w:ascii="PT Astra Serif" w:hAnsi="PT Astra Serif" w:cs="PT Astra Serif"/>
          <w:sz w:val="26"/>
          <w:szCs w:val="26"/>
        </w:rPr>
        <w:t>и цифровому развитию.</w:t>
      </w:r>
    </w:p>
    <w:p w:rsidR="008A46AB" w:rsidRPr="008A46AB" w:rsidRDefault="008A46AB" w:rsidP="008A46A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46AB">
        <w:rPr>
          <w:rFonts w:ascii="PT Astra Serif" w:hAnsi="PT Astra Serif" w:cs="PT Astra Serif"/>
          <w:sz w:val="26"/>
          <w:szCs w:val="26"/>
        </w:rPr>
        <w:t>6. Настоящее постановление вступает в силу со дня его официального опубликования, за исключением подпункта 2) пункта 1 настоящего постановления, который вступает в силу с момента внесения в единый государственный реестр юридических лиц записи о прекращении деятельности Департамента общего образования Томской области.</w:t>
      </w:r>
    </w:p>
    <w:p w:rsidR="00703928" w:rsidRPr="008A46AB" w:rsidRDefault="00703928" w:rsidP="00477382">
      <w:pPr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982DA7" w:rsidRPr="008A46AB" w:rsidRDefault="00982DA7" w:rsidP="00477382">
      <w:pPr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703928" w:rsidRPr="008A46AB" w:rsidRDefault="00703928" w:rsidP="0070392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03928" w:rsidRPr="008A46AB" w:rsidRDefault="00703928" w:rsidP="0070392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03928" w:rsidRPr="008A46AB" w:rsidRDefault="008A46AB" w:rsidP="008A46AB">
      <w:pPr>
        <w:pStyle w:val="ConsPlusNormal"/>
        <w:spacing w:line="0" w:lineRule="atLeast"/>
        <w:ind w:firstLine="0"/>
        <w:jc w:val="right"/>
        <w:rPr>
          <w:rFonts w:ascii="PT Astra Serif" w:hAnsi="PT Astra Serif"/>
          <w:sz w:val="26"/>
          <w:szCs w:val="26"/>
        </w:rPr>
      </w:pPr>
      <w:proofErr w:type="spellStart"/>
      <w:r w:rsidRPr="008A46AB">
        <w:rPr>
          <w:rFonts w:ascii="PT Astra Serif" w:hAnsi="PT Astra Serif"/>
          <w:sz w:val="26"/>
          <w:szCs w:val="26"/>
        </w:rPr>
        <w:t>В.В</w:t>
      </w:r>
      <w:proofErr w:type="spellEnd"/>
      <w:r w:rsidRPr="008A46AB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8A46A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703928" w:rsidRPr="008A46AB" w:rsidRDefault="00703928" w:rsidP="00703928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982DA7" w:rsidRPr="008A46AB" w:rsidRDefault="00982DA7">
      <w:pPr>
        <w:spacing w:before="120"/>
        <w:rPr>
          <w:rFonts w:ascii="PT Astra Serif" w:eastAsia="PT Astra Serif" w:hAnsi="PT Astra Serif" w:cs="PT Astra Serif"/>
        </w:rPr>
      </w:pPr>
    </w:p>
    <w:p w:rsidR="00E4149C" w:rsidRPr="008A46AB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Pr="008A46AB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Pr="008A46AB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Pr="008A46AB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Pr="008A46AB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9E3758" w:rsidRDefault="009E3758">
      <w:pPr>
        <w:spacing w:before="120"/>
        <w:rPr>
          <w:rFonts w:ascii="PT Astra Serif" w:eastAsia="PT Astra Serif" w:hAnsi="PT Astra Serif" w:cs="PT Astra Serif"/>
        </w:rPr>
      </w:pPr>
    </w:p>
    <w:p w:rsidR="008A46AB" w:rsidRDefault="008A46AB">
      <w:pPr>
        <w:spacing w:before="120"/>
        <w:rPr>
          <w:rFonts w:ascii="PT Astra Serif" w:eastAsia="PT Astra Serif" w:hAnsi="PT Astra Serif" w:cs="PT Astra Serif"/>
        </w:rPr>
      </w:pPr>
    </w:p>
    <w:p w:rsidR="008A46AB" w:rsidRPr="008A46AB" w:rsidRDefault="008A46AB">
      <w:pPr>
        <w:spacing w:before="120"/>
        <w:rPr>
          <w:rFonts w:ascii="PT Astra Serif" w:eastAsia="PT Astra Serif" w:hAnsi="PT Astra Serif" w:cs="PT Astra Serif"/>
        </w:rPr>
      </w:pPr>
    </w:p>
    <w:p w:rsidR="005D6FF8" w:rsidRPr="00C66BDB" w:rsidRDefault="008A46AB" w:rsidP="005D6FF8">
      <w:pPr>
        <w:pStyle w:val="afd"/>
        <w:rPr>
          <w:rFonts w:ascii="PT Astra Serif" w:eastAsia="PT Astra Serif" w:hAnsi="PT Astra Serif" w:cs="PT Astra Serif"/>
          <w:b w:val="0"/>
        </w:rPr>
      </w:pPr>
      <w:proofErr w:type="spellStart"/>
      <w:r w:rsidRPr="00C66BDB">
        <w:rPr>
          <w:rFonts w:ascii="PT Astra Serif" w:eastAsia="PT Astra Serif" w:hAnsi="PT Astra Serif" w:cs="PT Astra Serif"/>
          <w:b w:val="0"/>
        </w:rPr>
        <w:t>Калинюк</w:t>
      </w:r>
      <w:proofErr w:type="spellEnd"/>
      <w:r w:rsidRPr="00C66BDB">
        <w:rPr>
          <w:rFonts w:ascii="PT Astra Serif" w:eastAsia="PT Astra Serif" w:hAnsi="PT Astra Serif" w:cs="PT Astra Serif"/>
          <w:b w:val="0"/>
        </w:rPr>
        <w:t xml:space="preserve"> </w:t>
      </w:r>
      <w:proofErr w:type="spellStart"/>
      <w:r w:rsidRPr="00C66BDB">
        <w:rPr>
          <w:rFonts w:ascii="PT Astra Serif" w:eastAsia="PT Astra Serif" w:hAnsi="PT Astra Serif" w:cs="PT Astra Serif"/>
          <w:b w:val="0"/>
        </w:rPr>
        <w:t>Ю.В</w:t>
      </w:r>
      <w:proofErr w:type="spellEnd"/>
      <w:r w:rsidRPr="00C66BDB">
        <w:rPr>
          <w:rFonts w:ascii="PT Astra Serif" w:eastAsia="PT Astra Serif" w:hAnsi="PT Astra Serif" w:cs="PT Astra Serif"/>
          <w:b w:val="0"/>
        </w:rPr>
        <w:t>.</w:t>
      </w:r>
    </w:p>
    <w:p w:rsidR="007013A7" w:rsidRPr="00C66BDB" w:rsidRDefault="008A46AB" w:rsidP="008A46AB">
      <w:pPr>
        <w:pStyle w:val="afd"/>
        <w:rPr>
          <w:rFonts w:ascii="PT Astra Serif" w:eastAsia="PT Astra Serif" w:hAnsi="PT Astra Serif" w:cs="PT Astra Serif"/>
          <w:b w:val="0"/>
        </w:rPr>
      </w:pPr>
      <w:r w:rsidRPr="00C66BDB">
        <w:rPr>
          <w:rFonts w:ascii="PT Astra Serif" w:eastAsia="PT Astra Serif" w:hAnsi="PT Astra Serif" w:cs="PT Astra Serif"/>
          <w:b w:val="0"/>
        </w:rPr>
        <w:t>1123mа09.рg2023</w:t>
      </w:r>
    </w:p>
    <w:sectPr w:rsidR="007013A7" w:rsidRPr="00C66BDB" w:rsidSect="0071089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0" w:bottom="851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710893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248923E" wp14:editId="551F1AF4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9B4"/>
    <w:multiLevelType w:val="hybridMultilevel"/>
    <w:tmpl w:val="66A44016"/>
    <w:lvl w:ilvl="0" w:tplc="99DC3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BA3753"/>
    <w:multiLevelType w:val="hybridMultilevel"/>
    <w:tmpl w:val="03DC4B90"/>
    <w:lvl w:ilvl="0" w:tplc="B6603072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784E36"/>
    <w:multiLevelType w:val="hybridMultilevel"/>
    <w:tmpl w:val="E8A8207E"/>
    <w:lvl w:ilvl="0" w:tplc="DC3479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8"/>
  <w:proofState w:spelling="clean" w:grammar="clean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06FB7"/>
    <w:rsid w:val="000406F2"/>
    <w:rsid w:val="0006642F"/>
    <w:rsid w:val="00085BFC"/>
    <w:rsid w:val="000D18E1"/>
    <w:rsid w:val="000D2848"/>
    <w:rsid w:val="00141DF2"/>
    <w:rsid w:val="00183AAB"/>
    <w:rsid w:val="001A0C86"/>
    <w:rsid w:val="001C217F"/>
    <w:rsid w:val="001C3E31"/>
    <w:rsid w:val="001F2451"/>
    <w:rsid w:val="00203403"/>
    <w:rsid w:val="002079EA"/>
    <w:rsid w:val="002C273B"/>
    <w:rsid w:val="002D5450"/>
    <w:rsid w:val="002E0243"/>
    <w:rsid w:val="00305368"/>
    <w:rsid w:val="003306A2"/>
    <w:rsid w:val="00371EA3"/>
    <w:rsid w:val="003A5CA5"/>
    <w:rsid w:val="00451A9C"/>
    <w:rsid w:val="0045373B"/>
    <w:rsid w:val="00472443"/>
    <w:rsid w:val="00477382"/>
    <w:rsid w:val="004A37E5"/>
    <w:rsid w:val="004D0A55"/>
    <w:rsid w:val="004E245B"/>
    <w:rsid w:val="00541C45"/>
    <w:rsid w:val="0055649E"/>
    <w:rsid w:val="00576D3B"/>
    <w:rsid w:val="005D3020"/>
    <w:rsid w:val="005D6FF8"/>
    <w:rsid w:val="005F0B4A"/>
    <w:rsid w:val="0061588E"/>
    <w:rsid w:val="00647DE9"/>
    <w:rsid w:val="0067196B"/>
    <w:rsid w:val="006A7262"/>
    <w:rsid w:val="006B1180"/>
    <w:rsid w:val="006E146C"/>
    <w:rsid w:val="007013A7"/>
    <w:rsid w:val="00703928"/>
    <w:rsid w:val="00710893"/>
    <w:rsid w:val="00737900"/>
    <w:rsid w:val="00746247"/>
    <w:rsid w:val="00785DB7"/>
    <w:rsid w:val="007E4E9B"/>
    <w:rsid w:val="007E720E"/>
    <w:rsid w:val="00866923"/>
    <w:rsid w:val="008A46AB"/>
    <w:rsid w:val="008F39B9"/>
    <w:rsid w:val="0095593C"/>
    <w:rsid w:val="00965CDD"/>
    <w:rsid w:val="00982DA7"/>
    <w:rsid w:val="00993E04"/>
    <w:rsid w:val="009E0469"/>
    <w:rsid w:val="009E3758"/>
    <w:rsid w:val="00A576FD"/>
    <w:rsid w:val="00A74555"/>
    <w:rsid w:val="00A76A2B"/>
    <w:rsid w:val="00AF2097"/>
    <w:rsid w:val="00B004EF"/>
    <w:rsid w:val="00B067AD"/>
    <w:rsid w:val="00B26918"/>
    <w:rsid w:val="00B4050C"/>
    <w:rsid w:val="00B423C2"/>
    <w:rsid w:val="00BA6155"/>
    <w:rsid w:val="00BB0C2B"/>
    <w:rsid w:val="00C07AB6"/>
    <w:rsid w:val="00C36426"/>
    <w:rsid w:val="00C66BDB"/>
    <w:rsid w:val="00CB0BD3"/>
    <w:rsid w:val="00CF3405"/>
    <w:rsid w:val="00D01E3A"/>
    <w:rsid w:val="00D20BBD"/>
    <w:rsid w:val="00D24AC3"/>
    <w:rsid w:val="00D93AB5"/>
    <w:rsid w:val="00DC10F6"/>
    <w:rsid w:val="00DC77BD"/>
    <w:rsid w:val="00DF4F41"/>
    <w:rsid w:val="00E4149C"/>
    <w:rsid w:val="00EB26E4"/>
    <w:rsid w:val="00F12E1F"/>
    <w:rsid w:val="00F21CF1"/>
    <w:rsid w:val="00F416ED"/>
    <w:rsid w:val="00F53FDF"/>
    <w:rsid w:val="00F710F0"/>
    <w:rsid w:val="00F74E45"/>
    <w:rsid w:val="00F86EB2"/>
    <w:rsid w:val="00F91D06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qFormat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link w:val="ConsPlusNormal0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  <w:style w:type="character" w:customStyle="1" w:styleId="ConsPlusNormal0">
    <w:name w:val="ConsPlusNormal Знак"/>
    <w:link w:val="ConsPlusNormal"/>
    <w:qFormat/>
    <w:rsid w:val="00B4050C"/>
    <w:rPr>
      <w:rFonts w:ascii="Arial" w:hAnsi="Arial"/>
    </w:rPr>
  </w:style>
  <w:style w:type="paragraph" w:customStyle="1" w:styleId="aff1">
    <w:name w:val="Содержимое врезки"/>
    <w:basedOn w:val="a"/>
    <w:qFormat/>
    <w:rsid w:val="007039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qFormat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link w:val="ConsPlusNormal0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  <w:style w:type="character" w:customStyle="1" w:styleId="ConsPlusNormal0">
    <w:name w:val="ConsPlusNormal Знак"/>
    <w:link w:val="ConsPlusNormal"/>
    <w:qFormat/>
    <w:rsid w:val="00B4050C"/>
    <w:rPr>
      <w:rFonts w:ascii="Arial" w:hAnsi="Arial"/>
    </w:rPr>
  </w:style>
  <w:style w:type="paragraph" w:customStyle="1" w:styleId="aff1">
    <w:name w:val="Содержимое врезки"/>
    <w:basedOn w:val="a"/>
    <w:qFormat/>
    <w:rsid w:val="007039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EAD3B3C006B157E501098504E9487936EF1E1B9EBBDE6454F83C4E709891D5B40BC23409C4E8FE9821FC9008BF696D6CA18B5B9ED2D8A4lFv0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Наталья Николаевна Фигач</cp:lastModifiedBy>
  <cp:revision>2</cp:revision>
  <cp:lastPrinted>2023-11-23T08:31:00Z</cp:lastPrinted>
  <dcterms:created xsi:type="dcterms:W3CDTF">2023-11-24T07:33:00Z</dcterms:created>
  <dcterms:modified xsi:type="dcterms:W3CDTF">2023-11-24T07:33:00Z</dcterms:modified>
</cp:coreProperties>
</file>