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3F782E" w:rsidRDefault="003F782E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3F782E">
        <w:rPr>
          <w:rFonts w:ascii="PT Astra Serif" w:hAnsi="PT Astra Serif"/>
          <w:sz w:val="28"/>
          <w:szCs w:val="28"/>
        </w:rPr>
        <w:t>Решением Томского областного суда от 23.10.2017 по делу № 3а-45/2017 отказано в удовлетворении административного искового заявления ООО «Гурман» о признании недействующим пункта 23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 ноября 2016 года.</w:t>
      </w:r>
    </w:p>
    <w:sectPr w:rsidR="003F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2023-08-24T07:14:00Z</dcterms:created>
  <dcterms:modified xsi:type="dcterms:W3CDTF">2023-08-24T07:14:00Z</dcterms:modified>
</cp:coreProperties>
</file>