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F5097A" w:rsidRDefault="00F5097A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F5097A">
        <w:rPr>
          <w:rFonts w:ascii="PT Astra Serif" w:hAnsi="PT Astra Serif"/>
          <w:sz w:val="28"/>
          <w:szCs w:val="28"/>
        </w:rPr>
        <w:t>Решением Томского областного суда от 16.05.2019 по делу № 3а-23/2019 удовлетворено административное исковое заявление (информация скрыта) о признании недействующим пункта 86 перечня объектов для целей налогообложения на 2017 год, утвержденного распоряжением Департамента по управлению государственной собственностью Томской области от 28 ноября 2016 г. № 96-о.</w:t>
      </w:r>
    </w:p>
    <w:sectPr w:rsidR="00F50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1C202F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7E73BF"/>
    <w:rsid w:val="00810C71"/>
    <w:rsid w:val="00812CC0"/>
    <w:rsid w:val="009666C8"/>
    <w:rsid w:val="009A4943"/>
    <w:rsid w:val="00AE132E"/>
    <w:rsid w:val="00AE6356"/>
    <w:rsid w:val="00B45545"/>
    <w:rsid w:val="00B549B5"/>
    <w:rsid w:val="00C17E4C"/>
    <w:rsid w:val="00D16B16"/>
    <w:rsid w:val="00D446C9"/>
    <w:rsid w:val="00DA35E0"/>
    <w:rsid w:val="00E85EFC"/>
    <w:rsid w:val="00EC6126"/>
    <w:rsid w:val="00EE0FF3"/>
    <w:rsid w:val="00F014AF"/>
    <w:rsid w:val="00F5097A"/>
    <w:rsid w:val="00F92745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2023-08-24T07:07:00Z</dcterms:created>
  <dcterms:modified xsi:type="dcterms:W3CDTF">2023-08-24T07:07:00Z</dcterms:modified>
</cp:coreProperties>
</file>