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7B429B" w:rsidRPr="007B429B">
        <w:rPr>
          <w:rFonts w:ascii="PT Astra Serif" w:hAnsi="PT Astra Serif"/>
          <w:sz w:val="28"/>
          <w:szCs w:val="28"/>
        </w:rPr>
        <w:t>Томского областного суда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8C6226" w:rsidRPr="008C6226" w:rsidRDefault="008C6226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8C6226">
        <w:rPr>
          <w:rFonts w:ascii="PT Astra Serif" w:hAnsi="PT Astra Serif"/>
          <w:sz w:val="28"/>
          <w:szCs w:val="28"/>
        </w:rPr>
        <w:t>Решением Томского областного суда от 24.02.2021 по делу № За-83/2021 удовлетворено административное исковое заявление ООО «</w:t>
      </w:r>
      <w:proofErr w:type="spellStart"/>
      <w:r w:rsidRPr="008C6226">
        <w:rPr>
          <w:rFonts w:ascii="PT Astra Serif" w:hAnsi="PT Astra Serif"/>
          <w:sz w:val="28"/>
          <w:szCs w:val="28"/>
        </w:rPr>
        <w:t>Проспектъ</w:t>
      </w:r>
      <w:proofErr w:type="spellEnd"/>
      <w:r w:rsidRPr="008C6226">
        <w:rPr>
          <w:rFonts w:ascii="PT Astra Serif" w:hAnsi="PT Astra Serif"/>
          <w:sz w:val="28"/>
          <w:szCs w:val="28"/>
        </w:rPr>
        <w:t>-Ф» о признании недействующими со дня принятия пунктов 2487, 2488, 2489, 2490 Перечня объектов для целей налогообложения на 2020 год, утвержденного распоряжением Департамента по управлению государственной собственностью Томской области от 27.11.2019 № 99-о, в части включения в Перечень на 2020 год следующих объектов недвижимости, принадлежащих ООО</w:t>
      </w:r>
      <w:proofErr w:type="gramEnd"/>
      <w:r w:rsidRPr="008C6226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8C6226">
        <w:rPr>
          <w:rFonts w:ascii="PT Astra Serif" w:hAnsi="PT Astra Serif"/>
          <w:sz w:val="28"/>
          <w:szCs w:val="28"/>
        </w:rPr>
        <w:t>Проспектъ</w:t>
      </w:r>
      <w:proofErr w:type="spellEnd"/>
      <w:r w:rsidRPr="008C6226">
        <w:rPr>
          <w:rFonts w:ascii="PT Astra Serif" w:hAnsi="PT Astra Serif"/>
          <w:sz w:val="28"/>
          <w:szCs w:val="28"/>
        </w:rPr>
        <w:t>-Ф» на праве собственности:</w:t>
      </w:r>
    </w:p>
    <w:p w:rsidR="008C6226" w:rsidRPr="008C6226" w:rsidRDefault="008C6226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r w:rsidRPr="008C6226">
        <w:rPr>
          <w:rFonts w:ascii="PT Astra Serif" w:hAnsi="PT Astra Serif"/>
          <w:sz w:val="28"/>
          <w:szCs w:val="28"/>
        </w:rPr>
        <w:t>- нежилое помещение с кадастровым номером (информация скрыта), расположенное по адресу: (информация скрыта);</w:t>
      </w:r>
    </w:p>
    <w:p w:rsidR="008C6226" w:rsidRPr="008C6226" w:rsidRDefault="008C6226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r w:rsidRPr="008C6226">
        <w:rPr>
          <w:rFonts w:ascii="PT Astra Serif" w:hAnsi="PT Astra Serif"/>
          <w:sz w:val="28"/>
          <w:szCs w:val="28"/>
        </w:rPr>
        <w:t>- нежилое помещение с кадастровым номером (информация скрыта), расположенное по адресу: (информация скрыта);</w:t>
      </w:r>
    </w:p>
    <w:p w:rsidR="008C6226" w:rsidRPr="008C6226" w:rsidRDefault="008C6226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r w:rsidRPr="008C6226">
        <w:rPr>
          <w:rFonts w:ascii="PT Astra Serif" w:hAnsi="PT Astra Serif"/>
          <w:sz w:val="28"/>
          <w:szCs w:val="28"/>
        </w:rPr>
        <w:t>- нежилое помещение с кадастровым номером (информация скрыта), расположенное по адресу: (информация скрыта);</w:t>
      </w:r>
    </w:p>
    <w:p w:rsidR="008C6226" w:rsidRDefault="008C6226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r w:rsidRPr="008C6226">
        <w:rPr>
          <w:rFonts w:ascii="PT Astra Serif" w:hAnsi="PT Astra Serif"/>
          <w:sz w:val="28"/>
          <w:szCs w:val="28"/>
        </w:rPr>
        <w:t>- нежилое помещение с кадастровым номером (информация скрыта), расположенное по адресу: (информация скрыта).</w:t>
      </w:r>
    </w:p>
    <w:sectPr w:rsidR="008C6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271B13"/>
    <w:rsid w:val="00282EB9"/>
    <w:rsid w:val="002B62CD"/>
    <w:rsid w:val="002E6DC0"/>
    <w:rsid w:val="00347447"/>
    <w:rsid w:val="003972FF"/>
    <w:rsid w:val="004246ED"/>
    <w:rsid w:val="00432FEF"/>
    <w:rsid w:val="0044039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D2751"/>
    <w:rsid w:val="00810C71"/>
    <w:rsid w:val="00812CC0"/>
    <w:rsid w:val="008C6226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2023-08-24T03:43:00Z</dcterms:created>
  <dcterms:modified xsi:type="dcterms:W3CDTF">2023-08-24T03:43:00Z</dcterms:modified>
</cp:coreProperties>
</file>