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45D5">
      <w:pPr>
        <w:spacing w:after="0"/>
        <w:jc w:val="center"/>
        <w:rPr>
          <w:rFonts w:ascii="PT Astra Serif" w:hAnsi="PT Astra Serif"/>
          <w:sz w:val="28"/>
          <w:szCs w:val="28"/>
        </w:rPr>
      </w:pPr>
      <w:bookmarkStart w:id="0" w:name="_GoBack"/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6F45D5">
      <w:pPr>
        <w:spacing w:after="0"/>
        <w:rPr>
          <w:rFonts w:ascii="PT Astra Serif" w:hAnsi="PT Astra Serif"/>
          <w:sz w:val="12"/>
          <w:szCs w:val="12"/>
        </w:rPr>
      </w:pPr>
    </w:p>
    <w:p w:rsidR="001F612C" w:rsidRDefault="006F45D5" w:rsidP="006F45D5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Р</w:t>
      </w:r>
      <w:r w:rsidR="001F612C" w:rsidRPr="001F612C">
        <w:rPr>
          <w:rFonts w:ascii="PT Astra Serif" w:hAnsi="PT Astra Serif"/>
          <w:sz w:val="28"/>
          <w:szCs w:val="28"/>
        </w:rPr>
        <w:t>ешением Томского областного суда от 28.04.2022 по делу № 3а-84/2022 удовлетворено заявление (информация скрыта) к Департаменту по управлению государственной собственностью Томской области о признании недействующими со дня принятия пункта 100 перечня объектов для целей налогообложения на 2016 год, утвержденного распоряжением Департамента по управлению государственной собственностью Томской области от 30.11.2015 № 102-о, пункта 243 перечня объектов для целей налогообложения на 2017 год</w:t>
      </w:r>
      <w:proofErr w:type="gramEnd"/>
      <w:r w:rsidR="001F612C" w:rsidRPr="001F612C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1F612C" w:rsidRPr="001F612C">
        <w:rPr>
          <w:rFonts w:ascii="PT Astra Serif" w:hAnsi="PT Astra Serif"/>
          <w:sz w:val="28"/>
          <w:szCs w:val="28"/>
        </w:rPr>
        <w:t>утвержденного распоряжением Департамента по управлению государственной собственностью Томской области от 28.11.2016 № 96-о, пункта 233 перечня объектов для целей налогообложения на 2018 год, утвержденного распоряжением Департамента по управлению государственной собственностью Томской области от 29.11.2017 № 85-о, пункта 230 перечня объектов для целей налогообложения на 2019 год, утвержденного распоряжением Департамента по управлению государственной собственностью Томской области от 29.11.2018 № 105-о, пункта 219 перечня объектов</w:t>
      </w:r>
      <w:proofErr w:type="gramEnd"/>
      <w:r w:rsidR="001F612C" w:rsidRPr="001F612C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1F612C" w:rsidRPr="001F612C">
        <w:rPr>
          <w:rFonts w:ascii="PT Astra Serif" w:hAnsi="PT Astra Serif"/>
          <w:sz w:val="28"/>
          <w:szCs w:val="28"/>
        </w:rPr>
        <w:t>для целей налогообложения на 2020 год, утвержденного распоряжением Департамента по управлению государственной собственностью Томской области от 27.11.2019 № 99-о, пункта 203 перечня объектов для целей налогообложения на 2021 год, утвержденного распоряжением Департамента по управлению государственной собственностью Томской области от 25.11.2020 № 118-о, пункта 194 перечня объектов для целей налогообложения на 2022 год, утвержденного распоряжением Департамента по управлению государственной собственностью Томской области от</w:t>
      </w:r>
      <w:proofErr w:type="gramEnd"/>
      <w:r w:rsidR="001F612C" w:rsidRPr="001F612C">
        <w:rPr>
          <w:rFonts w:ascii="PT Astra Serif" w:hAnsi="PT Astra Serif"/>
          <w:sz w:val="28"/>
          <w:szCs w:val="28"/>
        </w:rPr>
        <w:t xml:space="preserve"> 26.11.2021 № 110-о, </w:t>
      </w:r>
      <w:proofErr w:type="gramStart"/>
      <w:r w:rsidR="001F612C" w:rsidRPr="001F612C">
        <w:rPr>
          <w:rFonts w:ascii="PT Astra Serif" w:hAnsi="PT Astra Serif"/>
          <w:sz w:val="28"/>
          <w:szCs w:val="28"/>
        </w:rPr>
        <w:t>которыми</w:t>
      </w:r>
      <w:proofErr w:type="gramEnd"/>
      <w:r w:rsidR="001F612C" w:rsidRPr="001F612C">
        <w:rPr>
          <w:rFonts w:ascii="PT Astra Serif" w:hAnsi="PT Astra Serif"/>
          <w:sz w:val="28"/>
          <w:szCs w:val="28"/>
        </w:rPr>
        <w:t xml:space="preserve"> в перечни на 2016-2022 гг. включено нежилое здание с кадастровым номером 70:21:0200011:364 по адресу: (информация скрыта).</w:t>
      </w:r>
      <w:bookmarkEnd w:id="0"/>
    </w:p>
    <w:sectPr w:rsidR="001F6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1F612C"/>
    <w:rsid w:val="00271B13"/>
    <w:rsid w:val="00282EB9"/>
    <w:rsid w:val="002B62CD"/>
    <w:rsid w:val="00347447"/>
    <w:rsid w:val="003972FF"/>
    <w:rsid w:val="00432FEF"/>
    <w:rsid w:val="00440393"/>
    <w:rsid w:val="004C0C19"/>
    <w:rsid w:val="0058180A"/>
    <w:rsid w:val="005F561C"/>
    <w:rsid w:val="006F45D5"/>
    <w:rsid w:val="00706466"/>
    <w:rsid w:val="00735622"/>
    <w:rsid w:val="00740B76"/>
    <w:rsid w:val="00753DF1"/>
    <w:rsid w:val="007541D0"/>
    <w:rsid w:val="0078353A"/>
    <w:rsid w:val="007904C1"/>
    <w:rsid w:val="007A2586"/>
    <w:rsid w:val="007D2751"/>
    <w:rsid w:val="00810C71"/>
    <w:rsid w:val="00812CC0"/>
    <w:rsid w:val="00891928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A35E0"/>
    <w:rsid w:val="00E85EFC"/>
    <w:rsid w:val="00EC6126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3</cp:revision>
  <dcterms:created xsi:type="dcterms:W3CDTF">2023-08-24T03:36:00Z</dcterms:created>
  <dcterms:modified xsi:type="dcterms:W3CDTF">2023-08-24T03:38:00Z</dcterms:modified>
</cp:coreProperties>
</file>