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766" w:rsidRPr="00A232AB" w:rsidRDefault="000C3766" w:rsidP="000C3766">
      <w:pPr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 xml:space="preserve">Должностной регламент государственного гражданского служащего Томской области, замещающего должность консультанта комитета организационно-правовой работы </w:t>
      </w:r>
    </w:p>
    <w:p w:rsidR="000C3766" w:rsidRPr="00A232AB" w:rsidRDefault="000C3766" w:rsidP="000C3766">
      <w:pPr>
        <w:ind w:firstLine="709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0C3766" w:rsidRPr="00A232AB" w:rsidRDefault="000C3766" w:rsidP="000C3766">
      <w:pPr>
        <w:ind w:firstLine="709"/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I. Общие положения</w:t>
      </w:r>
    </w:p>
    <w:p w:rsidR="000C3766" w:rsidRPr="00A232AB" w:rsidRDefault="000C3766" w:rsidP="000C3766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1. Должность государственной гражданской службы Томской области (далее - должность гражданской службы) консультант комитета организационно-правовой работы относится к ведущей группе должностей гражданской службы категории специалисты.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2. 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экономики, деятельности хозяйствующих субъектов и предпринимательства. Регулирование государственной гражданской и муниципальной службы.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3. Вид профессиональной служебной деятельности гражданского служащего: регулирование контрактной системы. Осуществление профилактики коррупционных и иных правонарушений.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4. Назначение на должность и освобождение от должности консультанта комитета организационно-правовой работы осуществляется начальником Департамента.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5. Консультант комитета организационно-правовой работы (далее – Комитет) непосредственно подчиняется председателю Комитета.</w:t>
      </w:r>
    </w:p>
    <w:p w:rsidR="000C3766" w:rsidRPr="00A232AB" w:rsidRDefault="000C3766" w:rsidP="000C3766">
      <w:pPr>
        <w:ind w:firstLine="709"/>
        <w:jc w:val="center"/>
        <w:rPr>
          <w:rFonts w:ascii="PT Astra Serif" w:eastAsia="Calibri" w:hAnsi="PT Astra Serif"/>
          <w:sz w:val="28"/>
          <w:szCs w:val="28"/>
          <w:lang w:eastAsia="en-US"/>
        </w:rPr>
      </w:pPr>
    </w:p>
    <w:p w:rsidR="000C3766" w:rsidRPr="00A232AB" w:rsidRDefault="000C3766" w:rsidP="000C3766">
      <w:pPr>
        <w:jc w:val="center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II. Квалификационные требования для замещения должности гражданской службы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 Для замещения должности гражданской службы консультанта Комитета устанавливаются следующие квалификационные требования: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6.1. Наличие высшего образования по следующим специальностям, направлениям подготовки: юриспруденция, правоведение.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6.2. Наличие не менее одного года стажа гражданской службы или не менее двух лет работы по специальности, направлению подготовки.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6.3. Наличие базовых знаний: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1) правовых основ: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Конституции Российской Федерации;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27 мая 2003 года № 58-ФЗ «О системе государственной службы Российской Федерации»;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25 декабря 2008 года № 273-ФЗ «О противодействии коррупции»;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Устава (Основного Закона) Томской области;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lastRenderedPageBreak/>
        <w:t>Закона Томской области от 7 июля 2009 года № 110-ОЗ «О противодействии коррупции в Томской области»;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2) государственного языка Российской Федерации (русского языка);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3) основ делопроизводства и документооборота;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4) знаний в сфере информационно-коммуникационных технологий.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6.4. Наличие профессиональных знаний: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6.4.1. Законодательства Российской Федерации:</w:t>
      </w:r>
    </w:p>
    <w:p w:rsidR="000C3766" w:rsidRPr="00A232AB" w:rsidRDefault="000C3766" w:rsidP="000C3766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 xml:space="preserve">Гражданского кодекса Российской Федерации; </w:t>
      </w:r>
    </w:p>
    <w:p w:rsidR="000C3766" w:rsidRPr="00A232AB" w:rsidRDefault="000C3766" w:rsidP="000C3766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Кодекса Российской Федерации об административных правонарушениях;</w:t>
      </w:r>
    </w:p>
    <w:p w:rsidR="000C3766" w:rsidRPr="00A232AB" w:rsidRDefault="000C3766" w:rsidP="000C3766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26 июля 2006 года № 135-ФЗ «О защите конкуренции»;</w:t>
      </w:r>
    </w:p>
    <w:p w:rsidR="000C3766" w:rsidRPr="00A232AB" w:rsidRDefault="000C3766" w:rsidP="000C3766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17 июля 2009 года № 172-ФЗ «Об антикоррупционной экспертизе нормативных правовых актов и проектов нормативных правовых актов»;</w:t>
      </w:r>
    </w:p>
    <w:p w:rsidR="000C3766" w:rsidRPr="00A232AB" w:rsidRDefault="000C3766" w:rsidP="000C3766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0C3766" w:rsidRPr="00A232AB" w:rsidRDefault="000C3766" w:rsidP="000C3766">
      <w:pPr>
        <w:numPr>
          <w:ilvl w:val="0"/>
          <w:numId w:val="4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иных нормативных правовых актов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0C3766" w:rsidRPr="00A232AB" w:rsidRDefault="000C3766" w:rsidP="000C3766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Законодательства Томской области и иных правовых актов Томской области:</w:t>
      </w:r>
    </w:p>
    <w:p w:rsidR="000C3766" w:rsidRPr="00A232AB" w:rsidRDefault="000C3766" w:rsidP="000C3766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Закона Томской области от 7 марта 2002 года № 9-ОЗ «О нормативных правовых актах Томской области»;</w:t>
      </w:r>
    </w:p>
    <w:p w:rsidR="000C3766" w:rsidRPr="00A232AB" w:rsidRDefault="000C3766" w:rsidP="000C3766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 xml:space="preserve">постановления Администрации Томской области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поведению»; </w:t>
      </w:r>
    </w:p>
    <w:p w:rsidR="000C3766" w:rsidRPr="00A232AB" w:rsidRDefault="000C3766" w:rsidP="000C3766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постановления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 работ, услуг для обеспечения государственных и муниципальных нужд»;</w:t>
      </w:r>
    </w:p>
    <w:p w:rsidR="000C3766" w:rsidRPr="00A232AB" w:rsidRDefault="000C3766" w:rsidP="000C3766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иных правовых актов о контрактной системе в сфере закупок товаров, работ, услуг для обеспечения нужд Томской области;</w:t>
      </w:r>
    </w:p>
    <w:p w:rsidR="000C3766" w:rsidRPr="00A232AB" w:rsidRDefault="000C3766" w:rsidP="000C3766">
      <w:pPr>
        <w:numPr>
          <w:ilvl w:val="0"/>
          <w:numId w:val="5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постановления Губернатора Томской области от 14.01.2019 № 2 «О Регламенте работы Администрации Томской области».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6.4.2. Иные профессиональные знания:</w:t>
      </w:r>
    </w:p>
    <w:p w:rsidR="000C3766" w:rsidRPr="00A232AB" w:rsidRDefault="000C3766" w:rsidP="000C3766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понятия контрактной системы в сфере закупок товаров, работ, услуг для обеспечения государственных и муниципальных нужд;</w:t>
      </w:r>
    </w:p>
    <w:p w:rsidR="000C3766" w:rsidRPr="00A232AB" w:rsidRDefault="000C3766" w:rsidP="000C3766">
      <w:pPr>
        <w:numPr>
          <w:ilvl w:val="0"/>
          <w:numId w:val="2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lastRenderedPageBreak/>
        <w:t>основных принципов и организационных основ противодействия коррупции.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6.5. Наличие функциональных знаний:</w:t>
      </w:r>
    </w:p>
    <w:p w:rsidR="000C3766" w:rsidRPr="00A232AB" w:rsidRDefault="000C3766" w:rsidP="000C3766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принципов и основных положений осуществления закупок товаров, работ, услуг для обеспечения государственных и муниципальных нужд;</w:t>
      </w:r>
    </w:p>
    <w:p w:rsidR="000C3766" w:rsidRPr="00A232AB" w:rsidRDefault="000C3766" w:rsidP="000C3766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основных форм проявления коррупции в системе государственной службы;</w:t>
      </w:r>
    </w:p>
    <w:p w:rsidR="000C3766" w:rsidRPr="00A232AB" w:rsidRDefault="000C3766" w:rsidP="000C3766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порядка разработки правовых актов;</w:t>
      </w:r>
    </w:p>
    <w:p w:rsidR="000C3766" w:rsidRPr="00A232AB" w:rsidRDefault="000C3766" w:rsidP="000C3766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основ информационной безопасности и защиты информации;</w:t>
      </w:r>
    </w:p>
    <w:p w:rsidR="000C3766" w:rsidRPr="00A232AB" w:rsidRDefault="000C3766" w:rsidP="000C3766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общих принципов функционирования системы электронного документооборота;</w:t>
      </w:r>
    </w:p>
    <w:p w:rsidR="000C3766" w:rsidRPr="00A232AB" w:rsidRDefault="000C3766" w:rsidP="000C3766">
      <w:pPr>
        <w:numPr>
          <w:ilvl w:val="0"/>
          <w:numId w:val="7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основных знаний и умений по применению персонального компьютера.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6.6. Наличие базовых умений:</w:t>
      </w:r>
    </w:p>
    <w:p w:rsidR="000C3766" w:rsidRPr="00A232AB" w:rsidRDefault="000C3766" w:rsidP="000C3766">
      <w:pPr>
        <w:numPr>
          <w:ilvl w:val="0"/>
          <w:numId w:val="6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умения планировать, рационально использовать служебное время и достигать результат;</w:t>
      </w:r>
    </w:p>
    <w:p w:rsidR="000C3766" w:rsidRPr="00A232AB" w:rsidRDefault="000C3766" w:rsidP="000C3766">
      <w:pPr>
        <w:numPr>
          <w:ilvl w:val="0"/>
          <w:numId w:val="6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коммуникативных умений.</w:t>
      </w:r>
    </w:p>
    <w:p w:rsidR="000C3766" w:rsidRPr="00A232AB" w:rsidRDefault="000C3766" w:rsidP="000C3766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6.7. Наличие профессиональных умений:</w:t>
      </w:r>
    </w:p>
    <w:p w:rsidR="000C3766" w:rsidRPr="00A232AB" w:rsidRDefault="000C3766" w:rsidP="000C3766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опыт</w:t>
      </w:r>
      <w:r w:rsidR="00E50044" w:rsidRPr="00A232AB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Pr="00A232AB">
        <w:rPr>
          <w:rFonts w:ascii="PT Astra Serif" w:eastAsia="Calibri" w:hAnsi="PT Astra Serif"/>
          <w:sz w:val="28"/>
          <w:szCs w:val="28"/>
          <w:lang w:eastAsia="en-US"/>
        </w:rPr>
        <w:t xml:space="preserve"> осуществления представительства в судебных органах, контрольных органах.</w:t>
      </w:r>
    </w:p>
    <w:p w:rsidR="000C3766" w:rsidRPr="00A232AB" w:rsidRDefault="000C3766" w:rsidP="000C3766">
      <w:pPr>
        <w:ind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6.8. Наличие функциональных умений:</w:t>
      </w:r>
    </w:p>
    <w:p w:rsidR="000C3766" w:rsidRPr="00A232AB" w:rsidRDefault="000C3766" w:rsidP="000C3766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 xml:space="preserve">понимания системы действующего законодательства Российской Федерации и Томской области, основных правовых понятий, категорий, конструкций; </w:t>
      </w:r>
    </w:p>
    <w:p w:rsidR="000C3766" w:rsidRPr="00A232AB" w:rsidRDefault="000C3766" w:rsidP="000C3766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умения пользоваться электронными справочными правовыми системами;</w:t>
      </w:r>
    </w:p>
    <w:p w:rsidR="000C3766" w:rsidRPr="00A232AB" w:rsidRDefault="000C3766" w:rsidP="000C3766">
      <w:pPr>
        <w:numPr>
          <w:ilvl w:val="0"/>
          <w:numId w:val="3"/>
        </w:numPr>
        <w:ind w:left="0" w:firstLine="709"/>
        <w:contextualSpacing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232AB">
        <w:rPr>
          <w:rFonts w:ascii="PT Astra Serif" w:eastAsia="Calibri" w:hAnsi="PT Astra Serif"/>
          <w:sz w:val="28"/>
          <w:szCs w:val="28"/>
          <w:lang w:eastAsia="en-US"/>
        </w:rPr>
        <w:t>соблюдения этики делового общения.</w:t>
      </w:r>
    </w:p>
    <w:p w:rsidR="000C3766" w:rsidRPr="00A232AB" w:rsidRDefault="000C3766" w:rsidP="000C3766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</w:p>
    <w:p w:rsidR="000C3766" w:rsidRPr="00A232AB" w:rsidRDefault="000C3766" w:rsidP="000C3766">
      <w:pPr>
        <w:pStyle w:val="ConsPlusNormal"/>
        <w:ind w:firstLine="709"/>
        <w:jc w:val="center"/>
        <w:outlineLvl w:val="0"/>
        <w:rPr>
          <w:rFonts w:ascii="PT Astra Serif" w:hAnsi="PT Astra Serif"/>
          <w:i w:val="0"/>
        </w:rPr>
      </w:pPr>
      <w:r w:rsidRPr="00A232AB">
        <w:rPr>
          <w:rFonts w:ascii="PT Astra Serif" w:hAnsi="PT Astra Serif"/>
          <w:i w:val="0"/>
          <w:sz w:val="28"/>
          <w:szCs w:val="28"/>
        </w:rPr>
        <w:t>III. Должностные обязанности, права и ответственность</w:t>
      </w:r>
    </w:p>
    <w:p w:rsidR="000C3766" w:rsidRPr="00A232AB" w:rsidRDefault="000C3766" w:rsidP="000C3766">
      <w:pPr>
        <w:pStyle w:val="ConsPlusNormal"/>
        <w:ind w:firstLine="709"/>
        <w:jc w:val="both"/>
        <w:rPr>
          <w:rFonts w:ascii="PT Astra Serif" w:hAnsi="PT Astra Serif"/>
          <w:i w:val="0"/>
        </w:rPr>
      </w:pPr>
    </w:p>
    <w:p w:rsidR="000C3766" w:rsidRPr="00A232AB" w:rsidRDefault="000C3766" w:rsidP="000C3766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  <w:r w:rsidRPr="00A232AB">
        <w:rPr>
          <w:rFonts w:ascii="PT Astra Serif" w:hAnsi="PT Astra Serif"/>
          <w:i w:val="0"/>
          <w:sz w:val="28"/>
          <w:szCs w:val="28"/>
        </w:rPr>
        <w:t>7. Основные права и обязанности гражданского служащего, замещающего должность консультанта Комитета, а также ограничения, запреты и требования к служебному поведению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0C3766" w:rsidRPr="00A232AB" w:rsidRDefault="000C3766" w:rsidP="000C3766">
      <w:pPr>
        <w:pStyle w:val="ConsPlusNormal"/>
        <w:ind w:firstLine="709"/>
        <w:jc w:val="both"/>
        <w:rPr>
          <w:rFonts w:ascii="PT Astra Serif" w:hAnsi="PT Astra Serif"/>
          <w:i w:val="0"/>
          <w:sz w:val="28"/>
          <w:szCs w:val="28"/>
        </w:rPr>
      </w:pPr>
      <w:r w:rsidRPr="00A232AB">
        <w:rPr>
          <w:rFonts w:ascii="PT Astra Serif" w:hAnsi="PT Astra Serif"/>
          <w:i w:val="0"/>
          <w:sz w:val="28"/>
          <w:szCs w:val="28"/>
        </w:rPr>
        <w:t>8. В целях реализации задач и функций, возложенных на Комитет, консультант Комитета обязан:</w:t>
      </w:r>
    </w:p>
    <w:p w:rsidR="000C3766" w:rsidRPr="00A232AB" w:rsidRDefault="000C3766" w:rsidP="00A5702A">
      <w:pPr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1) соблюдать Конституцию Российской Федерации, федеральные конституционные законы, федеральные законы, в том числе Федеральный закон от 27 июля 2004 года № 79-ФЗ «О государственной гражданской службе Российской Федерации», Федеральный закон от 25 декабря 2008 года № 273-ФЗ «О противодействии коррупции», указы Президента Российской Федерации, постановления Правительства Российской Федерации, Устав (Основной Закон) Томской области, Законы Томской области, Положение о Департаменте, правовые акты Департамента в сфере противодействия коррупции, а также иные правовые акты Департамента применительно к сфере исполнения должностных обязанностей, а </w:t>
      </w:r>
      <w:r w:rsidRPr="00A232AB">
        <w:rPr>
          <w:rFonts w:ascii="PT Astra Serif" w:hAnsi="PT Astra Serif"/>
          <w:sz w:val="28"/>
          <w:szCs w:val="28"/>
        </w:rPr>
        <w:lastRenderedPageBreak/>
        <w:t>также обеспечивать их исполнение, соблюдать Кодекс этики и основных правил поведения, утвержденный распоряжением Департамента;</w:t>
      </w:r>
    </w:p>
    <w:p w:rsidR="000C3766" w:rsidRPr="00A232AB" w:rsidRDefault="000C3766" w:rsidP="00A5702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осуществлять планирование своей работы с учетом полученных заданий;</w:t>
      </w:r>
    </w:p>
    <w:p w:rsidR="000C3766" w:rsidRPr="00A232AB" w:rsidRDefault="000C3766" w:rsidP="00A5702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разрабатывать проекты правовых актов, в том числе нормативных, в сфере деятельности Департамента;</w:t>
      </w:r>
    </w:p>
    <w:p w:rsidR="000C3766" w:rsidRPr="00A232AB" w:rsidRDefault="000C3766" w:rsidP="00A5702A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разрабатывать проекты соглашений, договоров, контрактов, протоколов о сотрудничестве с органами государственной власти, органами местного самоуправления, хозяйствующими субъектами и иными субъектами в сфере деятельности Департамента;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подготавливать заключения на проекты правовых актов, разрабатываемые структурными подразделениями Департамента, а также на проекты, поступающие в Департамент на согласование;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подготавливать (согласовывать) проекты контрактов, подлежащих заключению от имени Департамента, представляемые на подпись начальнику Департамента;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представлять интересы Департамента (подведомственного учреждения) в судебных органах, контрольных органах;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участвовать в комиссиях по осуществлению закупок товаров, работ, услуг, а также, по поручению председателя Комитета, в рабочих группах, совещательных органах, экспертных и координационных советах, семинарах в сфере деятельности Комитета;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осуществлять правовое просвещение государственных гражданских служащих Томской области, проходящих службу в Департаменте, и работников Департамента, не являющихся государственными гражданскими служащими, в сфере закупок товаров, работ, услуг для обеспечения нужд Томской области;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подготавливать ответы на обращения граждан, органов и организаций по вопросам закупок товаров, работ, услуг для обеспечения нужд Томской области;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проводить антикоррупционную экспертизу нормативных правовых актов Департамента и их проектов, а также правовую экспертизу разрабатываемых Департаментом проектов нормативных правовых актов Администрации Томской области, Губернатора Томской области; 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проводить анализ (проверку) сведений о доходах, расходах, об имуществе и обязательствах имущественного характера государственных гражданских служащих Томской области, проходящих службу в Департаменте; 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по поручению председателя Комитета осуществлять деятельность, направленную на профилактику и предупреждение коррупционных правонарушений в Департаменте;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в случаях, предусмотренных правовыми актами Департамента, участвовать в работе комиссии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информировать начальника Департамента обо всех случаях склонения к совершению коррупционных правонарушений;</w:t>
      </w:r>
    </w:p>
    <w:p w:rsidR="000C3766" w:rsidRPr="00A232AB" w:rsidRDefault="000C3766" w:rsidP="00B56702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232AB">
        <w:rPr>
          <w:rFonts w:ascii="PT Astra Serif" w:hAnsi="PT Astra Serif" w:cs="Times New Roman"/>
          <w:sz w:val="28"/>
          <w:szCs w:val="28"/>
        </w:rPr>
        <w:t xml:space="preserve">принимать меры по недопущению любой возможности возникновения </w:t>
      </w:r>
      <w:r w:rsidRPr="00A232AB">
        <w:rPr>
          <w:rFonts w:ascii="PT Astra Serif" w:hAnsi="PT Astra Serif" w:cs="Times New Roman"/>
          <w:sz w:val="28"/>
          <w:szCs w:val="28"/>
        </w:rPr>
        <w:lastRenderedPageBreak/>
        <w:t>конфликта интересов и уведомлять в письменной форме работодателя о возникшем конфликте интересов или о возможности его возникновения;</w:t>
      </w:r>
    </w:p>
    <w:p w:rsidR="000C3766" w:rsidRPr="00A232AB" w:rsidRDefault="000C3766" w:rsidP="00B56702">
      <w:pPr>
        <w:pStyle w:val="ConsPlusNonformat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участвовать в осуществлении в подведомственном учреждении ведомственного контроля за соблюдением трудового законодательства и иных нормативных правовых актов, содержащих нормы трудового права, в случаях, предусмотренных распоряжением Департамента;</w:t>
      </w:r>
    </w:p>
    <w:p w:rsidR="000C3766" w:rsidRPr="00A232AB" w:rsidRDefault="000C3766" w:rsidP="00B5670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участвовать в осуществлении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</w:t>
      </w:r>
      <w:r w:rsidR="00E50044" w:rsidRPr="00A232AB">
        <w:rPr>
          <w:rFonts w:ascii="PT Astra Serif" w:hAnsi="PT Astra Serif"/>
          <w:sz w:val="28"/>
          <w:szCs w:val="28"/>
        </w:rPr>
        <w:t>товаров, работ, услуг</w:t>
      </w:r>
      <w:r w:rsidR="00B56702" w:rsidRPr="00A232AB">
        <w:t xml:space="preserve"> </w:t>
      </w:r>
      <w:r w:rsidR="00B56702" w:rsidRPr="00A232AB">
        <w:rPr>
          <w:rFonts w:ascii="PT Astra Serif" w:hAnsi="PT Astra Serif"/>
          <w:sz w:val="28"/>
          <w:szCs w:val="28"/>
        </w:rPr>
        <w:t>для обеспечения государственных и муниципальных нужд</w:t>
      </w:r>
      <w:r w:rsidR="00E50044" w:rsidRPr="00A232AB">
        <w:rPr>
          <w:rFonts w:ascii="PT Astra Serif" w:hAnsi="PT Astra Serif"/>
          <w:sz w:val="28"/>
          <w:szCs w:val="28"/>
        </w:rPr>
        <w:t xml:space="preserve"> </w:t>
      </w:r>
      <w:r w:rsidRPr="00A232AB">
        <w:rPr>
          <w:rFonts w:ascii="PT Astra Serif" w:hAnsi="PT Astra Serif"/>
          <w:sz w:val="28"/>
          <w:szCs w:val="28"/>
        </w:rPr>
        <w:t>в отношении подведомственного учреждения в случаях, предусмотренных распоряжением Департамента;</w:t>
      </w:r>
    </w:p>
    <w:p w:rsidR="005B534B" w:rsidRPr="00A232AB" w:rsidRDefault="005B534B" w:rsidP="00B5670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участвовать в размещении информации на</w:t>
      </w:r>
      <w:r w:rsidRPr="00A232AB">
        <w:rPr>
          <w:rFonts w:ascii="PT Astra Serif" w:hAnsi="PT Astra Serif"/>
          <w:sz w:val="28"/>
          <w:szCs w:val="28"/>
        </w:rPr>
        <w:t xml:space="preserve"> официально</w:t>
      </w:r>
      <w:r w:rsidRPr="00A232AB">
        <w:rPr>
          <w:rFonts w:ascii="PT Astra Serif" w:hAnsi="PT Astra Serif"/>
          <w:sz w:val="28"/>
          <w:szCs w:val="28"/>
        </w:rPr>
        <w:t>м</w:t>
      </w:r>
      <w:r w:rsidRPr="00A232AB">
        <w:rPr>
          <w:rFonts w:ascii="PT Astra Serif" w:hAnsi="PT Astra Serif"/>
          <w:sz w:val="28"/>
          <w:szCs w:val="28"/>
        </w:rPr>
        <w:t xml:space="preserve"> сайт</w:t>
      </w:r>
      <w:r w:rsidRPr="00A232AB">
        <w:rPr>
          <w:rFonts w:ascii="PT Astra Serif" w:hAnsi="PT Astra Serif"/>
          <w:sz w:val="28"/>
          <w:szCs w:val="28"/>
        </w:rPr>
        <w:t>е</w:t>
      </w:r>
      <w:r w:rsidRPr="00A232AB">
        <w:rPr>
          <w:rFonts w:ascii="PT Astra Serif" w:hAnsi="PT Astra Serif"/>
          <w:sz w:val="28"/>
          <w:szCs w:val="28"/>
        </w:rPr>
        <w:t xml:space="preserve"> Департамента</w:t>
      </w:r>
      <w:r w:rsidR="00FB05CC" w:rsidRPr="00A232AB">
        <w:rPr>
          <w:rFonts w:ascii="PT Astra Serif" w:hAnsi="PT Astra Serif"/>
          <w:sz w:val="28"/>
          <w:szCs w:val="28"/>
        </w:rPr>
        <w:t xml:space="preserve"> </w:t>
      </w:r>
      <w:r w:rsidR="00FB05CC" w:rsidRPr="00A232AB">
        <w:rPr>
          <w:rFonts w:ascii="PT Astra Serif" w:hAnsi="PT Astra Serif"/>
          <w:sz w:val="28"/>
          <w:szCs w:val="28"/>
        </w:rPr>
        <w:t>в случаях, предусмотренных распоряжением Департамента</w:t>
      </w:r>
      <w:r w:rsidRPr="00A232AB">
        <w:rPr>
          <w:rFonts w:ascii="PT Astra Serif" w:hAnsi="PT Astra Serif"/>
          <w:sz w:val="28"/>
          <w:szCs w:val="28"/>
        </w:rPr>
        <w:t>;</w:t>
      </w:r>
    </w:p>
    <w:p w:rsidR="000C3766" w:rsidRPr="00A232AB" w:rsidRDefault="000C3766" w:rsidP="00B5670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при поступлении информации о возможных нарушениях действующего законодательства принимать меры к предупреждению таких нарушений;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в установленные сроки исполнять иные поручения начальника Департамента, председателя Комитета;</w:t>
      </w:r>
    </w:p>
    <w:p w:rsidR="000C3766" w:rsidRPr="00A232AB" w:rsidRDefault="000C3766" w:rsidP="000C376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исполнять другие обязанности в соответствии с целью и задачами Комитета. 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9. В целях исполнения возложенных должностных обязанностей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имеет право: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1) вносить предложения председателю Комитета по вопросам, относящимся к функциям Комитета;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организационно-правовой формы и формы собственности;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4) пользоваться информационными базами данных, имеющимися в Департаменте;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5) вносить предложения председателю Комитета о разработке документов, касающихся организации работы Комитета;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6) вносить предложения председателю Комитета о разработке нормативных правовых актов в сфере закупок товаров, работ, услуг для обеспечения нужд Томской области в сфере деятельности Комитета и принимать участие в их подготовке;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7) получать объективную оценку своей деятельности непосредственно от начальника Департамента, председателя Комитета;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lastRenderedPageBreak/>
        <w:t xml:space="preserve">8) проходить подготовку и повышать квалификацию за счет средств бюджета Томской области. 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10.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осуществляет иные права и исполняет иные обязанности, предусмотренные законодательством Российской Федерации, приказами Департамента, распоряжениями Департамента и поручениями председателя Комитета, начальника Департамента. 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11.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12. При исполнении должностных обязанностей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Комитета: 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1)</w:t>
      </w:r>
      <w:r w:rsidRPr="00A232AB">
        <w:rPr>
          <w:rFonts w:ascii="PT Astra Serif" w:hAnsi="PT Astra Serif"/>
          <w:sz w:val="28"/>
          <w:szCs w:val="28"/>
        </w:rPr>
        <w:tab/>
        <w:t>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должностных обязанностей;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2)</w:t>
      </w:r>
      <w:r w:rsidRPr="00A232AB">
        <w:rPr>
          <w:rFonts w:ascii="PT Astra Serif" w:hAnsi="PT Astra Serif"/>
          <w:sz w:val="28"/>
          <w:szCs w:val="28"/>
        </w:rPr>
        <w:tab/>
        <w:t xml:space="preserve">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имеет право обратиться к руководителю исполнителя.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13. При исполнении должностных обязанностей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обязан самостоятельно принимать решения по вопросам: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1)</w:t>
      </w:r>
      <w:r w:rsidRPr="00A232AB">
        <w:rPr>
          <w:rFonts w:ascii="PT Astra Serif" w:hAnsi="PT Astra Serif"/>
          <w:sz w:val="28"/>
          <w:szCs w:val="28"/>
        </w:rPr>
        <w:tab/>
        <w:t>планирования своей работы с учетом полученных заданий;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2)</w:t>
      </w:r>
      <w:r w:rsidRPr="00A232AB">
        <w:rPr>
          <w:rFonts w:ascii="PT Astra Serif" w:hAnsi="PT Astra Serif"/>
          <w:sz w:val="28"/>
          <w:szCs w:val="28"/>
        </w:rPr>
        <w:tab/>
        <w:t xml:space="preserve">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обязан обратиться непосредственно к руководителю структурного подразделения Департамента либо подготовить докладную записку на имя начальника Департамента.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171D07" w:rsidRPr="00A232AB" w:rsidRDefault="00171D07" w:rsidP="00171D0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14.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вправе участвовать в подготовке (обсуждении, разработке) проектов правовых актов</w:t>
      </w:r>
      <w:r w:rsidR="00E61F67" w:rsidRPr="00A232AB">
        <w:rPr>
          <w:rFonts w:ascii="PT Astra Serif" w:hAnsi="PT Astra Serif"/>
          <w:sz w:val="28"/>
          <w:szCs w:val="28"/>
        </w:rPr>
        <w:t>, в том числе нормативных,</w:t>
      </w:r>
      <w:r w:rsidRPr="00A232AB">
        <w:rPr>
          <w:rFonts w:ascii="PT Astra Serif" w:hAnsi="PT Astra Serif"/>
          <w:sz w:val="28"/>
          <w:szCs w:val="28"/>
        </w:rPr>
        <w:t xml:space="preserve"> и (или) проектов </w:t>
      </w:r>
      <w:r w:rsidRPr="00A232AB">
        <w:rPr>
          <w:rFonts w:ascii="PT Astra Serif" w:hAnsi="PT Astra Serif"/>
          <w:sz w:val="28"/>
          <w:szCs w:val="28"/>
        </w:rPr>
        <w:lastRenderedPageBreak/>
        <w:t>управленческих и иных решений Департамента</w:t>
      </w:r>
      <w:r w:rsidR="00E61F67" w:rsidRPr="00A232AB">
        <w:rPr>
          <w:rFonts w:ascii="PT Astra Serif" w:hAnsi="PT Astra Serif"/>
          <w:sz w:val="28"/>
          <w:szCs w:val="28"/>
        </w:rPr>
        <w:t xml:space="preserve"> </w:t>
      </w:r>
      <w:r w:rsidRPr="00A232AB">
        <w:rPr>
          <w:rFonts w:ascii="PT Astra Serif" w:hAnsi="PT Astra Serif"/>
          <w:sz w:val="28"/>
          <w:szCs w:val="28"/>
        </w:rPr>
        <w:t>по вопросам, относящимся к сфере деятельности Комитета.</w:t>
      </w:r>
    </w:p>
    <w:p w:rsidR="00A5702A" w:rsidRPr="00A232AB" w:rsidRDefault="00171D07" w:rsidP="00171D0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15. </w:t>
      </w:r>
      <w:r w:rsidRPr="00A232AB">
        <w:rPr>
          <w:rFonts w:ascii="PT Astra Serif" w:hAnsi="PT Astra Serif"/>
          <w:sz w:val="28"/>
          <w:szCs w:val="28"/>
        </w:rPr>
        <w:t>Консультант</w:t>
      </w:r>
      <w:r w:rsidRPr="00A232AB">
        <w:rPr>
          <w:rFonts w:ascii="PT Astra Serif" w:hAnsi="PT Astra Serif"/>
          <w:sz w:val="28"/>
          <w:szCs w:val="28"/>
        </w:rPr>
        <w:t xml:space="preserve"> Комитета обязан участвовать в подготовке (обсуждении, разработке) проектов правовых актов и (или) проектов управленческих и иных решений Департамента, в том числе нормативных, по вопросам, относящимся к сфере деятельности Комитета, по поручению начальника Департамента, председателя Комитета.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VI. Сроки и процедуры подготовки, рассмотрения проектов</w:t>
      </w: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управленческих и иных решений, порядок согласования</w:t>
      </w: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и принятия данных решений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16.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Pr="00A232AB">
        <w:rPr>
          <w:rFonts w:ascii="PT Astra Serif" w:hAnsi="PT Astra Serif"/>
          <w:sz w:val="28"/>
          <w:szCs w:val="28"/>
        </w:rPr>
        <w:t>консультантом</w:t>
      </w:r>
      <w:r w:rsidRPr="00A232AB">
        <w:rPr>
          <w:rFonts w:ascii="PT Astra Serif" w:hAnsi="PT Astra Serif"/>
          <w:sz w:val="28"/>
          <w:szCs w:val="28"/>
        </w:rPr>
        <w:t xml:space="preserve"> Комитета определяются в соответствии с Федеральным законом от 2 мая 2006 года №</w:t>
      </w:r>
      <w:r w:rsidRPr="00A232AB">
        <w:rPr>
          <w:rFonts w:ascii="PT Astra Serif" w:hAnsi="PT Astra Serif"/>
          <w:sz w:val="28"/>
          <w:szCs w:val="28"/>
        </w:rPr>
        <w:t> </w:t>
      </w:r>
      <w:r w:rsidRPr="00A232AB">
        <w:rPr>
          <w:rFonts w:ascii="PT Astra Serif" w:hAnsi="PT Astra Serif"/>
          <w:sz w:val="28"/>
          <w:szCs w:val="28"/>
        </w:rPr>
        <w:t>59-ФЗ «О порядке рассмотрения обращений граждан Российской Федерации», постановлением Губернатора Томской области от 14.01.2019 № 2 «О регламенте работы Администрации Томской области», распоряжением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17. Взаимодействие </w:t>
      </w:r>
      <w:r w:rsidRPr="00A232AB">
        <w:rPr>
          <w:rFonts w:ascii="PT Astra Serif" w:hAnsi="PT Astra Serif"/>
          <w:sz w:val="28"/>
          <w:szCs w:val="28"/>
        </w:rPr>
        <w:t>консультанта</w:t>
      </w:r>
      <w:r w:rsidRPr="00A232AB">
        <w:rPr>
          <w:rFonts w:ascii="PT Astra Serif" w:hAnsi="PT Astra Serif"/>
          <w:sz w:val="28"/>
          <w:szCs w:val="28"/>
        </w:rPr>
        <w:t xml:space="preserve"> Комитета с государственными гражданскими служащими Департамента, государственными гражданскими служащими исполнительных органов Томской области,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VIII. Перечень государственных услуг, оказываемых гражданам</w:t>
      </w: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и организациям в соответствии с положением о Департаменте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18. Государственные услуги не оказываются.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19. Эффективность и результативность профессиональной служебной деятельности </w:t>
      </w:r>
      <w:r w:rsidRPr="00A232AB">
        <w:rPr>
          <w:rFonts w:ascii="PT Astra Serif" w:hAnsi="PT Astra Serif"/>
          <w:sz w:val="28"/>
          <w:szCs w:val="28"/>
        </w:rPr>
        <w:t>консультанта</w:t>
      </w:r>
      <w:r w:rsidRPr="00A232AB">
        <w:rPr>
          <w:rFonts w:ascii="PT Astra Serif" w:hAnsi="PT Astra Serif"/>
          <w:sz w:val="28"/>
          <w:szCs w:val="28"/>
        </w:rPr>
        <w:t xml:space="preserve"> Комитета оценивается по следующим показателям: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lastRenderedPageBreak/>
        <w:t>1) сложность, важность выполненных заданий;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2) качество и безупречность выполнения должностных обязанностей;</w:t>
      </w:r>
    </w:p>
    <w:p w:rsidR="00A5702A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 xml:space="preserve">3) оперативность, профессионализм в решении вопросов при подготовке документов, выполнении поручений, входящих в должностные обязанности </w:t>
      </w:r>
      <w:r w:rsidR="00B90A14" w:rsidRPr="00A232AB">
        <w:rPr>
          <w:rFonts w:ascii="PT Astra Serif" w:hAnsi="PT Astra Serif"/>
          <w:sz w:val="28"/>
          <w:szCs w:val="28"/>
        </w:rPr>
        <w:t>консультанта</w:t>
      </w:r>
      <w:r w:rsidRPr="00A232AB">
        <w:rPr>
          <w:rFonts w:ascii="PT Astra Serif" w:hAnsi="PT Astra Serif"/>
          <w:sz w:val="28"/>
          <w:szCs w:val="28"/>
        </w:rPr>
        <w:t xml:space="preserve"> Комитета;</w:t>
      </w:r>
    </w:p>
    <w:p w:rsidR="008F798B" w:rsidRPr="00A232AB" w:rsidRDefault="00A5702A" w:rsidP="00A5702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232AB">
        <w:rPr>
          <w:rFonts w:ascii="PT Astra Serif" w:hAnsi="PT Astra Serif"/>
          <w:sz w:val="28"/>
          <w:szCs w:val="28"/>
        </w:rPr>
        <w:t>4) личный вклад в общие результаты работы Департамента.</w:t>
      </w:r>
    </w:p>
    <w:sectPr w:rsidR="008F798B" w:rsidRPr="00A232AB" w:rsidSect="000C37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8" w:footer="708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2FA" w:rsidRDefault="005B52FA" w:rsidP="000C3766">
      <w:r>
        <w:separator/>
      </w:r>
    </w:p>
  </w:endnote>
  <w:endnote w:type="continuationSeparator" w:id="0">
    <w:p w:rsidR="005B52FA" w:rsidRDefault="005B52FA" w:rsidP="000C3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88F" w:rsidRDefault="00AB488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88F" w:rsidRDefault="00AB488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88F" w:rsidRDefault="00AB488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2FA" w:rsidRDefault="005B52FA" w:rsidP="000C3766">
      <w:r>
        <w:separator/>
      </w:r>
    </w:p>
  </w:footnote>
  <w:footnote w:type="continuationSeparator" w:id="0">
    <w:p w:rsidR="005B52FA" w:rsidRDefault="005B52FA" w:rsidP="000C3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88F" w:rsidRDefault="00AB488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4954065"/>
      <w:docPartObj>
        <w:docPartGallery w:val="Page Numbers (Top of Page)"/>
        <w:docPartUnique/>
      </w:docPartObj>
    </w:sdtPr>
    <w:sdtEndPr/>
    <w:sdtContent>
      <w:p w:rsidR="000C3766" w:rsidRDefault="005B52FA">
        <w:pPr>
          <w:pStyle w:val="a4"/>
          <w:jc w:val="center"/>
        </w:pPr>
      </w:p>
      <w:bookmarkStart w:id="0" w:name="_GoBack" w:displacedByCustomXml="next"/>
      <w:bookmarkEnd w:id="0" w:displacedByCustomXml="next"/>
    </w:sdtContent>
  </w:sdt>
  <w:p w:rsidR="000C3766" w:rsidRDefault="000C376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88F" w:rsidRDefault="00AB488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A2C70"/>
    <w:multiLevelType w:val="hybridMultilevel"/>
    <w:tmpl w:val="799A65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E823A8A"/>
    <w:multiLevelType w:val="hybridMultilevel"/>
    <w:tmpl w:val="B3F42200"/>
    <w:lvl w:ilvl="0" w:tplc="86FA9912">
      <w:start w:val="2"/>
      <w:numFmt w:val="decimal"/>
      <w:lvlText w:val="%1)"/>
      <w:lvlJc w:val="left"/>
      <w:pPr>
        <w:ind w:left="19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CAC5C6C"/>
    <w:multiLevelType w:val="hybridMultilevel"/>
    <w:tmpl w:val="710686FA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3FF562A"/>
    <w:multiLevelType w:val="hybridMultilevel"/>
    <w:tmpl w:val="BD088B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77631FD"/>
    <w:multiLevelType w:val="hybridMultilevel"/>
    <w:tmpl w:val="4F909C10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8983728"/>
    <w:multiLevelType w:val="hybridMultilevel"/>
    <w:tmpl w:val="D888683C"/>
    <w:lvl w:ilvl="0" w:tplc="04190011">
      <w:start w:val="1"/>
      <w:numFmt w:val="decimal"/>
      <w:lvlText w:val="%1)"/>
      <w:lvlJc w:val="left"/>
      <w:pPr>
        <w:ind w:left="517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B4B3D67"/>
    <w:multiLevelType w:val="hybridMultilevel"/>
    <w:tmpl w:val="AFC8FF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F527A"/>
    <w:multiLevelType w:val="hybridMultilevel"/>
    <w:tmpl w:val="4572B8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DF20CB"/>
    <w:multiLevelType w:val="hybridMultilevel"/>
    <w:tmpl w:val="8FC87A18"/>
    <w:lvl w:ilvl="0" w:tplc="04190011">
      <w:start w:val="1"/>
      <w:numFmt w:val="decimal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766"/>
    <w:rsid w:val="000264B5"/>
    <w:rsid w:val="00082755"/>
    <w:rsid w:val="000C04DF"/>
    <w:rsid w:val="000C3766"/>
    <w:rsid w:val="00143856"/>
    <w:rsid w:val="00171D07"/>
    <w:rsid w:val="001B0A09"/>
    <w:rsid w:val="00367CFD"/>
    <w:rsid w:val="003E257F"/>
    <w:rsid w:val="005B52FA"/>
    <w:rsid w:val="005B534B"/>
    <w:rsid w:val="007805C4"/>
    <w:rsid w:val="008F798B"/>
    <w:rsid w:val="00A232AB"/>
    <w:rsid w:val="00A23ED8"/>
    <w:rsid w:val="00A5702A"/>
    <w:rsid w:val="00AB488F"/>
    <w:rsid w:val="00B56702"/>
    <w:rsid w:val="00B90A14"/>
    <w:rsid w:val="00B93C84"/>
    <w:rsid w:val="00E50044"/>
    <w:rsid w:val="00E61F67"/>
    <w:rsid w:val="00FB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CF590-4954-48D3-B3BD-188082D0D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766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766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C3766"/>
    <w:pPr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a3">
    <w:name w:val="List Paragraph"/>
    <w:basedOn w:val="a"/>
    <w:uiPriority w:val="34"/>
    <w:qFormat/>
    <w:rsid w:val="000C37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0C37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C3766"/>
    <w:rPr>
      <w:rFonts w:ascii="Times New Roman" w:eastAsia="Times New Roman" w:hAnsi="Times New Roman" w:cs="Times New Roman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C37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C3766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67CF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7CF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9FAD3-8B11-4878-80A6-E72557154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2569</Words>
  <Characters>14645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2</cp:revision>
  <cp:lastPrinted>2023-04-20T11:08:00Z</cp:lastPrinted>
  <dcterms:created xsi:type="dcterms:W3CDTF">2023-04-20T12:24:00Z</dcterms:created>
  <dcterms:modified xsi:type="dcterms:W3CDTF">2023-04-20T12:24:00Z</dcterms:modified>
</cp:coreProperties>
</file>