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F5C" w:rsidRPr="001F4AE3" w:rsidRDefault="008B4F5C" w:rsidP="008B4F5C">
      <w:pPr>
        <w:pStyle w:val="20"/>
        <w:shd w:val="clear" w:color="auto" w:fill="auto"/>
        <w:spacing w:after="0" w:line="240" w:lineRule="auto"/>
        <w:rPr>
          <w:rFonts w:ascii="PT Astra Serif" w:hAnsi="PT Astra Serif"/>
        </w:rPr>
      </w:pPr>
      <w:r w:rsidRPr="001F4AE3">
        <w:rPr>
          <w:rFonts w:ascii="PT Astra Serif" w:hAnsi="PT Astra Serif"/>
        </w:rPr>
        <w:t>ПОЛОЖЕНИЯ</w:t>
      </w:r>
    </w:p>
    <w:p w:rsidR="002D1B78" w:rsidRPr="001F4AE3" w:rsidRDefault="00E160B2" w:rsidP="008B4F5C">
      <w:pPr>
        <w:pStyle w:val="20"/>
        <w:shd w:val="clear" w:color="auto" w:fill="auto"/>
        <w:spacing w:after="0" w:line="240" w:lineRule="auto"/>
        <w:rPr>
          <w:rFonts w:ascii="PT Astra Serif" w:hAnsi="PT Astra Serif"/>
        </w:rPr>
      </w:pPr>
      <w:r w:rsidRPr="001F4AE3">
        <w:rPr>
          <w:rFonts w:ascii="PT Astra Serif" w:hAnsi="PT Astra Serif"/>
        </w:rPr>
        <w:t>должностного регламента гражданского служащего</w:t>
      </w:r>
    </w:p>
    <w:p w:rsidR="008B4F5C" w:rsidRPr="001F4AE3" w:rsidRDefault="008B4F5C" w:rsidP="008B4F5C">
      <w:pPr>
        <w:pStyle w:val="20"/>
        <w:shd w:val="clear" w:color="auto" w:fill="auto"/>
        <w:spacing w:after="0" w:line="240" w:lineRule="auto"/>
        <w:rPr>
          <w:rFonts w:ascii="PT Astra Serif" w:hAnsi="PT Astra Serif"/>
        </w:rPr>
      </w:pPr>
    </w:p>
    <w:p w:rsidR="002D1B78" w:rsidRPr="001F4AE3" w:rsidRDefault="00E160B2">
      <w:pPr>
        <w:pStyle w:val="30"/>
        <w:shd w:val="clear" w:color="auto" w:fill="auto"/>
        <w:spacing w:before="0"/>
        <w:ind w:left="40" w:right="40" w:firstLine="72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2D1B78" w:rsidRPr="001F4AE3" w:rsidRDefault="00E160B2">
      <w:pPr>
        <w:pStyle w:val="20"/>
        <w:shd w:val="clear" w:color="auto" w:fill="auto"/>
        <w:spacing w:after="0" w:line="270" w:lineRule="exact"/>
        <w:ind w:left="40" w:firstLine="720"/>
        <w:jc w:val="both"/>
        <w:rPr>
          <w:rFonts w:ascii="PT Astra Serif" w:hAnsi="PT Astra Serif"/>
        </w:rPr>
      </w:pPr>
      <w:r w:rsidRPr="001F4AE3">
        <w:rPr>
          <w:rFonts w:ascii="PT Astra Serif" w:hAnsi="PT Astra Serif"/>
        </w:rPr>
        <w:t>Должностные обязанности:</w:t>
      </w:r>
    </w:p>
    <w:p w:rsidR="002D1B78" w:rsidRPr="001F4AE3" w:rsidRDefault="00E160B2">
      <w:pPr>
        <w:pStyle w:val="21"/>
        <w:numPr>
          <w:ilvl w:val="0"/>
          <w:numId w:val="1"/>
        </w:numPr>
        <w:shd w:val="clear" w:color="auto" w:fill="auto"/>
        <w:ind w:left="40" w:right="40" w:firstLine="72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Соблюдать Конституцию Российской Федерации, федеральные конституционные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законы, Федеральные законы, указы Президента Российской Федерации, Устав и законы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Томской области, иные нормативные правовые акты Российской Федерации и Томской области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и обеспечивать их исполнение в Департаменте.</w:t>
      </w:r>
    </w:p>
    <w:p w:rsidR="002D1B78" w:rsidRPr="001F4AE3" w:rsidRDefault="00E160B2">
      <w:pPr>
        <w:pStyle w:val="21"/>
        <w:numPr>
          <w:ilvl w:val="0"/>
          <w:numId w:val="1"/>
        </w:numPr>
        <w:shd w:val="clear" w:color="auto" w:fill="auto"/>
        <w:tabs>
          <w:tab w:val="left" w:pos="1353"/>
        </w:tabs>
        <w:ind w:left="40" w:right="40" w:firstLine="72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Исполнять должностные обязанности в соответствии с настоящим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должностным регламентом.</w:t>
      </w:r>
    </w:p>
    <w:p w:rsidR="002D1B78" w:rsidRPr="001F4AE3" w:rsidRDefault="00E160B2">
      <w:pPr>
        <w:pStyle w:val="21"/>
        <w:numPr>
          <w:ilvl w:val="0"/>
          <w:numId w:val="1"/>
        </w:numPr>
        <w:shd w:val="clear" w:color="auto" w:fill="auto"/>
        <w:tabs>
          <w:tab w:val="left" w:pos="1353"/>
        </w:tabs>
        <w:spacing w:line="263" w:lineRule="exact"/>
        <w:ind w:left="40" w:right="40" w:firstLine="72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Соблюдать при исполнении должностных обязанностей права и законные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интересы граждан и организаций.</w:t>
      </w:r>
    </w:p>
    <w:p w:rsidR="002D1B78" w:rsidRPr="001F4AE3" w:rsidRDefault="00E160B2">
      <w:pPr>
        <w:pStyle w:val="21"/>
        <w:numPr>
          <w:ilvl w:val="0"/>
          <w:numId w:val="1"/>
        </w:numPr>
        <w:shd w:val="clear" w:color="auto" w:fill="auto"/>
        <w:tabs>
          <w:tab w:val="left" w:pos="1353"/>
        </w:tabs>
        <w:ind w:left="40" w:firstLine="720"/>
        <w:rPr>
          <w:rStyle w:val="1"/>
          <w:rFonts w:ascii="PT Astra Serif" w:hAnsi="PT Astra Serif"/>
          <w:i/>
          <w:iCs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Соблюдать служебный распорядок Департамента и Администрации Томской области.</w:t>
      </w:r>
    </w:p>
    <w:p w:rsidR="002D1B78" w:rsidRPr="001F4AE3" w:rsidRDefault="00E160B2">
      <w:pPr>
        <w:pStyle w:val="20"/>
        <w:shd w:val="clear" w:color="auto" w:fill="auto"/>
        <w:spacing w:after="0" w:line="274" w:lineRule="exact"/>
        <w:ind w:left="40" w:firstLine="720"/>
        <w:jc w:val="both"/>
        <w:rPr>
          <w:rFonts w:ascii="PT Astra Serif" w:hAnsi="PT Astra Serif"/>
        </w:rPr>
      </w:pPr>
      <w:r w:rsidRPr="001F4AE3">
        <w:rPr>
          <w:rFonts w:ascii="PT Astra Serif" w:hAnsi="PT Astra Serif"/>
        </w:rPr>
        <w:t>в сфере предпринимательской деятельности Департамента</w:t>
      </w:r>
    </w:p>
    <w:p w:rsidR="00D03C20" w:rsidRPr="001F4AE3" w:rsidRDefault="00D03C20" w:rsidP="00D03C20">
      <w:pPr>
        <w:widowControl/>
        <w:numPr>
          <w:ilvl w:val="0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spacing w:val="-8"/>
          <w:u w:val="single"/>
        </w:rPr>
      </w:pPr>
      <w:r w:rsidRPr="001F4AE3">
        <w:rPr>
          <w:rFonts w:ascii="PT Astra Serif" w:hAnsi="PT Astra Serif"/>
          <w:i/>
          <w:u w:val="single"/>
        </w:rPr>
        <w:t>Принимать участие в работе по осуществлению Комитетом следующих видов деятельности: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разработка документов стратегического планирования Томской области, относящихся к сфере содействия развитию малого и среднего предпринимательства и предложений в них;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разработка аналитических материалов (обобщение имеющейся информации) о реализации на территории Томской области государственных программ (подпрограмм) Российской Федерации, федеральных целевых программ, в реализации которых участвует Комитет;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разработка проектов правовых актов, в том числе нормативных, в сфере деятельности Комитета и предложений в них;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 xml:space="preserve">разработка проектов соглашений, договоров, контрактов, протоколов </w:t>
      </w:r>
      <w:r w:rsidRPr="001F4AE3">
        <w:rPr>
          <w:rFonts w:ascii="PT Astra Serif" w:hAnsi="PT Astra Serif"/>
          <w:i/>
          <w:u w:val="single"/>
        </w:rPr>
        <w:br/>
        <w:t>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разработка долгосрочных, среднесрочных, краткосрочных прогнозов развития в сфере деятельности Комитета;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подготовка заключений о возможности участия исполнительных органов государственной власти Томской области в реализации государственных программ (подпрограмм) Российской Федерации, федеральных целевых программ и иных федеральных проектов, касающихся сферы деятельности Комитета;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анализ условий и разработка механизмов по поддержке стартующих субъектов малого и среднего предпринимательства в Томской области;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исполнение функций организатора и координатора по проведению мероприятий в сфере создания инфраструктуры развития малого и среднего предпринимательства, поддержки стартующего бизнеса в Томской области;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подготовка конкурсной документации для участия Томской области в конкурсных отборах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 субъектами Российской Федерации, проводимых Министерством экономического развития Российской Федерации, и взаимодействует с Министерством экономического развития Российской Федерации при реализации мероприятий государственной поддержки малого и среднего предпринимательства в Томской области;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анализ эффективности предоставляемой поддержки субъектам малого и среднего предпринимательства в части реализации мероприятий государственной программы (подпрограммы) Томской области, содержащей мероприятия, направленные на развитие малого и среднего предпринимательства в Томской области;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организация и/или проведение совещаний, конференций, встреч, выставок, конкурсов и иных мероприятий в сфере деятельности Комитета;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подготовка ответов на обращения граждан, органов и организаций по вопросам, относящимся к сфере деятельности Комитета;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lastRenderedPageBreak/>
        <w:t>подготовка информации по вопросам, относящимся к сфере деятельности Комитета, для размещения в средствах массовой информации, информационно-телекоммуникационной сети общего пользования;</w:t>
      </w:r>
    </w:p>
    <w:p w:rsidR="00D03C20" w:rsidRPr="001F4AE3" w:rsidRDefault="00D03C20" w:rsidP="00D03C20">
      <w:pPr>
        <w:widowControl/>
        <w:numPr>
          <w:ilvl w:val="1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участие в подготовке заключений на проекты федеральных, муниципальных, областных правовых актов (в том числе нормативных), относящимся к сфере деятельности Комитета.</w:t>
      </w:r>
    </w:p>
    <w:p w:rsidR="002D1B78" w:rsidRPr="001F4AE3" w:rsidRDefault="00D03C20" w:rsidP="00D03C20">
      <w:pPr>
        <w:widowControl/>
        <w:numPr>
          <w:ilvl w:val="0"/>
          <w:numId w:val="2"/>
        </w:num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Участвовать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Комитета.</w:t>
      </w:r>
    </w:p>
    <w:p w:rsidR="002D1B78" w:rsidRPr="001F4AE3" w:rsidRDefault="00E160B2">
      <w:pPr>
        <w:pStyle w:val="11"/>
        <w:keepNext/>
        <w:keepLines/>
        <w:shd w:val="clear" w:color="auto" w:fill="auto"/>
        <w:spacing w:before="0"/>
        <w:ind w:left="20"/>
        <w:rPr>
          <w:rFonts w:ascii="PT Astra Serif" w:hAnsi="PT Astra Serif"/>
        </w:rPr>
      </w:pPr>
      <w:bookmarkStart w:id="0" w:name="bookmark0"/>
      <w:r w:rsidRPr="001F4AE3">
        <w:rPr>
          <w:rFonts w:ascii="PT Astra Serif" w:hAnsi="PT Astra Serif"/>
        </w:rPr>
        <w:t>в сфере инновационной деятельности Департамента:</w:t>
      </w:r>
      <w:bookmarkEnd w:id="0"/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  <w:tab w:val="left" w:pos="851"/>
        </w:tabs>
        <w:ind w:left="0" w:firstLine="720"/>
        <w:jc w:val="both"/>
        <w:rPr>
          <w:rFonts w:ascii="PT Astra Serif" w:hAnsi="PT Astra Serif"/>
          <w:i/>
        </w:rPr>
      </w:pPr>
      <w:bookmarkStart w:id="1" w:name="bookmark1"/>
      <w:r w:rsidRPr="001F4AE3">
        <w:rPr>
          <w:rFonts w:ascii="PT Astra Serif" w:hAnsi="PT Astra Serif"/>
          <w:i/>
          <w:u w:val="single"/>
        </w:rPr>
        <w:t xml:space="preserve">Участвовать в разработке документов стратегического и программно-целевого планирования Томской области, относящихся к сфере деятельности Комитета и предложения в них. 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  <w:tab w:val="left" w:pos="851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Разрабатывать проекты правовых актов, в том числе нормативных, в сфере деятельности Комитета и предложения в них.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  <w:tab w:val="left" w:pos="851"/>
        </w:tabs>
        <w:ind w:left="0" w:firstLine="720"/>
        <w:jc w:val="both"/>
        <w:rPr>
          <w:rFonts w:ascii="PT Astra Serif" w:hAnsi="PT Astra Serif"/>
          <w:i/>
        </w:rPr>
      </w:pPr>
      <w:r w:rsidRPr="001F4AE3">
        <w:rPr>
          <w:rFonts w:ascii="PT Astra Serif" w:hAnsi="PT Astra Serif"/>
          <w:i/>
          <w:u w:val="single"/>
        </w:rPr>
        <w:t>Разрабатывать проекты соглашений, договоров, протоколов о сотрудничестве с хозяйствующими субъектами в сфере деятельности Комитета.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  <w:tab w:val="left" w:pos="851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Разрабатывать долгосрочные, среднесрочные, краткосрочные прогнозы развития, относящиеся к сфере деятельности Комитета;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  <w:tab w:val="left" w:pos="851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Готовить предложения для размещения государственного заказа на поставки товаров, выполнение услуг для государственных нужд в курируемой сфере деятельности.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  <w:tab w:val="left" w:pos="851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Готовить заключения на проекты федеральных, муниципальных, областных правовых актов, в том числе нормативных, относящихся к сфере деятельности Департамента.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Готовить заключения о возможности участия исполнительных органов государственной власти Томской области в реализации государственных программ Российской Федерации, касающихся сферы деятельности Комитета;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Осуществлять взаимодействие с организациями инновационной инфраструктуры.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Готовить материалы, отчеты по курируемым направлениям государственной программы «Развитие инновационной деятельности и науки в Томской области».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Осуществлять проверку заявок (комплектов документов) на предоставление субсидий на соответствие порядку предоставления субсидии, государственной программе «Развитие инновационной деятельности и науки в Томской области» и бюджетному законодательству. Готовить проект решений Департамента о предоставлении субсидий.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Осуществлять проверку отчетов (комплектов документов) об использовании субсидий и достижении показателей результативности субсидий на соответствие порядку предоставления субсидии, государственной программе «Развитие инновационной деятельности и науки в Томской области» и бюджетному законодательству. Готовить заключения по итогам проверки отчетов об использовании субсидий и достижении показателей результативности субсидий.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Обеспечивать проведение проверок соблюдения резидентами ОЭЗ ТВТ «Томск» условий соглашений о ведении технико-внедренческой деятельности.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Обеспечивать организацию подготовки и проведения коммуникативных мероприятий (конференций, форумов, круглых столов, выставочных мероприятий, конкурсов и т.п.) в курируемой сфере на территории Томской области, в том числе в пространстве коллективной работы «Точка кипения – Томск».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Обеспечивать координацию деятельности организаций инновационной инфраструктуры в части реализации мероприятий государственной программы «Развитие инновационной деятельности и науки в Томской области», дорожной карты реализации Национальной технологической инициативы в Томской области, а также мероприятий, предусмотренных соглашениями (договорами, протоколами) с институтами развития в сфере инноваций и технологического предпринимательства, корпорациями и др.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Содействовать участию организаций курируемой сферы в коммуникативных мероприятиях (конференций, форумов, круглых столов, выставочных мероприятий, конкурсов и т.п.) на территории Томской области и за ее пределами.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Содействовать вовлечению молодежи в инновационную деятельность и технологическое предпринимательство в Томской области, в том числе во взаимодействии с вузами, научными организациями, инновационными компаниями, организациями инновационной инфраструктуры.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lastRenderedPageBreak/>
        <w:t>Содействовать развитию ОЭЗ ТВТ «Томск» и увеличению числа резидентов ОЭЗ ТВТ «Томск».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 xml:space="preserve">Во взаимодействии с организациями инновационной инфраструктурой, федеральными и региональными институтами развития, организациями инфраструктуры поддержки субъектов малого и среднего предпринимательства обеспечивать реализацию мер государственной поддержки </w:t>
      </w:r>
      <w:proofErr w:type="spellStart"/>
      <w:r w:rsidRPr="001F4AE3">
        <w:rPr>
          <w:rFonts w:ascii="PT Astra Serif" w:hAnsi="PT Astra Serif"/>
          <w:i/>
          <w:u w:val="single"/>
        </w:rPr>
        <w:t>стартапов</w:t>
      </w:r>
      <w:proofErr w:type="spellEnd"/>
      <w:r w:rsidRPr="001F4AE3">
        <w:rPr>
          <w:rFonts w:ascii="PT Astra Serif" w:hAnsi="PT Astra Serif"/>
          <w:i/>
          <w:u w:val="single"/>
        </w:rPr>
        <w:t>, технологического предпринимательства, инновационных организаций, включая участников инновационного территориального кластера «</w:t>
      </w:r>
      <w:r w:rsidRPr="001F4AE3">
        <w:rPr>
          <w:rFonts w:ascii="PT Astra Serif" w:hAnsi="PT Astra Serif"/>
          <w:i/>
          <w:u w:val="single"/>
          <w:lang w:val="en-US"/>
        </w:rPr>
        <w:t>Smart</w:t>
      </w:r>
      <w:r w:rsidRPr="001F4AE3">
        <w:rPr>
          <w:rFonts w:ascii="PT Astra Serif" w:hAnsi="PT Astra Serif"/>
          <w:i/>
          <w:u w:val="single"/>
        </w:rPr>
        <w:t xml:space="preserve"> </w:t>
      </w:r>
      <w:r w:rsidRPr="001F4AE3">
        <w:rPr>
          <w:rFonts w:ascii="PT Astra Serif" w:hAnsi="PT Astra Serif"/>
          <w:i/>
          <w:u w:val="single"/>
          <w:lang w:val="en-US"/>
        </w:rPr>
        <w:t>Technologies</w:t>
      </w:r>
      <w:r w:rsidRPr="001F4AE3">
        <w:rPr>
          <w:rFonts w:ascii="PT Astra Serif" w:hAnsi="PT Astra Serif"/>
          <w:i/>
          <w:u w:val="single"/>
        </w:rPr>
        <w:t xml:space="preserve"> </w:t>
      </w:r>
      <w:r w:rsidRPr="001F4AE3">
        <w:rPr>
          <w:rFonts w:ascii="PT Astra Serif" w:hAnsi="PT Astra Serif"/>
          <w:i/>
          <w:u w:val="single"/>
          <w:lang w:val="en-US"/>
        </w:rPr>
        <w:t>Tomsk</w:t>
      </w:r>
      <w:r w:rsidRPr="001F4AE3">
        <w:rPr>
          <w:rFonts w:ascii="PT Astra Serif" w:hAnsi="PT Astra Serif"/>
          <w:i/>
          <w:u w:val="single"/>
        </w:rPr>
        <w:t>».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Совместно с организациями инновационной инфраструктурой обеспечивать информационное сопровождение инновационной деятельности, функционирование Инновационного портала Томской области, социальных сетей в курируемой сфере.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 xml:space="preserve">Участвовать в работе комиссий Департамента, комиссий Администрации Томской области, рабочих группах, иных совещательных органов, экспертных </w:t>
      </w:r>
      <w:r w:rsidRPr="001F4AE3">
        <w:rPr>
          <w:rFonts w:ascii="PT Astra Serif" w:hAnsi="PT Astra Serif"/>
          <w:i/>
          <w:u w:val="single"/>
        </w:rPr>
        <w:br/>
        <w:t>и координационных советов в пределах своей компетенции.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Готовить ответы на обращения граждан, органов и организаций по вопросам, относящимся к компетенции гражданского служащего.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Участвовать в подготовке информации по вопросам, относящимся к сфере деятельности Комитета, для размещения в средствах массовой информации, информационно-телекоммуникационной сети общего пользования.</w:t>
      </w:r>
    </w:p>
    <w:p w:rsidR="00D03C20" w:rsidRPr="001F4AE3" w:rsidRDefault="00D03C20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hAnsi="PT Astra Serif"/>
          <w:i/>
          <w:u w:val="single"/>
        </w:rPr>
        <w:t>Организовывать хранение, комплектование, учет и использование архивных документов Комитета.</w:t>
      </w:r>
    </w:p>
    <w:p w:rsidR="001F4AE3" w:rsidRPr="001F4AE3" w:rsidRDefault="001F4AE3" w:rsidP="00D03C20">
      <w:pPr>
        <w:widowControl/>
        <w:numPr>
          <w:ilvl w:val="0"/>
          <w:numId w:val="13"/>
        </w:numPr>
        <w:tabs>
          <w:tab w:val="clear" w:pos="1080"/>
          <w:tab w:val="num" w:pos="0"/>
        </w:tabs>
        <w:ind w:left="0" w:firstLine="720"/>
        <w:jc w:val="both"/>
        <w:rPr>
          <w:rFonts w:ascii="PT Astra Serif" w:hAnsi="PT Astra Serif"/>
          <w:i/>
          <w:u w:val="single"/>
        </w:rPr>
      </w:pPr>
      <w:r w:rsidRPr="001F4AE3">
        <w:rPr>
          <w:rFonts w:ascii="PT Astra Serif" w:eastAsia="Calibri" w:hAnsi="PT Astra Serif"/>
          <w:i/>
          <w:iCs/>
          <w:u w:val="single"/>
          <w:lang w:eastAsia="en-US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2D1B78" w:rsidRPr="001F4AE3" w:rsidRDefault="00E160B2" w:rsidP="001F4AE3">
      <w:pPr>
        <w:pStyle w:val="11"/>
        <w:keepNext/>
        <w:keepLines/>
        <w:shd w:val="clear" w:color="auto" w:fill="auto"/>
        <w:spacing w:before="0"/>
        <w:ind w:firstLine="709"/>
        <w:rPr>
          <w:rFonts w:ascii="PT Astra Serif" w:hAnsi="PT Astra Serif"/>
        </w:rPr>
      </w:pPr>
      <w:bookmarkStart w:id="2" w:name="_GoBack"/>
      <w:bookmarkEnd w:id="2"/>
      <w:r w:rsidRPr="001F4AE3">
        <w:rPr>
          <w:rFonts w:ascii="PT Astra Serif" w:hAnsi="PT Astra Serif"/>
        </w:rPr>
        <w:t>Права:</w:t>
      </w:r>
      <w:bookmarkEnd w:id="1"/>
    </w:p>
    <w:p w:rsidR="002D1B78" w:rsidRPr="001F4AE3" w:rsidRDefault="00E160B2" w:rsidP="001F4AE3">
      <w:pPr>
        <w:pStyle w:val="21"/>
        <w:numPr>
          <w:ilvl w:val="0"/>
          <w:numId w:val="4"/>
        </w:numPr>
        <w:shd w:val="clear" w:color="auto" w:fill="auto"/>
        <w:tabs>
          <w:tab w:val="left" w:pos="1343"/>
        </w:tabs>
        <w:spacing w:line="274" w:lineRule="exact"/>
        <w:ind w:right="20" w:firstLine="709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На обеспечение надлежащих организационно-технических условий, необходимых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для исполнения должностных обязанностей.</w:t>
      </w:r>
    </w:p>
    <w:p w:rsidR="002D1B78" w:rsidRPr="001F4AE3" w:rsidRDefault="008B4F5C" w:rsidP="001F4AE3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left" w:pos="2964"/>
          <w:tab w:val="right" w:pos="10040"/>
        </w:tabs>
        <w:spacing w:line="274" w:lineRule="exact"/>
        <w:ind w:left="20" w:right="20" w:firstLine="709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Запрашивать и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получать в установленном порядке от органов местного</w:t>
      </w:r>
      <w:r w:rsidR="001F4AE3"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самоуправления, структурных подразделений Департамента, исполнительных органов</w:t>
      </w:r>
      <w:r w:rsidR="00E160B2"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государственной власти Томской области, структурных подразделений Администрации</w:t>
      </w:r>
      <w:r w:rsidR="00E160B2"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Томской области, учреждений и организаций информацию и материалы, необходимые</w:t>
      </w:r>
      <w:r w:rsidR="00E160B2"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для исполнения должностных обязанностей.</w:t>
      </w:r>
    </w:p>
    <w:p w:rsidR="002D1B78" w:rsidRPr="001F4AE3" w:rsidRDefault="008B4F5C" w:rsidP="001F4AE3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right" w:pos="10040"/>
        </w:tabs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Иметь доступ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в установленном порядке в государственные органы, органы</w:t>
      </w:r>
      <w:r w:rsidR="001F4AE3"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местного самоуправления, учреждения и организации в связи с исполнением должностных</w:t>
      </w:r>
      <w:r w:rsidR="00E160B2"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обязанностей.</w:t>
      </w:r>
    </w:p>
    <w:p w:rsidR="002D1B78" w:rsidRPr="001F4AE3" w:rsidRDefault="008B4F5C" w:rsidP="001F4AE3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left" w:pos="2968"/>
          <w:tab w:val="right" w:pos="10040"/>
        </w:tabs>
        <w:spacing w:line="274" w:lineRule="exact"/>
        <w:ind w:lef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Участвовать в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обсуждении и принятии решений по вопросам, входящим</w:t>
      </w:r>
      <w:r w:rsidR="001F4AE3"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в его компетенцию.</w:t>
      </w:r>
    </w:p>
    <w:p w:rsidR="002D1B78" w:rsidRPr="001F4AE3" w:rsidRDefault="008B4F5C">
      <w:pPr>
        <w:pStyle w:val="21"/>
        <w:numPr>
          <w:ilvl w:val="0"/>
          <w:numId w:val="4"/>
        </w:numPr>
        <w:shd w:val="clear" w:color="auto" w:fill="auto"/>
        <w:tabs>
          <w:tab w:val="left" w:pos="1343"/>
          <w:tab w:val="left" w:pos="2940"/>
          <w:tab w:val="right" w:pos="10040"/>
        </w:tabs>
        <w:spacing w:line="274" w:lineRule="exact"/>
        <w:ind w:lef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Знакомиться с </w:t>
      </w:r>
      <w:r w:rsidR="00E160B2" w:rsidRPr="001F4AE3">
        <w:rPr>
          <w:rStyle w:val="1"/>
          <w:rFonts w:ascii="PT Astra Serif" w:hAnsi="PT Astra Serif"/>
          <w:i/>
          <w:iCs/>
          <w:sz w:val="24"/>
          <w:szCs w:val="24"/>
        </w:rPr>
        <w:t>нормативными правовыми актами Администрации Томской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right="2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области и другой информацией, необходимой для исполнения должностных обязанностей,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а также посещать организации и учреждения для исполнения возложенных на него функций.</w:t>
      </w:r>
    </w:p>
    <w:p w:rsidR="002D1B78" w:rsidRPr="001F4AE3" w:rsidRDefault="00E160B2">
      <w:pPr>
        <w:pStyle w:val="21"/>
        <w:numPr>
          <w:ilvl w:val="0"/>
          <w:numId w:val="4"/>
        </w:numPr>
        <w:shd w:val="clear" w:color="auto" w:fill="auto"/>
        <w:tabs>
          <w:tab w:val="left" w:pos="1343"/>
        </w:tabs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Проходить подготовку и повышать квалификацию за счет средств областного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бюджета.</w:t>
      </w:r>
    </w:p>
    <w:p w:rsidR="002D1B78" w:rsidRDefault="00E160B2">
      <w:pPr>
        <w:pStyle w:val="21"/>
        <w:numPr>
          <w:ilvl w:val="0"/>
          <w:numId w:val="4"/>
        </w:numPr>
        <w:shd w:val="clear" w:color="auto" w:fill="auto"/>
        <w:spacing w:line="274" w:lineRule="exact"/>
        <w:ind w:left="20" w:right="20" w:firstLine="700"/>
        <w:rPr>
          <w:rStyle w:val="1"/>
          <w:rFonts w:ascii="PT Astra Serif" w:hAnsi="PT Astra Serif"/>
          <w:i/>
          <w:iCs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имеет иные права, предусмотренные действующим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законодательством Российской Федерации и Томской области.</w:t>
      </w:r>
    </w:p>
    <w:p w:rsidR="002D1B78" w:rsidRPr="001F4AE3" w:rsidRDefault="00E160B2" w:rsidP="001F4AE3">
      <w:pPr>
        <w:pStyle w:val="20"/>
        <w:shd w:val="clear" w:color="auto" w:fill="auto"/>
        <w:spacing w:after="0" w:line="274" w:lineRule="exact"/>
        <w:ind w:right="-223"/>
        <w:rPr>
          <w:rFonts w:ascii="PT Astra Serif" w:hAnsi="PT Astra Serif"/>
        </w:rPr>
      </w:pPr>
      <w:r w:rsidRPr="001F4AE3">
        <w:rPr>
          <w:rFonts w:ascii="PT Astra Serif" w:hAnsi="PT Astra Serif"/>
        </w:rPr>
        <w:t>Показатели результативности и эффективности профессиональной служебной деятельности:</w:t>
      </w:r>
    </w:p>
    <w:p w:rsidR="002D1B78" w:rsidRPr="001F4AE3" w:rsidRDefault="00E160B2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left="20" w:right="20" w:firstLine="72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Соблюдение установленных сроков исполнения поручений, рассмотрения,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подготовки документов.</w:t>
      </w:r>
    </w:p>
    <w:p w:rsidR="002D1B78" w:rsidRDefault="00E160B2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left="20" w:right="20" w:firstLine="720"/>
        <w:rPr>
          <w:rStyle w:val="1"/>
          <w:rFonts w:ascii="PT Astra Serif" w:hAnsi="PT Astra Serif"/>
          <w:i/>
          <w:iCs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Качество подготовленных проектов документов, относящихся к сфере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деятельности Комитета (их содержательность, информативность и соответствие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действующему законодательству).</w:t>
      </w:r>
    </w:p>
    <w:p w:rsidR="001F4AE3" w:rsidRPr="001F4AE3" w:rsidRDefault="001F4AE3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left="20" w:right="20" w:firstLine="72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Обеспечение контроля за целевым использованием бюджетных средств</w:t>
      </w:r>
      <w:r>
        <w:rPr>
          <w:rStyle w:val="1"/>
          <w:rFonts w:ascii="PT Astra Serif" w:hAnsi="PT Astra Serif"/>
          <w:i/>
          <w:iCs/>
          <w:sz w:val="24"/>
          <w:szCs w:val="24"/>
        </w:rPr>
        <w:t>.</w:t>
      </w:r>
    </w:p>
    <w:p w:rsidR="002D1B78" w:rsidRDefault="00E160B2">
      <w:pPr>
        <w:pStyle w:val="21"/>
        <w:numPr>
          <w:ilvl w:val="0"/>
          <w:numId w:val="5"/>
        </w:numPr>
        <w:shd w:val="clear" w:color="auto" w:fill="auto"/>
        <w:tabs>
          <w:tab w:val="left" w:pos="1345"/>
        </w:tabs>
        <w:spacing w:line="274" w:lineRule="exact"/>
        <w:ind w:left="20" w:firstLine="720"/>
        <w:rPr>
          <w:rStyle w:val="1"/>
          <w:rFonts w:ascii="PT Astra Serif" w:hAnsi="PT Astra Serif"/>
          <w:i/>
          <w:iCs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Своевременность исполнения служебных обязанностей.</w:t>
      </w:r>
    </w:p>
    <w:p w:rsidR="001F4AE3" w:rsidRPr="001F4AE3" w:rsidRDefault="001F4AE3" w:rsidP="001F4AE3">
      <w:pPr>
        <w:pStyle w:val="21"/>
        <w:shd w:val="clear" w:color="auto" w:fill="auto"/>
        <w:tabs>
          <w:tab w:val="left" w:pos="1345"/>
        </w:tabs>
        <w:spacing w:line="274" w:lineRule="exact"/>
        <w:ind w:left="740"/>
        <w:rPr>
          <w:rFonts w:ascii="PT Astra Serif" w:hAnsi="PT Astra Serif"/>
          <w:sz w:val="24"/>
          <w:szCs w:val="24"/>
          <w:u w:val="single"/>
        </w:rPr>
      </w:pPr>
      <w:r>
        <w:rPr>
          <w:rStyle w:val="1"/>
          <w:rFonts w:ascii="PT Astra Serif" w:hAnsi="PT Astra Serif"/>
          <w:i/>
          <w:iCs/>
          <w:sz w:val="24"/>
          <w:szCs w:val="24"/>
        </w:rPr>
        <w:t>В сфере предпринимательской деятельности:</w:t>
      </w:r>
    </w:p>
    <w:p w:rsidR="002D1B78" w:rsidRDefault="00E160B2" w:rsidP="001F4AE3">
      <w:pPr>
        <w:pStyle w:val="21"/>
        <w:shd w:val="clear" w:color="auto" w:fill="auto"/>
        <w:tabs>
          <w:tab w:val="left" w:pos="1345"/>
        </w:tabs>
        <w:spacing w:line="274" w:lineRule="exact"/>
        <w:ind w:right="20" w:firstLine="740"/>
        <w:rPr>
          <w:rStyle w:val="1"/>
          <w:rFonts w:ascii="PT Astra Serif" w:hAnsi="PT Astra Serif"/>
          <w:i/>
          <w:iCs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Качественный анализ финансовой отчетности по финансовым средствам всех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уровней бюджета, предоставляемым получателям субсидий в рамках реализации мероприятий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 программе государственной поддержки малого и среднего предпринимательства.</w:t>
      </w:r>
    </w:p>
    <w:p w:rsidR="001F4AE3" w:rsidRPr="001F4AE3" w:rsidRDefault="001F4AE3" w:rsidP="001F4AE3">
      <w:pPr>
        <w:pStyle w:val="21"/>
        <w:shd w:val="clear" w:color="auto" w:fill="auto"/>
        <w:tabs>
          <w:tab w:val="left" w:pos="1345"/>
        </w:tabs>
        <w:spacing w:line="274" w:lineRule="exact"/>
        <w:ind w:left="740" w:right="20"/>
        <w:rPr>
          <w:rFonts w:ascii="PT Astra Serif" w:hAnsi="PT Astra Serif"/>
          <w:sz w:val="24"/>
          <w:szCs w:val="24"/>
          <w:u w:val="single"/>
        </w:rPr>
      </w:pPr>
      <w:r>
        <w:rPr>
          <w:rStyle w:val="1"/>
          <w:rFonts w:ascii="PT Astra Serif" w:hAnsi="PT Astra Serif"/>
          <w:i/>
          <w:iCs/>
          <w:sz w:val="24"/>
          <w:szCs w:val="24"/>
        </w:rPr>
        <w:t>В сфере инновационной деятельности:</w:t>
      </w:r>
    </w:p>
    <w:p w:rsidR="002D1B78" w:rsidRPr="001F4AE3" w:rsidRDefault="00E160B2" w:rsidP="001F4AE3">
      <w:pPr>
        <w:pStyle w:val="21"/>
        <w:shd w:val="clear" w:color="auto" w:fill="auto"/>
        <w:tabs>
          <w:tab w:val="left" w:pos="1345"/>
        </w:tabs>
        <w:spacing w:line="274" w:lineRule="exact"/>
        <w:ind w:right="20" w:firstLine="74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Положительная динамика развития инновационного сектора экономики Томской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области (положительный опыт функционирования ос</w:t>
      </w:r>
      <w:r w:rsidR="008B4F5C" w:rsidRPr="001F4AE3">
        <w:rPr>
          <w:rStyle w:val="1"/>
          <w:rFonts w:ascii="PT Astra Serif" w:hAnsi="PT Astra Serif"/>
          <w:i/>
          <w:iCs/>
          <w:sz w:val="24"/>
          <w:szCs w:val="24"/>
        </w:rPr>
        <w:t>обой экономической зоны технико-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внедренческого типа (завершение работ по обустройству территории особой экономической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зоны технико-внедренческого типа, динамика количества резидентов).</w:t>
      </w:r>
    </w:p>
    <w:p w:rsidR="002D1B78" w:rsidRPr="001F4AE3" w:rsidRDefault="002D1B78" w:rsidP="001F4AE3">
      <w:pPr>
        <w:pStyle w:val="21"/>
        <w:shd w:val="clear" w:color="auto" w:fill="auto"/>
        <w:tabs>
          <w:tab w:val="left" w:pos="1345"/>
        </w:tabs>
        <w:spacing w:line="274" w:lineRule="exact"/>
        <w:ind w:left="740"/>
        <w:rPr>
          <w:rFonts w:ascii="PT Astra Serif" w:hAnsi="PT Astra Serif"/>
          <w:sz w:val="24"/>
          <w:szCs w:val="24"/>
          <w:u w:val="single"/>
        </w:rPr>
      </w:pPr>
    </w:p>
    <w:p w:rsidR="002D1B78" w:rsidRPr="001F4AE3" w:rsidRDefault="00E160B2">
      <w:pPr>
        <w:pStyle w:val="30"/>
        <w:numPr>
          <w:ilvl w:val="0"/>
          <w:numId w:val="6"/>
        </w:numPr>
        <w:shd w:val="clear" w:color="auto" w:fill="auto"/>
        <w:tabs>
          <w:tab w:val="left" w:pos="1345"/>
        </w:tabs>
        <w:spacing w:before="0" w:line="274" w:lineRule="exact"/>
        <w:ind w:left="20" w:right="20" w:firstLine="72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2D1B78" w:rsidRPr="001F4AE3" w:rsidRDefault="00E160B2">
      <w:pPr>
        <w:pStyle w:val="20"/>
        <w:shd w:val="clear" w:color="auto" w:fill="auto"/>
        <w:spacing w:after="0" w:line="274" w:lineRule="exact"/>
        <w:ind w:left="2460"/>
        <w:jc w:val="left"/>
        <w:rPr>
          <w:rFonts w:ascii="PT Astra Serif" w:hAnsi="PT Astra Serif"/>
        </w:rPr>
      </w:pPr>
      <w:r w:rsidRPr="001F4AE3">
        <w:rPr>
          <w:rFonts w:ascii="PT Astra Serif" w:hAnsi="PT Astra Serif"/>
        </w:rPr>
        <w:t>Обязан принимать решения по следующим вопросам:</w:t>
      </w:r>
    </w:p>
    <w:p w:rsidR="002D1B78" w:rsidRPr="001F4AE3" w:rsidRDefault="00E160B2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left="20" w:right="20" w:firstLine="7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 случае неисполнения сроков предоставления информации непосредственными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исполнителями, необходимых для обеспечения функциональных обязанностей, гражданский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служащий обязан подготовить докладную записку на имя непосредственного руководителя.</w:t>
      </w:r>
    </w:p>
    <w:p w:rsidR="002D1B78" w:rsidRPr="001F4AE3" w:rsidRDefault="00E160B2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left="20" w:right="20" w:firstLine="7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Определение приоритетов, сроков, способов, методов и форм исполнения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порученных заданий, документов с учетом резолюции непосредственного и вышестоящего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руководителей.</w:t>
      </w:r>
    </w:p>
    <w:p w:rsidR="002D1B78" w:rsidRPr="001F4AE3" w:rsidRDefault="00E160B2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left="20" w:right="20" w:firstLine="7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Проверка и визирование документов, отчетов по вопросам, относящимся к его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компетенции.</w:t>
      </w:r>
    </w:p>
    <w:p w:rsidR="002D1B78" w:rsidRPr="001F4AE3" w:rsidRDefault="00E160B2">
      <w:pPr>
        <w:pStyle w:val="21"/>
        <w:numPr>
          <w:ilvl w:val="0"/>
          <w:numId w:val="7"/>
        </w:numPr>
        <w:shd w:val="clear" w:color="auto" w:fill="auto"/>
        <w:tabs>
          <w:tab w:val="left" w:pos="1345"/>
        </w:tabs>
        <w:spacing w:line="274" w:lineRule="exact"/>
        <w:ind w:left="20" w:firstLine="7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Подготовка предложений по вопросам, касающимся работы Комитета.</w:t>
      </w:r>
    </w:p>
    <w:p w:rsidR="002D1B78" w:rsidRPr="001F4AE3" w:rsidRDefault="00E160B2">
      <w:pPr>
        <w:pStyle w:val="20"/>
        <w:shd w:val="clear" w:color="auto" w:fill="auto"/>
        <w:spacing w:after="0" w:line="274" w:lineRule="exact"/>
        <w:ind w:left="2460"/>
        <w:jc w:val="left"/>
        <w:rPr>
          <w:rFonts w:ascii="PT Astra Serif" w:hAnsi="PT Astra Serif"/>
        </w:rPr>
      </w:pPr>
      <w:r w:rsidRPr="001F4AE3">
        <w:rPr>
          <w:rFonts w:ascii="PT Astra Serif" w:hAnsi="PT Astra Serif"/>
        </w:rPr>
        <w:t>Вправе принимать решения по следующим вопросам:</w:t>
      </w:r>
    </w:p>
    <w:p w:rsidR="002D1B78" w:rsidRPr="001F4AE3" w:rsidRDefault="00E160B2">
      <w:pPr>
        <w:pStyle w:val="21"/>
        <w:numPr>
          <w:ilvl w:val="0"/>
          <w:numId w:val="8"/>
        </w:numPr>
        <w:shd w:val="clear" w:color="auto" w:fill="auto"/>
        <w:tabs>
          <w:tab w:val="left" w:pos="1345"/>
          <w:tab w:val="left" w:pos="1428"/>
        </w:tabs>
        <w:spacing w:line="277" w:lineRule="exact"/>
        <w:ind w:left="20" w:firstLine="7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Запрашивать у других гражданских служащих необходимые методические,</w:t>
      </w:r>
    </w:p>
    <w:p w:rsidR="002D1B78" w:rsidRPr="001F4AE3" w:rsidRDefault="00E160B2">
      <w:pPr>
        <w:pStyle w:val="21"/>
        <w:shd w:val="clear" w:color="auto" w:fill="auto"/>
        <w:spacing w:after="246" w:line="277" w:lineRule="exact"/>
        <w:ind w:left="20" w:right="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справочные, статистические и другие материалы, необходимые для подготовки нормативных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правовых актов, выполнения других служебных обязанностей и поручений.</w:t>
      </w:r>
    </w:p>
    <w:p w:rsidR="002D1B78" w:rsidRPr="001F4AE3" w:rsidRDefault="00E160B2">
      <w:pPr>
        <w:pStyle w:val="20"/>
        <w:shd w:val="clear" w:color="auto" w:fill="auto"/>
        <w:spacing w:after="280" w:line="270" w:lineRule="exact"/>
        <w:rPr>
          <w:rFonts w:ascii="PT Astra Serif" w:hAnsi="PT Astra Serif"/>
        </w:rPr>
      </w:pPr>
      <w:r w:rsidRPr="001F4AE3">
        <w:rPr>
          <w:rFonts w:ascii="PT Astra Serif" w:hAnsi="PT Astra Serif"/>
        </w:rPr>
        <w:t>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2D1B78" w:rsidRPr="001F4AE3" w:rsidRDefault="00E160B2">
      <w:pPr>
        <w:pStyle w:val="30"/>
        <w:shd w:val="clear" w:color="auto" w:fill="auto"/>
        <w:spacing w:before="0" w:after="248" w:line="220" w:lineRule="exact"/>
        <w:ind w:left="2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>Гражданский служащий не оказывает государственных услуг.</w:t>
      </w:r>
    </w:p>
    <w:p w:rsidR="002D1B78" w:rsidRPr="001F4AE3" w:rsidRDefault="00E160B2">
      <w:pPr>
        <w:pStyle w:val="20"/>
        <w:shd w:val="clear" w:color="auto" w:fill="auto"/>
        <w:spacing w:after="0" w:line="274" w:lineRule="exact"/>
        <w:rPr>
          <w:rFonts w:ascii="PT Astra Serif" w:hAnsi="PT Astra Serif"/>
        </w:rPr>
      </w:pPr>
      <w:r w:rsidRPr="001F4AE3">
        <w:rPr>
          <w:rFonts w:ascii="PT Astra Serif" w:hAnsi="PT Astra Serif"/>
        </w:rPr>
        <w:t>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right="20" w:firstLine="72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Подготовка, рассмотрение, согласование и принятие документов, нормативных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правовых актов, управленческих и иных решений в соответствии с должностными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обязанностями осуществляется гражданским служащим в порядке и сроки, установленные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законодательными и иными нормативными правовыми актами Российской Федерации, в том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числе в соответствии с требованиями, установленными Регламентом работы Администрации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Томской области, Инструкцией по делопроизводству Департамента, Стандартом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делопроизводства в Администрации Томской области, а также в сроки, установленные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заместителем Губернатора Томской области по экономике, начальником Департамента,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председателем Комитета.</w:t>
      </w:r>
    </w:p>
    <w:p w:rsidR="008B4F5C" w:rsidRPr="001F4AE3" w:rsidRDefault="008B4F5C">
      <w:pPr>
        <w:pStyle w:val="40"/>
        <w:shd w:val="clear" w:color="auto" w:fill="auto"/>
        <w:ind w:right="20"/>
        <w:rPr>
          <w:rFonts w:ascii="PT Astra Serif" w:hAnsi="PT Astra Serif"/>
          <w:sz w:val="24"/>
          <w:szCs w:val="24"/>
        </w:rPr>
      </w:pPr>
    </w:p>
    <w:p w:rsidR="002D1B78" w:rsidRPr="001F4AE3" w:rsidRDefault="00E160B2">
      <w:pPr>
        <w:pStyle w:val="40"/>
        <w:shd w:val="clear" w:color="auto" w:fill="auto"/>
        <w:ind w:right="2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>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обязан строить служебное взаимодействие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 государственными гражданскими служащими Департамента, иных органов государственной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власти Томской области, федеральных органов государственной власти, муниципальными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служащими органов местного самоуправления, другими организациями и гражданами в рамках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деловых на основе требований к служебному поведению, установленных статьей 18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Федерального закона от 27.07.2004 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Российской Федерации», общих принципов служебного поведения государственных гражданских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служащих, утвержденных Указом Президента РФ от 12.08.2002 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885 «Об утверждении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общих принципов служебного поведения государственных служащих», а также в соответствии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 иными нормативными правовыми актами Российской Федерации и Томской области.</w:t>
      </w:r>
    </w:p>
    <w:p w:rsidR="002D1B78" w:rsidRPr="001F4AE3" w:rsidRDefault="00E160B2">
      <w:pPr>
        <w:pStyle w:val="30"/>
        <w:numPr>
          <w:ilvl w:val="0"/>
          <w:numId w:val="9"/>
        </w:numPr>
        <w:shd w:val="clear" w:color="auto" w:fill="auto"/>
        <w:spacing w:before="0"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 xml:space="preserve"> 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в связи с исполнением должностных обязанностей имеет право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по согласованию с непосредственным руководителем, руководством Департамента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обратиться с устной или письменной просьбой об оказании помощи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 исполнении поручения к государственным гражданским служащим Департамента.</w:t>
      </w:r>
    </w:p>
    <w:p w:rsidR="002D1B78" w:rsidRPr="001F4AE3" w:rsidRDefault="00E160B2">
      <w:pPr>
        <w:pStyle w:val="30"/>
        <w:numPr>
          <w:ilvl w:val="0"/>
          <w:numId w:val="9"/>
        </w:numPr>
        <w:shd w:val="clear" w:color="auto" w:fill="auto"/>
        <w:spacing w:before="0"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 xml:space="preserve">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в связи с исполнением должностных обязанностей имеет право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взаимодействовать с гражданскими служащими исполнительных органов государственной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власти Томской области, федеральных органов государственной власти, муниципальными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служащими органов местного самоуправления по вопросам курируемых сфер деятельности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 устной форме, либо в письменной форме за подписью руководства Департамента, либо иным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образом в порядке, установленном действующим законодательством РФ и Томской области.</w:t>
      </w:r>
    </w:p>
    <w:p w:rsidR="002D1B78" w:rsidRPr="001F4AE3" w:rsidRDefault="00E160B2">
      <w:pPr>
        <w:pStyle w:val="30"/>
        <w:numPr>
          <w:ilvl w:val="0"/>
          <w:numId w:val="9"/>
        </w:numPr>
        <w:shd w:val="clear" w:color="auto" w:fill="auto"/>
        <w:spacing w:before="0"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 xml:space="preserve"> Порядок служебного взаимодействия государственного гражданского служащего с другими организациями и гражданами: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в связи с исполнением должностных обязанностей имеет право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взаимодействовать с руководителями и сотрудниками других организаций, общественных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объединений, а также Физическими лицами в пределах своей компетенции.</w:t>
      </w:r>
    </w:p>
    <w:p w:rsidR="002D1B78" w:rsidRPr="001F4AE3" w:rsidRDefault="00E160B2">
      <w:pPr>
        <w:pStyle w:val="21"/>
        <w:shd w:val="clear" w:color="auto" w:fill="auto"/>
        <w:spacing w:after="240" w:line="274" w:lineRule="exact"/>
        <w:ind w:left="40" w:right="40" w:firstLine="700"/>
        <w:rPr>
          <w:rFonts w:ascii="PT Astra Serif" w:hAnsi="PT Astra Serif"/>
          <w:sz w:val="24"/>
          <w:szCs w:val="24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обязан готовить и (или) участвовать в подготовке ответов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на обращения граждан, органов и организаций по вопросам, входящим в его сферу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деятельности, в порядке, установленном действующим законодательством РФ и Томской</w:t>
      </w:r>
      <w:r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области.</w:t>
      </w:r>
    </w:p>
    <w:p w:rsidR="002D1B78" w:rsidRPr="001F4AE3" w:rsidRDefault="00E160B2">
      <w:pPr>
        <w:pStyle w:val="20"/>
        <w:shd w:val="clear" w:color="auto" w:fill="auto"/>
        <w:spacing w:after="0" w:line="274" w:lineRule="exact"/>
        <w:ind w:right="220"/>
        <w:rPr>
          <w:rFonts w:ascii="PT Astra Serif" w:hAnsi="PT Astra Serif"/>
        </w:rPr>
      </w:pPr>
      <w:r w:rsidRPr="001F4AE3">
        <w:rPr>
          <w:rFonts w:ascii="PT Astra Serif" w:hAnsi="PT Astra Serif"/>
        </w:rPr>
        <w:t>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</w:t>
      </w:r>
    </w:p>
    <w:p w:rsidR="002D1B78" w:rsidRPr="001F4AE3" w:rsidRDefault="00E160B2">
      <w:pPr>
        <w:pStyle w:val="20"/>
        <w:shd w:val="clear" w:color="auto" w:fill="auto"/>
        <w:spacing w:after="0" w:line="274" w:lineRule="exact"/>
        <w:ind w:right="220"/>
        <w:rPr>
          <w:rFonts w:ascii="PT Astra Serif" w:hAnsi="PT Astra Serif"/>
        </w:rPr>
      </w:pPr>
      <w:r w:rsidRPr="001F4AE3">
        <w:rPr>
          <w:rFonts w:ascii="PT Astra Serif" w:hAnsi="PT Astra Serif"/>
        </w:rPr>
        <w:t>коррупции</w:t>
      </w:r>
    </w:p>
    <w:p w:rsidR="002D1B78" w:rsidRPr="001F4AE3" w:rsidRDefault="00E160B2">
      <w:pPr>
        <w:pStyle w:val="30"/>
        <w:shd w:val="clear" w:color="auto" w:fill="auto"/>
        <w:spacing w:before="0" w:line="274" w:lineRule="exact"/>
        <w:ind w:left="40" w:firstLine="70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>Поощрение и награждение государственного гражданского служащего:</w:t>
      </w:r>
    </w:p>
    <w:p w:rsidR="002D1B78" w:rsidRPr="001F4AE3" w:rsidRDefault="00E160B2">
      <w:pPr>
        <w:pStyle w:val="21"/>
        <w:numPr>
          <w:ilvl w:val="0"/>
          <w:numId w:val="10"/>
        </w:numPr>
        <w:shd w:val="clear" w:color="auto" w:fill="auto"/>
        <w:spacing w:line="274" w:lineRule="exact"/>
        <w:ind w:left="40" w:right="4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имеет право знакомиться со всеми нормативными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правовыми актами, регулирующими вопросы поощрения и награждения государственных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гражданских служащих.</w:t>
      </w:r>
    </w:p>
    <w:p w:rsidR="002D1B78" w:rsidRPr="001F4AE3" w:rsidRDefault="00E160B2">
      <w:pPr>
        <w:pStyle w:val="21"/>
        <w:numPr>
          <w:ilvl w:val="0"/>
          <w:numId w:val="10"/>
        </w:numPr>
        <w:shd w:val="clear" w:color="auto" w:fill="auto"/>
        <w:spacing w:line="274" w:lineRule="exact"/>
        <w:ind w:left="40" w:right="4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имеет право претендовать на моральное и материальное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вознаграждение по итогам прохождения аттестации или сдачи квалификационного экзамена,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а также по итогам работы за год, если достигнуты показатели результативности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и эффективности его профессиональной деятельности в соответствии с Федеральным законом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от 27.07.2004 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 Российской Федерации».</w:t>
      </w:r>
    </w:p>
    <w:p w:rsidR="002D1B78" w:rsidRPr="001F4AE3" w:rsidRDefault="00E160B2" w:rsidP="008B4F5C">
      <w:pPr>
        <w:pStyle w:val="30"/>
        <w:shd w:val="clear" w:color="auto" w:fill="auto"/>
        <w:tabs>
          <w:tab w:val="left" w:pos="8800"/>
          <w:tab w:val="right" w:pos="10050"/>
        </w:tabs>
        <w:spacing w:before="0" w:line="274" w:lineRule="exact"/>
        <w:ind w:left="20" w:right="20" w:firstLine="700"/>
        <w:rPr>
          <w:rFonts w:ascii="PT Astra Serif" w:hAnsi="PT Astra Serif"/>
          <w:sz w:val="24"/>
          <w:szCs w:val="24"/>
        </w:rPr>
      </w:pPr>
      <w:r w:rsidRPr="001F4AE3">
        <w:rPr>
          <w:rFonts w:ascii="PT Astra Serif" w:hAnsi="PT Astra Serif"/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27.07.2004 № 79-ФЗ «О государственной гражданской службе Российской Федерации», Фе</w:t>
      </w:r>
      <w:r w:rsidR="008B4F5C" w:rsidRPr="001F4AE3">
        <w:rPr>
          <w:rFonts w:ascii="PT Astra Serif" w:hAnsi="PT Astra Serif"/>
          <w:sz w:val="24"/>
          <w:szCs w:val="24"/>
        </w:rPr>
        <w:t xml:space="preserve">деральным законом от 25.12.2008 № </w:t>
      </w:r>
      <w:r w:rsidRPr="001F4AE3">
        <w:rPr>
          <w:rFonts w:ascii="PT Astra Serif" w:hAnsi="PT Astra Serif"/>
          <w:sz w:val="24"/>
          <w:szCs w:val="24"/>
        </w:rPr>
        <w:t>273-ФЗ</w:t>
      </w:r>
      <w:r w:rsidR="008B4F5C" w:rsidRPr="001F4AE3">
        <w:rPr>
          <w:rFonts w:ascii="PT Astra Serif" w:hAnsi="PT Astra Serif"/>
          <w:sz w:val="24"/>
          <w:szCs w:val="24"/>
        </w:rPr>
        <w:t xml:space="preserve"> </w:t>
      </w:r>
      <w:r w:rsidRPr="001F4AE3">
        <w:rPr>
          <w:rFonts w:ascii="PT Astra Serif" w:hAnsi="PT Astra Serif"/>
          <w:sz w:val="24"/>
          <w:szCs w:val="24"/>
        </w:rPr>
        <w:t>«О противодействии коррупции» и другими федеральными законами.</w:t>
      </w:r>
    </w:p>
    <w:p w:rsidR="002D1B78" w:rsidRPr="001F4AE3" w:rsidRDefault="00E160B2">
      <w:pPr>
        <w:pStyle w:val="21"/>
        <w:numPr>
          <w:ilvl w:val="0"/>
          <w:numId w:val="11"/>
        </w:numPr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Гражданский служащий несет ответственность за неисполнение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или ненадлежащее исполнение своих должностных обязанностей, указанных в пункте 3,1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раздела 3 настоящего должностного регламента, несоблюдение ограничений и запретов,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требований о предотвращении или об урегулировании конфликта интересов и неисполнение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обязанностей, установленных в целях противодействия коррупции, предусмотренных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Федеральным законом от 27.07.2004 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Российской Федерации», Федеральным законом от 25.12.2008 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273-ФЗ «О противодействии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коррупции» и другими федеральными законами, к нему могут быть применены дисциплинарные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взыскания и взыскания согласно статьям 57, 58, 59.1, 59.2, 59.3 Федерального закона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 xml:space="preserve">от 27.07.2004 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val="en-US" w:eastAsia="en-US" w:bidi="en-US"/>
        </w:rPr>
        <w:t>N</w:t>
      </w:r>
      <w:r w:rsidRPr="001F4AE3">
        <w:rPr>
          <w:rStyle w:val="1"/>
          <w:rFonts w:ascii="PT Astra Serif" w:hAnsi="PT Astra Serif"/>
          <w:i/>
          <w:iCs/>
          <w:sz w:val="24"/>
          <w:szCs w:val="24"/>
          <w:lang w:eastAsia="en-US" w:bidi="en-US"/>
        </w:rPr>
        <w:t xml:space="preserve">°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79-ФЗ «О государственной гражданской службе Российской Федерации».</w:t>
      </w:r>
    </w:p>
    <w:p w:rsidR="002D1B78" w:rsidRPr="001F4AE3" w:rsidRDefault="00E160B2">
      <w:pPr>
        <w:pStyle w:val="21"/>
        <w:numPr>
          <w:ilvl w:val="0"/>
          <w:numId w:val="11"/>
        </w:numPr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Основными показателями неисполнения или ненадлежащего исполнения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должностных обязанностей являются: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а) срыв, без уважительной причины, сроков исполнения должностных обязанностей: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б) нарушение Регламента работы Администрации Томской области, Регламента работы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Департамента: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в) жалобы со стороны государственных гражданских служащих Департамента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на неправомерные действия гражданского служащего в процессе исполнения им служебных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обязанностей: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г) несоблюдение ограничений и запретов, требований о предотвращении или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 урегулировании конфликта интересов и неисполнение обязанностей, установленных в целях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противодействия коррупции:</w:t>
      </w:r>
    </w:p>
    <w:p w:rsidR="002D1B78" w:rsidRPr="001F4AE3" w:rsidRDefault="00E160B2">
      <w:pPr>
        <w:pStyle w:val="21"/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д) неисполнение мер профилактики и контроля в отношении подчиненных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государственных гражданских служащих за соблюдением ими должностных и служебных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обязанностей в соответствии с требованиями законодательства о противодействии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коррупции.</w:t>
      </w:r>
    </w:p>
    <w:p w:rsidR="002D1B78" w:rsidRPr="001F4AE3" w:rsidRDefault="00E160B2">
      <w:pPr>
        <w:pStyle w:val="21"/>
        <w:numPr>
          <w:ilvl w:val="0"/>
          <w:numId w:val="11"/>
        </w:numPr>
        <w:shd w:val="clear" w:color="auto" w:fill="auto"/>
        <w:spacing w:line="274" w:lineRule="exact"/>
        <w:ind w:left="20" w:right="20" w:firstLine="700"/>
        <w:rPr>
          <w:rFonts w:ascii="PT Astra Serif" w:hAnsi="PT Astra Serif"/>
          <w:sz w:val="24"/>
          <w:szCs w:val="24"/>
          <w:u w:val="single"/>
        </w:rPr>
      </w:pP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Применение взысканий к гражданскому служащему осуществляется в порядке,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установленном главой 12 Федерального закона «О государственной гражданской службе</w:t>
      </w:r>
      <w:r w:rsidRPr="001F4AE3">
        <w:rPr>
          <w:rFonts w:ascii="PT Astra Serif" w:hAnsi="PT Astra Serif"/>
          <w:sz w:val="24"/>
          <w:szCs w:val="24"/>
          <w:u w:val="single"/>
        </w:rPr>
        <w:t xml:space="preserve"> </w:t>
      </w:r>
      <w:r w:rsidRPr="001F4AE3">
        <w:rPr>
          <w:rStyle w:val="1"/>
          <w:rFonts w:ascii="PT Astra Serif" w:hAnsi="PT Astra Serif"/>
          <w:i/>
          <w:iCs/>
          <w:sz w:val="24"/>
          <w:szCs w:val="24"/>
        </w:rPr>
        <w:t>Российской Федерации».</w:t>
      </w:r>
    </w:p>
    <w:sectPr w:rsidR="002D1B78" w:rsidRPr="001F4AE3" w:rsidSect="005B34B0">
      <w:headerReference w:type="default" r:id="rId7"/>
      <w:type w:val="continuous"/>
      <w:pgSz w:w="11909" w:h="16838"/>
      <w:pgMar w:top="426" w:right="710" w:bottom="284" w:left="90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0B2" w:rsidRDefault="00E160B2">
      <w:r>
        <w:separator/>
      </w:r>
    </w:p>
  </w:endnote>
  <w:endnote w:type="continuationSeparator" w:id="0">
    <w:p w:rsidR="00E160B2" w:rsidRDefault="00E1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0B2" w:rsidRDefault="00E160B2"/>
  </w:footnote>
  <w:footnote w:type="continuationSeparator" w:id="0">
    <w:p w:rsidR="00E160B2" w:rsidRDefault="00E160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B78" w:rsidRDefault="00E160B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6915785</wp:posOffset>
              </wp:positionH>
              <wp:positionV relativeFrom="page">
                <wp:posOffset>367030</wp:posOffset>
              </wp:positionV>
              <wp:extent cx="70485" cy="160655"/>
              <wp:effectExtent l="635" t="0" r="1905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B78" w:rsidRDefault="00E160B2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970E80">
                            <w:rPr>
                              <w:rStyle w:val="a8"/>
                              <w:noProof/>
                            </w:rPr>
                            <w:t>6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4.55pt;margin-top:28.9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rJpg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" filled="f" stroked="f">
              <v:textbox style="mso-fit-shape-to-text:t" inset="0,0,0,0">
                <w:txbxContent>
                  <w:p w:rsidR="002D1B78" w:rsidRDefault="00E160B2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\* MERGEFORMAT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970E80">
                      <w:rPr>
                        <w:rStyle w:val="a8"/>
                        <w:noProof/>
                      </w:rPr>
                      <w:t>6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3704"/>
    <w:multiLevelType w:val="hybridMultilevel"/>
    <w:tmpl w:val="6BE6C59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2326837"/>
    <w:multiLevelType w:val="multilevel"/>
    <w:tmpl w:val="CC42907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8021E1"/>
    <w:multiLevelType w:val="multilevel"/>
    <w:tmpl w:val="EEF26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0E17250"/>
    <w:multiLevelType w:val="multilevel"/>
    <w:tmpl w:val="4EA454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645E63"/>
    <w:multiLevelType w:val="multilevel"/>
    <w:tmpl w:val="0BAC08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FA2712"/>
    <w:multiLevelType w:val="multilevel"/>
    <w:tmpl w:val="1136B4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554554"/>
    <w:multiLevelType w:val="multilevel"/>
    <w:tmpl w:val="C6B4A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BE60562"/>
    <w:multiLevelType w:val="multilevel"/>
    <w:tmpl w:val="3C7CF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B1792C"/>
    <w:multiLevelType w:val="multilevel"/>
    <w:tmpl w:val="C548F0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8A67F7E"/>
    <w:multiLevelType w:val="multilevel"/>
    <w:tmpl w:val="D5EE90E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ABC70E5"/>
    <w:multiLevelType w:val="multilevel"/>
    <w:tmpl w:val="BA468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6BC60E3"/>
    <w:multiLevelType w:val="multilevel"/>
    <w:tmpl w:val="6164A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DF14C7F"/>
    <w:multiLevelType w:val="multilevel"/>
    <w:tmpl w:val="F84ACB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1"/>
  </w:num>
  <w:num w:numId="5">
    <w:abstractNumId w:val="9"/>
  </w:num>
  <w:num w:numId="6">
    <w:abstractNumId w:val="10"/>
  </w:num>
  <w:num w:numId="7">
    <w:abstractNumId w:val="7"/>
  </w:num>
  <w:num w:numId="8">
    <w:abstractNumId w:val="13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B78"/>
    <w:rsid w:val="001F4AE3"/>
    <w:rsid w:val="002D1B78"/>
    <w:rsid w:val="005B34B0"/>
    <w:rsid w:val="008B4F5C"/>
    <w:rsid w:val="00970E80"/>
    <w:rsid w:val="00D03C20"/>
    <w:rsid w:val="00E160B2"/>
    <w:rsid w:val="00F5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1815E4C-A7B7-49DF-9E1A-77CB0FC4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5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9">
    <w:name w:val="Основной текст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81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266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0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line="274" w:lineRule="exact"/>
      <w:ind w:firstLine="70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a">
    <w:name w:val="Balloon Text"/>
    <w:basedOn w:val="a"/>
    <w:link w:val="ab"/>
    <w:uiPriority w:val="99"/>
    <w:semiHidden/>
    <w:unhideWhenUsed/>
    <w:rsid w:val="00F556C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556C7"/>
    <w:rPr>
      <w:rFonts w:ascii="Segoe UI" w:hAnsi="Segoe UI" w:cs="Segoe UI"/>
      <w:color w:val="000000"/>
      <w:sz w:val="18"/>
      <w:szCs w:val="18"/>
    </w:rPr>
  </w:style>
  <w:style w:type="paragraph" w:styleId="ac">
    <w:name w:val="List Paragraph"/>
    <w:basedOn w:val="a"/>
    <w:uiPriority w:val="34"/>
    <w:qFormat/>
    <w:rsid w:val="001F4AE3"/>
    <w:pPr>
      <w:widowControl/>
      <w:ind w:left="720" w:firstLine="709"/>
      <w:contextualSpacing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styleId="ad">
    <w:name w:val="footer"/>
    <w:basedOn w:val="a"/>
    <w:link w:val="ae"/>
    <w:uiPriority w:val="99"/>
    <w:unhideWhenUsed/>
    <w:rsid w:val="001F4AE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e">
    <w:name w:val="Нижний колонтитул Знак"/>
    <w:basedOn w:val="a0"/>
    <w:link w:val="ad"/>
    <w:uiPriority w:val="99"/>
    <w:rsid w:val="001F4AE3"/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2901</Words>
  <Characters>16539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Гриценко</dc:creator>
  <cp:lastModifiedBy>Евгения Круглицкая</cp:lastModifiedBy>
  <cp:revision>2</cp:revision>
  <cp:lastPrinted>2021-06-02T02:51:00Z</cp:lastPrinted>
  <dcterms:created xsi:type="dcterms:W3CDTF">2023-01-11T04:09:00Z</dcterms:created>
  <dcterms:modified xsi:type="dcterms:W3CDTF">2023-01-11T04:09:00Z</dcterms:modified>
</cp:coreProperties>
</file>