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4F5" w:rsidRDefault="008A1CF3" w:rsidP="00F57F9F">
      <w:pPr>
        <w:tabs>
          <w:tab w:val="left" w:pos="1512"/>
          <w:tab w:val="left" w:pos="2592"/>
          <w:tab w:val="center" w:pos="4677"/>
          <w:tab w:val="right" w:pos="9355"/>
          <w:tab w:val="right" w:pos="9612"/>
        </w:tabs>
        <w:spacing w:after="0" w:line="240" w:lineRule="auto"/>
        <w:ind w:right="-108" w:firstLine="4536"/>
        <w:rPr>
          <w:rFonts w:ascii="PT Astra Serif" w:eastAsia="Times New Roman" w:hAnsi="PT Astra Serif"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6"/>
          <w:szCs w:val="26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25pt;height:56.25pt" fillcolor="window">
            <v:imagedata r:id="rId9" o:title=""/>
          </v:shape>
        </w:pict>
      </w:r>
    </w:p>
    <w:p w:rsidR="001465C9" w:rsidRPr="00467A2A" w:rsidRDefault="001465C9" w:rsidP="000724F5">
      <w:pPr>
        <w:tabs>
          <w:tab w:val="left" w:pos="1512"/>
          <w:tab w:val="left" w:pos="2592"/>
          <w:tab w:val="center" w:pos="4677"/>
          <w:tab w:val="right" w:pos="9355"/>
          <w:tab w:val="right" w:pos="9612"/>
        </w:tabs>
        <w:spacing w:after="0" w:line="240" w:lineRule="auto"/>
        <w:ind w:right="-108"/>
        <w:jc w:val="center"/>
        <w:rPr>
          <w:rFonts w:ascii="PT Astra Serif" w:eastAsia="Times New Roman" w:hAnsi="PT Astra Serif"/>
          <w:sz w:val="12"/>
          <w:szCs w:val="12"/>
          <w:lang w:eastAsia="ru-RU"/>
        </w:rPr>
      </w:pPr>
    </w:p>
    <w:p w:rsidR="000724F5" w:rsidRPr="000724F5" w:rsidRDefault="005D0A96" w:rsidP="000724F5">
      <w:pPr>
        <w:tabs>
          <w:tab w:val="center" w:pos="4677"/>
          <w:tab w:val="right" w:pos="8964"/>
          <w:tab w:val="right" w:pos="9355"/>
        </w:tabs>
        <w:spacing w:after="0" w:line="240" w:lineRule="auto"/>
        <w:jc w:val="center"/>
        <w:rPr>
          <w:rFonts w:ascii="PT Astra Serif" w:eastAsia="Times New Roman" w:hAnsi="PT Astra Serif"/>
          <w:b/>
          <w:sz w:val="30"/>
          <w:szCs w:val="30"/>
          <w:lang w:eastAsia="ru-RU"/>
        </w:rPr>
      </w:pPr>
      <w:r>
        <w:rPr>
          <w:rFonts w:ascii="PT Astra Serif" w:eastAsia="Times New Roman" w:hAnsi="PT Astra Serif"/>
          <w:b/>
          <w:sz w:val="30"/>
          <w:szCs w:val="30"/>
          <w:lang w:eastAsia="ru-RU"/>
        </w:rPr>
        <w:t>Д</w:t>
      </w:r>
      <w:r w:rsidR="007E32C2">
        <w:rPr>
          <w:rFonts w:ascii="PT Astra Serif" w:eastAsia="Times New Roman" w:hAnsi="PT Astra Serif"/>
          <w:b/>
          <w:sz w:val="30"/>
          <w:szCs w:val="30"/>
          <w:lang w:eastAsia="ru-RU"/>
        </w:rPr>
        <w:t xml:space="preserve">ЕПАРТАМЕНТ </w:t>
      </w:r>
      <w:r w:rsidR="00F3707F">
        <w:rPr>
          <w:rFonts w:ascii="PT Astra Serif" w:eastAsia="Times New Roman" w:hAnsi="PT Astra Serif"/>
          <w:b/>
          <w:sz w:val="30"/>
          <w:szCs w:val="30"/>
          <w:lang w:eastAsia="ru-RU"/>
        </w:rPr>
        <w:t>СПЕЦИАЛЬНЫХ ПРОЕКТОВ</w:t>
      </w:r>
      <w:r w:rsidR="007E32C2">
        <w:rPr>
          <w:rFonts w:ascii="PT Astra Serif" w:eastAsia="Times New Roman" w:hAnsi="PT Astra Serif"/>
          <w:b/>
          <w:sz w:val="30"/>
          <w:szCs w:val="30"/>
          <w:lang w:eastAsia="ru-RU"/>
        </w:rPr>
        <w:t xml:space="preserve"> </w:t>
      </w:r>
      <w:r w:rsidR="000724F5" w:rsidRPr="000724F5">
        <w:rPr>
          <w:rFonts w:ascii="PT Astra Serif" w:eastAsia="Times New Roman" w:hAnsi="PT Astra Serif"/>
          <w:b/>
          <w:sz w:val="30"/>
          <w:szCs w:val="30"/>
          <w:lang w:eastAsia="ru-RU"/>
        </w:rPr>
        <w:t>ТОМСКОЙ ОБЛАСТИ</w:t>
      </w:r>
    </w:p>
    <w:p w:rsidR="000724F5" w:rsidRPr="000724F5" w:rsidRDefault="000724F5" w:rsidP="000724F5">
      <w:pPr>
        <w:tabs>
          <w:tab w:val="center" w:pos="4677"/>
          <w:tab w:val="right" w:pos="8964"/>
          <w:tab w:val="right" w:pos="9355"/>
        </w:tabs>
        <w:spacing w:after="0" w:line="240" w:lineRule="auto"/>
        <w:jc w:val="center"/>
        <w:rPr>
          <w:rFonts w:ascii="PT Astra Serif" w:eastAsia="Times New Roman" w:hAnsi="PT Astra Serif"/>
          <w:b/>
          <w:sz w:val="30"/>
          <w:szCs w:val="30"/>
          <w:lang w:eastAsia="ru-RU"/>
        </w:rPr>
      </w:pPr>
    </w:p>
    <w:p w:rsidR="00D47757" w:rsidRDefault="00F57F9F" w:rsidP="00F57F9F">
      <w:pPr>
        <w:keepNext/>
        <w:tabs>
          <w:tab w:val="left" w:pos="3480"/>
          <w:tab w:val="left" w:pos="4111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sz w:val="28"/>
          <w:szCs w:val="28"/>
          <w:lang w:eastAsia="ru-RU"/>
        </w:rPr>
      </w:pPr>
      <w:r>
        <w:rPr>
          <w:rFonts w:ascii="PT Astra Serif" w:eastAsia="Times New Roman" w:hAnsi="PT Astra Serif"/>
          <w:b/>
          <w:bCs/>
          <w:sz w:val="28"/>
          <w:szCs w:val="28"/>
          <w:lang w:eastAsia="ru-RU"/>
        </w:rPr>
        <w:t xml:space="preserve">  </w:t>
      </w:r>
      <w:r w:rsidR="000724F5" w:rsidRPr="000724F5">
        <w:rPr>
          <w:rFonts w:ascii="PT Astra Serif" w:eastAsia="Times New Roman" w:hAnsi="PT Astra Serif"/>
          <w:b/>
          <w:bCs/>
          <w:sz w:val="28"/>
          <w:szCs w:val="28"/>
          <w:lang w:eastAsia="ru-RU"/>
        </w:rPr>
        <w:t>П</w:t>
      </w:r>
      <w:r w:rsidR="000724F5">
        <w:rPr>
          <w:rFonts w:ascii="PT Astra Serif" w:eastAsia="Times New Roman" w:hAnsi="PT Astra Serif"/>
          <w:b/>
          <w:bCs/>
          <w:sz w:val="28"/>
          <w:szCs w:val="28"/>
          <w:lang w:eastAsia="ru-RU"/>
        </w:rPr>
        <w:t>РИКАЗ</w:t>
      </w:r>
    </w:p>
    <w:p w:rsidR="001465C9" w:rsidRPr="00467A2A" w:rsidRDefault="001465C9" w:rsidP="000724F5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sz w:val="48"/>
          <w:szCs w:val="48"/>
          <w:lang w:eastAsia="ru-RU"/>
        </w:rPr>
      </w:pPr>
    </w:p>
    <w:p w:rsidR="001465C9" w:rsidRPr="001465C9" w:rsidRDefault="007F74F4" w:rsidP="001465C9">
      <w:pPr>
        <w:keepNext/>
        <w:tabs>
          <w:tab w:val="left" w:pos="9405"/>
        </w:tabs>
        <w:spacing w:after="0" w:line="240" w:lineRule="auto"/>
        <w:jc w:val="both"/>
        <w:outlineLvl w:val="0"/>
        <w:rPr>
          <w:rFonts w:ascii="PT Astra Serif" w:eastAsia="Times New Roman" w:hAnsi="PT Astra Serif"/>
          <w:bCs/>
          <w:sz w:val="26"/>
          <w:szCs w:val="26"/>
          <w:lang w:eastAsia="ru-RU"/>
        </w:rPr>
      </w:pPr>
      <w:r>
        <w:rPr>
          <w:rFonts w:ascii="PT Astra Serif" w:eastAsia="Times New Roman" w:hAnsi="PT Astra Serif"/>
          <w:bCs/>
          <w:sz w:val="26"/>
          <w:szCs w:val="26"/>
          <w:lang w:eastAsia="ru-RU"/>
        </w:rPr>
        <w:t>26</w:t>
      </w:r>
      <w:r w:rsidR="00F57F9F">
        <w:rPr>
          <w:rFonts w:ascii="PT Astra Serif" w:eastAsia="Times New Roman" w:hAnsi="PT Astra Serif"/>
          <w:bCs/>
          <w:sz w:val="26"/>
          <w:szCs w:val="26"/>
          <w:lang w:eastAsia="ru-RU"/>
        </w:rPr>
        <w:t>.04.2022</w:t>
      </w:r>
      <w:r w:rsidR="00467A2A">
        <w:rPr>
          <w:rFonts w:ascii="PT Astra Serif" w:eastAsia="Times New Roman" w:hAnsi="PT Astra Serif"/>
          <w:bCs/>
          <w:sz w:val="26"/>
          <w:szCs w:val="26"/>
          <w:lang w:eastAsia="ru-RU"/>
        </w:rPr>
        <w:t xml:space="preserve">                                                                                                                         </w:t>
      </w:r>
      <w:r w:rsidR="00F57F9F">
        <w:rPr>
          <w:rFonts w:ascii="PT Astra Serif" w:eastAsia="Times New Roman" w:hAnsi="PT Astra Serif"/>
          <w:bCs/>
          <w:sz w:val="26"/>
          <w:szCs w:val="26"/>
          <w:lang w:eastAsia="ru-RU"/>
        </w:rPr>
        <w:t xml:space="preserve">         </w:t>
      </w:r>
      <w:r w:rsidR="001465C9" w:rsidRPr="001465C9">
        <w:rPr>
          <w:rFonts w:ascii="PT Astra Serif" w:eastAsia="Times New Roman" w:hAnsi="PT Astra Serif"/>
          <w:bCs/>
          <w:sz w:val="26"/>
          <w:szCs w:val="26"/>
          <w:lang w:eastAsia="ru-RU"/>
        </w:rPr>
        <w:t xml:space="preserve">№ </w:t>
      </w:r>
      <w:r w:rsidR="00F57F9F">
        <w:rPr>
          <w:rFonts w:ascii="PT Astra Serif" w:eastAsia="Times New Roman" w:hAnsi="PT Astra Serif"/>
          <w:bCs/>
          <w:sz w:val="26"/>
          <w:szCs w:val="26"/>
          <w:lang w:eastAsia="ru-RU"/>
        </w:rPr>
        <w:t>11</w:t>
      </w:r>
    </w:p>
    <w:p w:rsidR="00996F2E" w:rsidRPr="00467A2A" w:rsidRDefault="00996F2E" w:rsidP="00467A2A">
      <w:pPr>
        <w:tabs>
          <w:tab w:val="left" w:pos="9360"/>
        </w:tabs>
        <w:spacing w:after="0" w:line="240" w:lineRule="auto"/>
        <w:ind w:right="-6"/>
        <w:rPr>
          <w:rFonts w:ascii="PT Astra Serif" w:hAnsi="PT Astra Serif"/>
          <w:bCs/>
          <w:color w:val="000000"/>
          <w:sz w:val="48"/>
          <w:szCs w:val="48"/>
        </w:rPr>
      </w:pPr>
    </w:p>
    <w:p w:rsidR="00467A2A" w:rsidRDefault="000A2F64" w:rsidP="00467A2A">
      <w:pPr>
        <w:tabs>
          <w:tab w:val="left" w:pos="9498"/>
        </w:tabs>
        <w:spacing w:after="0" w:line="240" w:lineRule="auto"/>
        <w:ind w:right="-6"/>
        <w:jc w:val="center"/>
        <w:rPr>
          <w:rFonts w:ascii="PT Astra Serif" w:hAnsi="PT Astra Serif"/>
          <w:bCs/>
          <w:color w:val="000000"/>
          <w:sz w:val="26"/>
          <w:szCs w:val="26"/>
        </w:rPr>
      </w:pPr>
      <w:r w:rsidRPr="000A2F64">
        <w:rPr>
          <w:rFonts w:ascii="PT Astra Serif" w:hAnsi="PT Astra Serif"/>
          <w:bCs/>
          <w:color w:val="000000"/>
          <w:sz w:val="26"/>
          <w:szCs w:val="26"/>
        </w:rPr>
        <w:t>Об утверждении нормативных затрат на обеспечение функций</w:t>
      </w:r>
    </w:p>
    <w:p w:rsidR="00F664F3" w:rsidRDefault="000A2F64" w:rsidP="00467A2A">
      <w:pPr>
        <w:tabs>
          <w:tab w:val="left" w:pos="9498"/>
        </w:tabs>
        <w:spacing w:after="0" w:line="240" w:lineRule="auto"/>
        <w:ind w:right="-6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  <w:r w:rsidRPr="000A2F64">
        <w:rPr>
          <w:rFonts w:ascii="PT Astra Serif" w:hAnsi="PT Astra Serif"/>
          <w:bCs/>
          <w:color w:val="000000"/>
          <w:sz w:val="26"/>
          <w:szCs w:val="26"/>
        </w:rPr>
        <w:t xml:space="preserve">Департамента </w:t>
      </w:r>
      <w:r w:rsidR="00996F2E">
        <w:rPr>
          <w:rFonts w:ascii="PT Astra Serif" w:hAnsi="PT Astra Serif"/>
          <w:bCs/>
          <w:color w:val="000000"/>
          <w:sz w:val="26"/>
          <w:szCs w:val="26"/>
        </w:rPr>
        <w:t>специальных проектов</w:t>
      </w:r>
      <w:r w:rsidRPr="000A2F64">
        <w:rPr>
          <w:rFonts w:ascii="PT Astra Serif" w:hAnsi="PT Astra Serif"/>
          <w:bCs/>
          <w:color w:val="000000"/>
          <w:sz w:val="26"/>
          <w:szCs w:val="26"/>
        </w:rPr>
        <w:t xml:space="preserve"> Томской области</w:t>
      </w:r>
    </w:p>
    <w:p w:rsidR="00F664F3" w:rsidRDefault="00F664F3" w:rsidP="00467A2A">
      <w:pPr>
        <w:tabs>
          <w:tab w:val="left" w:pos="9498"/>
        </w:tabs>
        <w:spacing w:after="0" w:line="240" w:lineRule="auto"/>
        <w:ind w:right="-6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467A2A" w:rsidRPr="00F664F3" w:rsidRDefault="00467A2A" w:rsidP="00467A2A">
      <w:pPr>
        <w:tabs>
          <w:tab w:val="left" w:pos="9498"/>
        </w:tabs>
        <w:spacing w:after="0" w:line="240" w:lineRule="auto"/>
        <w:ind w:right="-6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3F13BB" w:rsidRPr="003F13BB" w:rsidRDefault="003F13BB" w:rsidP="00467A2A">
      <w:pPr>
        <w:widowControl w:val="0"/>
        <w:tabs>
          <w:tab w:val="left" w:pos="949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3F13BB">
        <w:rPr>
          <w:rFonts w:ascii="PT Astra Serif" w:eastAsia="Times New Roman" w:hAnsi="PT Astra Serif"/>
          <w:sz w:val="26"/>
          <w:szCs w:val="26"/>
          <w:lang w:eastAsia="ru-RU"/>
        </w:rPr>
        <w:t xml:space="preserve">В соответствии с частью 5 статьи 19 Федерального закона от 5 апреля 2013 года </w:t>
      </w:r>
      <w:r w:rsidR="00C11788">
        <w:rPr>
          <w:rFonts w:ascii="PT Astra Serif" w:eastAsia="Times New Roman" w:hAnsi="PT Astra Serif"/>
          <w:sz w:val="26"/>
          <w:szCs w:val="26"/>
          <w:lang w:eastAsia="ru-RU"/>
        </w:rPr>
        <w:t xml:space="preserve">            </w:t>
      </w:r>
      <w:r w:rsidRPr="003F13BB">
        <w:rPr>
          <w:rFonts w:ascii="PT Astra Serif" w:eastAsia="Times New Roman" w:hAnsi="PT Astra Serif"/>
          <w:sz w:val="26"/>
          <w:szCs w:val="26"/>
          <w:lang w:eastAsia="ru-RU"/>
        </w:rPr>
        <w:t>№ 44-ФЗ «О контрактной системе в сфере закупок товаров, работ, услуг для обеспечения государственных и муниципальных нужд», постановлением Администрации Томской области от 30.12.2015 №489а «Об утверждении Правил определения нормативных затрат на 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 (включая подведомственные казенные учреждения)»</w:t>
      </w:r>
      <w:r w:rsidR="00F3707F">
        <w:rPr>
          <w:rFonts w:ascii="PT Astra Serif" w:eastAsia="Times New Roman" w:hAnsi="PT Astra Serif"/>
          <w:sz w:val="26"/>
          <w:szCs w:val="26"/>
          <w:lang w:eastAsia="ru-RU"/>
        </w:rPr>
        <w:t xml:space="preserve">, положением о Департаменте специальных проектов Томской области, утвержденного </w:t>
      </w:r>
      <w:r w:rsidR="00291B13">
        <w:rPr>
          <w:rFonts w:ascii="PT Astra Serif" w:eastAsia="Times New Roman" w:hAnsi="PT Astra Serif"/>
          <w:sz w:val="26"/>
          <w:szCs w:val="26"/>
          <w:lang w:eastAsia="ru-RU"/>
        </w:rPr>
        <w:t>по</w:t>
      </w:r>
      <w:r w:rsidR="00F3707F">
        <w:rPr>
          <w:rFonts w:ascii="PT Astra Serif" w:eastAsia="Times New Roman" w:hAnsi="PT Astra Serif"/>
          <w:sz w:val="26"/>
          <w:szCs w:val="26"/>
          <w:lang w:eastAsia="ru-RU"/>
        </w:rPr>
        <w:t>становлением Губернатора Томской области</w:t>
      </w:r>
      <w:r w:rsidR="00291B13">
        <w:rPr>
          <w:rFonts w:ascii="PT Astra Serif" w:eastAsia="Times New Roman" w:hAnsi="PT Astra Serif"/>
          <w:sz w:val="26"/>
          <w:szCs w:val="26"/>
          <w:lang w:eastAsia="ru-RU"/>
        </w:rPr>
        <w:t xml:space="preserve"> от 04.02.2022 № 6</w:t>
      </w:r>
    </w:p>
    <w:p w:rsidR="00F3707F" w:rsidRPr="003F13BB" w:rsidRDefault="003F13BB" w:rsidP="00467A2A">
      <w:pPr>
        <w:widowControl w:val="0"/>
        <w:tabs>
          <w:tab w:val="left" w:pos="9498"/>
        </w:tabs>
        <w:autoSpaceDE w:val="0"/>
        <w:autoSpaceDN w:val="0"/>
        <w:adjustRightInd w:val="0"/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 w:rsidRPr="003F13BB">
        <w:rPr>
          <w:rFonts w:ascii="PT Astra Serif" w:eastAsia="Times New Roman" w:hAnsi="PT Astra Serif"/>
          <w:sz w:val="26"/>
          <w:szCs w:val="26"/>
          <w:lang w:eastAsia="ru-RU"/>
        </w:rPr>
        <w:t>ПРИКАЗЫВАЮ:</w:t>
      </w:r>
    </w:p>
    <w:p w:rsidR="003F13BB" w:rsidRPr="003F13BB" w:rsidRDefault="003F13BB" w:rsidP="00467A2A">
      <w:pPr>
        <w:widowControl w:val="0"/>
        <w:tabs>
          <w:tab w:val="left" w:pos="949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3F13BB">
        <w:rPr>
          <w:rFonts w:ascii="PT Astra Serif" w:eastAsia="Times New Roman" w:hAnsi="PT Astra Serif"/>
          <w:sz w:val="26"/>
          <w:szCs w:val="26"/>
          <w:lang w:eastAsia="ru-RU"/>
        </w:rPr>
        <w:t xml:space="preserve">1. Утвердить Нормативы цены и количества товаров, работ, услуг на обеспечение функций Департамента </w:t>
      </w:r>
      <w:r w:rsidR="00F3707F">
        <w:rPr>
          <w:rFonts w:ascii="PT Astra Serif" w:eastAsia="Times New Roman" w:hAnsi="PT Astra Serif"/>
          <w:sz w:val="26"/>
          <w:szCs w:val="26"/>
          <w:lang w:eastAsia="ru-RU"/>
        </w:rPr>
        <w:t>специальных проектов</w:t>
      </w:r>
      <w:r w:rsidRPr="003F13BB">
        <w:rPr>
          <w:rFonts w:ascii="PT Astra Serif" w:eastAsia="Times New Roman" w:hAnsi="PT Astra Serif"/>
          <w:sz w:val="26"/>
          <w:szCs w:val="26"/>
          <w:lang w:eastAsia="ru-RU"/>
        </w:rPr>
        <w:t xml:space="preserve"> Томской области согласно приложению к настоящему приказу.</w:t>
      </w:r>
    </w:p>
    <w:p w:rsidR="003F13BB" w:rsidRPr="003F13BB" w:rsidRDefault="00F3707F" w:rsidP="00467A2A">
      <w:pPr>
        <w:widowControl w:val="0"/>
        <w:tabs>
          <w:tab w:val="left" w:pos="949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2</w:t>
      </w:r>
      <w:r w:rsidR="003F13BB" w:rsidRPr="003F13BB">
        <w:rPr>
          <w:rFonts w:ascii="PT Astra Serif" w:eastAsia="Times New Roman" w:hAnsi="PT Astra Serif"/>
          <w:sz w:val="26"/>
          <w:szCs w:val="26"/>
          <w:lang w:eastAsia="ru-RU"/>
        </w:rPr>
        <w:t xml:space="preserve">. Комитету </w:t>
      </w:r>
      <w:r>
        <w:rPr>
          <w:rFonts w:ascii="PT Astra Serif" w:eastAsia="Times New Roman" w:hAnsi="PT Astra Serif"/>
          <w:sz w:val="26"/>
          <w:szCs w:val="26"/>
          <w:lang w:eastAsia="ru-RU"/>
        </w:rPr>
        <w:t>правового и экономического сопровождения деятельности</w:t>
      </w:r>
      <w:r w:rsidR="003F13BB" w:rsidRPr="003F13BB">
        <w:rPr>
          <w:rFonts w:ascii="PT Astra Serif" w:eastAsia="Times New Roman" w:hAnsi="PT Astra Serif"/>
          <w:sz w:val="26"/>
          <w:szCs w:val="26"/>
          <w:lang w:eastAsia="ru-RU"/>
        </w:rPr>
        <w:t xml:space="preserve"> обеспечить размещение настоящего приказа в единой информационной системе в сфере закупок в течение 7 рабочих дней со дня его принятия.</w:t>
      </w:r>
    </w:p>
    <w:p w:rsidR="00D0272C" w:rsidRPr="0004704C" w:rsidRDefault="00F3707F" w:rsidP="00467A2A">
      <w:pPr>
        <w:widowControl w:val="0"/>
        <w:tabs>
          <w:tab w:val="left" w:pos="949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3</w:t>
      </w:r>
      <w:r w:rsidR="003F13BB" w:rsidRPr="00DB5B92">
        <w:rPr>
          <w:rFonts w:ascii="PT Astra Serif" w:eastAsia="Times New Roman" w:hAnsi="PT Astra Serif"/>
          <w:sz w:val="26"/>
          <w:szCs w:val="26"/>
          <w:lang w:eastAsia="ru-RU"/>
        </w:rPr>
        <w:t>.</w:t>
      </w:r>
      <w:r w:rsidR="003F13BB" w:rsidRPr="003F13BB">
        <w:rPr>
          <w:rFonts w:ascii="PT Astra Serif" w:eastAsia="Times New Roman" w:hAnsi="PT Astra Serif"/>
          <w:sz w:val="26"/>
          <w:szCs w:val="26"/>
          <w:lang w:eastAsia="ru-RU"/>
        </w:rPr>
        <w:t xml:space="preserve"> Контроль за исполнением настоящего приказа оставляю за собой.</w:t>
      </w:r>
    </w:p>
    <w:p w:rsidR="004751DA" w:rsidRDefault="004751DA" w:rsidP="00467A2A">
      <w:pPr>
        <w:tabs>
          <w:tab w:val="left" w:pos="9498"/>
        </w:tabs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D47757" w:rsidRDefault="00D47757" w:rsidP="00467A2A">
      <w:pPr>
        <w:tabs>
          <w:tab w:val="left" w:pos="9498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5A7D0E" w:rsidRPr="0004704C" w:rsidRDefault="005A7D0E" w:rsidP="00467A2A">
      <w:pPr>
        <w:tabs>
          <w:tab w:val="left" w:pos="9498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D47757" w:rsidRPr="0004704C" w:rsidRDefault="007E32C2" w:rsidP="00467A2A">
      <w:pPr>
        <w:tabs>
          <w:tab w:val="left" w:pos="9498"/>
        </w:tabs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Начальник департамента</w:t>
      </w:r>
      <w:r w:rsidR="00D47757" w:rsidRPr="0004704C">
        <w:rPr>
          <w:rFonts w:ascii="PT Astra Serif" w:eastAsia="Times New Roman" w:hAnsi="PT Astra Serif"/>
          <w:sz w:val="26"/>
          <w:szCs w:val="26"/>
          <w:lang w:eastAsia="ru-RU"/>
        </w:rPr>
        <w:t xml:space="preserve">                                                                              </w:t>
      </w:r>
      <w:r w:rsidR="003F3192" w:rsidRPr="0004704C">
        <w:rPr>
          <w:rFonts w:ascii="PT Astra Serif" w:eastAsia="Times New Roman" w:hAnsi="PT Astra Serif"/>
          <w:sz w:val="26"/>
          <w:szCs w:val="26"/>
          <w:lang w:eastAsia="ru-RU"/>
        </w:rPr>
        <w:t xml:space="preserve">           </w:t>
      </w:r>
      <w:r w:rsidR="00D47757" w:rsidRPr="0004704C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BD256C" w:rsidRPr="0004704C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0724F5">
        <w:rPr>
          <w:rFonts w:ascii="PT Astra Serif" w:eastAsia="Times New Roman" w:hAnsi="PT Astra Serif"/>
          <w:sz w:val="26"/>
          <w:szCs w:val="26"/>
          <w:lang w:eastAsia="ru-RU"/>
        </w:rPr>
        <w:t xml:space="preserve">   </w:t>
      </w:r>
      <w:r w:rsidR="00467A2A">
        <w:rPr>
          <w:rFonts w:ascii="PT Astra Serif" w:eastAsia="Times New Roman" w:hAnsi="PT Astra Serif"/>
          <w:sz w:val="26"/>
          <w:szCs w:val="26"/>
          <w:lang w:eastAsia="ru-RU"/>
        </w:rPr>
        <w:t xml:space="preserve">       </w:t>
      </w:r>
      <w:r w:rsidR="00F3707F">
        <w:rPr>
          <w:rFonts w:ascii="PT Astra Serif" w:eastAsia="Times New Roman" w:hAnsi="PT Astra Serif"/>
          <w:sz w:val="26"/>
          <w:szCs w:val="26"/>
          <w:lang w:eastAsia="ru-RU"/>
        </w:rPr>
        <w:t>Д.В. Сон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441"/>
        <w:gridCol w:w="1424"/>
        <w:gridCol w:w="1425"/>
        <w:gridCol w:w="3066"/>
        <w:gridCol w:w="236"/>
        <w:gridCol w:w="2614"/>
      </w:tblGrid>
      <w:tr w:rsidR="008C58C7" w:rsidRPr="0004704C" w:rsidTr="008C58C7">
        <w:tc>
          <w:tcPr>
            <w:tcW w:w="1441" w:type="dxa"/>
            <w:shd w:val="clear" w:color="auto" w:fill="auto"/>
          </w:tcPr>
          <w:p w:rsidR="008C58C7" w:rsidRDefault="008C58C7" w:rsidP="0004704C">
            <w:pPr>
              <w:tabs>
                <w:tab w:val="center" w:pos="4962"/>
              </w:tabs>
              <w:spacing w:after="0"/>
              <w:ind w:left="1701" w:hanging="1701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424" w:type="dxa"/>
            <w:shd w:val="clear" w:color="auto" w:fill="auto"/>
          </w:tcPr>
          <w:p w:rsidR="008C58C7" w:rsidRDefault="008C58C7" w:rsidP="00CC3726">
            <w:pPr>
              <w:widowControl w:val="0"/>
              <w:tabs>
                <w:tab w:val="left" w:pos="847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425" w:type="dxa"/>
          </w:tcPr>
          <w:p w:rsidR="008C58C7" w:rsidRDefault="008C58C7" w:rsidP="00CC3726">
            <w:pPr>
              <w:widowControl w:val="0"/>
              <w:tabs>
                <w:tab w:val="left" w:pos="847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066" w:type="dxa"/>
          </w:tcPr>
          <w:p w:rsidR="008C58C7" w:rsidRDefault="008C58C7" w:rsidP="00CC3726">
            <w:pPr>
              <w:widowControl w:val="0"/>
              <w:tabs>
                <w:tab w:val="left" w:pos="847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/>
                <w:noProof/>
                <w:sz w:val="26"/>
                <w:szCs w:val="26"/>
                <w:lang w:eastAsia="ru-RU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316230</wp:posOffset>
                  </wp:positionH>
                  <wp:positionV relativeFrom="paragraph">
                    <wp:posOffset>-718185</wp:posOffset>
                  </wp:positionV>
                  <wp:extent cx="1809750" cy="1524000"/>
                  <wp:effectExtent l="0" t="0" r="0" b="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52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6" w:type="dxa"/>
          </w:tcPr>
          <w:p w:rsidR="008C58C7" w:rsidRDefault="008C58C7" w:rsidP="00CC3726">
            <w:pPr>
              <w:widowControl w:val="0"/>
              <w:tabs>
                <w:tab w:val="left" w:pos="847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614" w:type="dxa"/>
          </w:tcPr>
          <w:p w:rsidR="008C58C7" w:rsidRDefault="008C58C7" w:rsidP="00CC3726">
            <w:pPr>
              <w:widowControl w:val="0"/>
              <w:tabs>
                <w:tab w:val="left" w:pos="847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</w:tr>
    </w:tbl>
    <w:p w:rsidR="00E92867" w:rsidRDefault="00E92867" w:rsidP="009C04AE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E92867" w:rsidRDefault="008C58C7" w:rsidP="008C58C7">
      <w:pPr>
        <w:tabs>
          <w:tab w:val="left" w:pos="8685"/>
        </w:tabs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</w:p>
    <w:p w:rsidR="00E92867" w:rsidRDefault="00E92867" w:rsidP="00E92867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E92867" w:rsidRDefault="00E92867" w:rsidP="00E92867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E92867" w:rsidRDefault="00E92867" w:rsidP="00E92867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E92867" w:rsidRDefault="00E92867" w:rsidP="00E92867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E92867" w:rsidRDefault="00E92867" w:rsidP="00E92867">
      <w:pPr>
        <w:spacing w:after="0" w:line="240" w:lineRule="auto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E92867" w:rsidRDefault="00E92867" w:rsidP="00E92867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E92867" w:rsidRDefault="00E92867" w:rsidP="00E92867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B814AB" w:rsidRDefault="00E92867" w:rsidP="00E92867">
      <w:pPr>
        <w:spacing w:after="0" w:line="240" w:lineRule="auto"/>
        <w:rPr>
          <w:rFonts w:ascii="PT Astra Serif" w:hAnsi="PT Astra Serif"/>
        </w:rPr>
      </w:pPr>
      <w:proofErr w:type="spellStart"/>
      <w:r w:rsidRPr="00E92867">
        <w:rPr>
          <w:rFonts w:ascii="PT Astra Serif" w:hAnsi="PT Astra Serif"/>
        </w:rPr>
        <w:t>Рапанович</w:t>
      </w:r>
      <w:proofErr w:type="spellEnd"/>
      <w:r w:rsidRPr="00E92867">
        <w:rPr>
          <w:rFonts w:ascii="PT Astra Serif" w:hAnsi="PT Astra Serif"/>
        </w:rPr>
        <w:t xml:space="preserve"> В.И.</w:t>
      </w:r>
      <w:r w:rsidR="00947321" w:rsidRPr="00E92867">
        <w:rPr>
          <w:rFonts w:ascii="PT Astra Serif" w:hAnsi="PT Astra Serif"/>
        </w:rPr>
        <w:t xml:space="preserve">                        </w:t>
      </w:r>
    </w:p>
    <w:p w:rsidR="00B814AB" w:rsidRDefault="00B814AB" w:rsidP="00E92867">
      <w:pPr>
        <w:spacing w:after="0" w:line="240" w:lineRule="auto"/>
        <w:rPr>
          <w:rFonts w:ascii="PT Astra Serif" w:hAnsi="PT Astra Serif"/>
        </w:rPr>
      </w:pPr>
    </w:p>
    <w:p w:rsidR="00B814AB" w:rsidRPr="00B814AB" w:rsidRDefault="00947321" w:rsidP="00B814AB">
      <w:pPr>
        <w:spacing w:after="0" w:line="240" w:lineRule="auto"/>
        <w:jc w:val="right"/>
        <w:rPr>
          <w:rFonts w:ascii="PT Astra Serif" w:eastAsia="Cambria" w:hAnsi="PT Astra Serif"/>
          <w:color w:val="000000"/>
          <w:sz w:val="26"/>
          <w:szCs w:val="26"/>
        </w:rPr>
      </w:pPr>
      <w:r w:rsidRPr="00E92867">
        <w:rPr>
          <w:rFonts w:ascii="PT Astra Serif" w:hAnsi="PT Astra Serif"/>
        </w:rPr>
        <w:t xml:space="preserve">                                </w:t>
      </w:r>
      <w:r w:rsidR="00B814AB" w:rsidRPr="00B814AB">
        <w:rPr>
          <w:rFonts w:ascii="PT Astra Serif" w:eastAsia="Cambria" w:hAnsi="PT Astra Serif"/>
          <w:color w:val="000000"/>
          <w:sz w:val="26"/>
          <w:szCs w:val="26"/>
        </w:rPr>
        <w:t>УТВЕРЖДЕН</w:t>
      </w:r>
    </w:p>
    <w:p w:rsidR="00B814AB" w:rsidRPr="00B814AB" w:rsidRDefault="00B814AB" w:rsidP="00B814AB">
      <w:pPr>
        <w:spacing w:after="0" w:line="240" w:lineRule="auto"/>
        <w:jc w:val="right"/>
        <w:rPr>
          <w:rFonts w:ascii="PT Astra Serif" w:eastAsia="Cambria" w:hAnsi="PT Astra Serif"/>
          <w:color w:val="000000"/>
          <w:sz w:val="26"/>
          <w:szCs w:val="26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</w:rPr>
        <w:t>приказом Департамента специальных</w:t>
      </w:r>
    </w:p>
    <w:p w:rsidR="00B814AB" w:rsidRPr="00B814AB" w:rsidRDefault="00B814AB" w:rsidP="00B814AB">
      <w:pPr>
        <w:spacing w:after="0" w:line="240" w:lineRule="auto"/>
        <w:jc w:val="right"/>
        <w:rPr>
          <w:rFonts w:ascii="PT Astra Serif" w:eastAsia="Cambria" w:hAnsi="PT Astra Serif"/>
          <w:color w:val="000000"/>
          <w:sz w:val="26"/>
          <w:szCs w:val="26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</w:rPr>
        <w:t>проектов Томской области</w:t>
      </w:r>
    </w:p>
    <w:p w:rsidR="00B814AB" w:rsidRDefault="00B814AB" w:rsidP="00B814AB">
      <w:pPr>
        <w:spacing w:after="0" w:line="240" w:lineRule="auto"/>
        <w:jc w:val="right"/>
        <w:rPr>
          <w:rFonts w:ascii="PT Astra Serif" w:eastAsia="Cambria" w:hAnsi="PT Astra Serif"/>
          <w:color w:val="000000"/>
          <w:sz w:val="26"/>
          <w:szCs w:val="26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</w:rPr>
        <w:t xml:space="preserve">от </w:t>
      </w:r>
      <w:r w:rsidR="00F57F9F">
        <w:rPr>
          <w:rFonts w:ascii="PT Astra Serif" w:eastAsia="Cambria" w:hAnsi="PT Astra Serif"/>
          <w:color w:val="000000"/>
          <w:sz w:val="26"/>
          <w:szCs w:val="26"/>
        </w:rPr>
        <w:t xml:space="preserve">26.04.2022 </w:t>
      </w:r>
      <w:r w:rsidRPr="00B814AB">
        <w:rPr>
          <w:rFonts w:ascii="PT Astra Serif" w:eastAsia="Cambria" w:hAnsi="PT Astra Serif"/>
          <w:color w:val="000000"/>
          <w:sz w:val="26"/>
          <w:szCs w:val="26"/>
        </w:rPr>
        <w:t xml:space="preserve">№ </w:t>
      </w:r>
      <w:r w:rsidR="00F57F9F">
        <w:rPr>
          <w:rFonts w:ascii="PT Astra Serif" w:eastAsia="Cambria" w:hAnsi="PT Astra Serif"/>
          <w:color w:val="000000"/>
          <w:sz w:val="26"/>
          <w:szCs w:val="26"/>
        </w:rPr>
        <w:t>11</w:t>
      </w:r>
    </w:p>
    <w:p w:rsidR="00B814AB" w:rsidRDefault="00B814AB" w:rsidP="00B814AB">
      <w:pPr>
        <w:spacing w:after="0" w:line="240" w:lineRule="auto"/>
        <w:jc w:val="right"/>
        <w:rPr>
          <w:rFonts w:ascii="PT Astra Serif" w:eastAsia="Cambria" w:hAnsi="PT Astra Serif"/>
          <w:color w:val="000000"/>
          <w:sz w:val="26"/>
          <w:szCs w:val="26"/>
        </w:rPr>
      </w:pPr>
    </w:p>
    <w:p w:rsidR="00F57F9F" w:rsidRDefault="00F57F9F" w:rsidP="00B814AB">
      <w:pPr>
        <w:spacing w:after="0" w:line="240" w:lineRule="auto"/>
        <w:jc w:val="right"/>
        <w:rPr>
          <w:rFonts w:ascii="PT Astra Serif" w:eastAsia="Cambria" w:hAnsi="PT Astra Serif"/>
          <w:color w:val="000000"/>
          <w:sz w:val="26"/>
          <w:szCs w:val="26"/>
        </w:rPr>
      </w:pPr>
    </w:p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b/>
          <w:color w:val="000000"/>
          <w:sz w:val="26"/>
          <w:szCs w:val="26"/>
        </w:rPr>
      </w:pPr>
      <w:r w:rsidRPr="00B814AB">
        <w:rPr>
          <w:rFonts w:ascii="PT Astra Serif" w:eastAsia="Cambria" w:hAnsi="PT Astra Serif"/>
          <w:b/>
          <w:color w:val="000000"/>
          <w:sz w:val="26"/>
          <w:szCs w:val="26"/>
        </w:rPr>
        <w:t>Нормативы цены и количества товаров, работ, услуг</w:t>
      </w:r>
    </w:p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b/>
          <w:color w:val="000000"/>
          <w:sz w:val="26"/>
          <w:szCs w:val="26"/>
        </w:rPr>
      </w:pPr>
      <w:r w:rsidRPr="00B814AB">
        <w:rPr>
          <w:rFonts w:ascii="PT Astra Serif" w:eastAsia="Cambria" w:hAnsi="PT Astra Serif"/>
          <w:b/>
          <w:color w:val="000000"/>
          <w:sz w:val="26"/>
          <w:szCs w:val="26"/>
        </w:rPr>
        <w:t>на обеспечение функций Департамента специальных проектов Томской области</w:t>
      </w:r>
    </w:p>
    <w:p w:rsidR="00B814AB" w:rsidRPr="00B814AB" w:rsidRDefault="00B814AB" w:rsidP="00B814AB">
      <w:pPr>
        <w:spacing w:after="0" w:line="240" w:lineRule="auto"/>
        <w:jc w:val="both"/>
        <w:rPr>
          <w:rFonts w:ascii="PT Astra Serif" w:eastAsia="Cambria" w:hAnsi="PT Astra Serif"/>
          <w:color w:val="000000"/>
          <w:sz w:val="26"/>
          <w:szCs w:val="26"/>
        </w:rPr>
      </w:pPr>
      <w:bookmarkStart w:id="1" w:name="Par59"/>
      <w:bookmarkEnd w:id="1"/>
    </w:p>
    <w:p w:rsidR="00B814AB" w:rsidRPr="00B814AB" w:rsidRDefault="00B814AB" w:rsidP="00B814AB">
      <w:pPr>
        <w:pStyle w:val="ae"/>
        <w:numPr>
          <w:ilvl w:val="0"/>
          <w:numId w:val="4"/>
        </w:numPr>
        <w:ind w:left="4253"/>
        <w:rPr>
          <w:rFonts w:ascii="PT Astra Serif" w:eastAsia="Cambria" w:hAnsi="PT Astra Serif"/>
          <w:color w:val="000000"/>
          <w:sz w:val="26"/>
          <w:szCs w:val="26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</w:rPr>
        <w:t>ОБЩИЕ ПОЛОЖЕНА</w:t>
      </w:r>
    </w:p>
    <w:p w:rsidR="00B814AB" w:rsidRPr="00B814AB" w:rsidRDefault="00B814AB" w:rsidP="00B814AB">
      <w:pPr>
        <w:pStyle w:val="ae"/>
        <w:ind w:left="1429"/>
        <w:rPr>
          <w:rFonts w:ascii="PT Astra Serif" w:eastAsia="Cambria" w:hAnsi="PT Astra Serif"/>
          <w:color w:val="000000"/>
          <w:sz w:val="26"/>
          <w:szCs w:val="26"/>
        </w:rPr>
      </w:pPr>
    </w:p>
    <w:p w:rsidR="00B814AB" w:rsidRPr="00B814AB" w:rsidRDefault="00B814AB" w:rsidP="00B814AB">
      <w:pPr>
        <w:spacing w:after="0" w:line="240" w:lineRule="auto"/>
        <w:ind w:firstLine="709"/>
        <w:jc w:val="both"/>
        <w:rPr>
          <w:rFonts w:ascii="PT Astra Serif" w:eastAsia="Cambria" w:hAnsi="PT Astra Serif"/>
          <w:color w:val="000000"/>
          <w:sz w:val="26"/>
          <w:szCs w:val="26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</w:rPr>
        <w:t xml:space="preserve">Настоящее приложение определяет нормативные затраты на обеспечение функций </w:t>
      </w:r>
      <w:r w:rsidRPr="00B814AB">
        <w:rPr>
          <w:rFonts w:ascii="PT Astra Serif" w:eastAsia="Cambria" w:hAnsi="PT Astra Serif"/>
          <w:color w:val="000000"/>
          <w:sz w:val="26"/>
          <w:szCs w:val="26"/>
          <w:lang w:val="x-none"/>
        </w:rPr>
        <w:t>Департамента специальных проектов Томской области</w:t>
      </w:r>
      <w:r w:rsidRPr="00B814AB">
        <w:rPr>
          <w:rFonts w:ascii="PT Astra Serif" w:eastAsia="Cambria" w:hAnsi="PT Astra Serif"/>
          <w:color w:val="000000"/>
          <w:sz w:val="26"/>
          <w:szCs w:val="26"/>
        </w:rPr>
        <w:t xml:space="preserve"> (далее - нормативные затраты).</w:t>
      </w:r>
    </w:p>
    <w:p w:rsidR="00B814AB" w:rsidRPr="00B814AB" w:rsidRDefault="00B814AB" w:rsidP="00B814AB">
      <w:pPr>
        <w:spacing w:after="0" w:line="240" w:lineRule="auto"/>
        <w:ind w:firstLine="709"/>
        <w:jc w:val="both"/>
        <w:rPr>
          <w:rFonts w:ascii="PT Astra Serif" w:eastAsia="Cambria" w:hAnsi="PT Astra Serif"/>
          <w:color w:val="000000"/>
          <w:sz w:val="26"/>
          <w:szCs w:val="26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</w:rPr>
        <w:t xml:space="preserve">Нормативные затраты применяются для обоснования объекта и (или) объектов закупки при формировании плана-графика закупок товаров, работ, услуг для обеспечения нужд </w:t>
      </w:r>
      <w:r w:rsidRPr="00B814AB">
        <w:rPr>
          <w:rFonts w:ascii="PT Astra Serif" w:eastAsia="Cambria" w:hAnsi="PT Astra Serif"/>
          <w:color w:val="000000"/>
          <w:sz w:val="26"/>
          <w:szCs w:val="26"/>
          <w:lang w:val="x-none"/>
        </w:rPr>
        <w:t>Департамента специальных проектов Томской области</w:t>
      </w:r>
      <w:r w:rsidRPr="00B814AB">
        <w:rPr>
          <w:rFonts w:ascii="PT Astra Serif" w:eastAsia="Cambria" w:hAnsi="PT Astra Serif"/>
          <w:color w:val="000000"/>
          <w:sz w:val="26"/>
          <w:szCs w:val="26"/>
        </w:rPr>
        <w:t xml:space="preserve"> (далее - Департамент).</w:t>
      </w:r>
    </w:p>
    <w:p w:rsidR="00B814AB" w:rsidRPr="00B814AB" w:rsidRDefault="00B814AB" w:rsidP="00B814AB">
      <w:pPr>
        <w:spacing w:after="0" w:line="240" w:lineRule="auto"/>
        <w:ind w:firstLine="709"/>
        <w:jc w:val="both"/>
        <w:rPr>
          <w:rFonts w:ascii="PT Astra Serif" w:eastAsia="Cambria" w:hAnsi="PT Astra Serif"/>
          <w:color w:val="000000"/>
          <w:sz w:val="26"/>
          <w:szCs w:val="26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</w:rPr>
        <w:t>Затраты, не включенные в настоящий приказ, определяются по фактическим затратам в отчетном финансовом году.</w:t>
      </w:r>
    </w:p>
    <w:p w:rsidR="00B814AB" w:rsidRPr="00B814AB" w:rsidRDefault="00B814AB" w:rsidP="00B814AB">
      <w:pPr>
        <w:spacing w:after="0" w:line="240" w:lineRule="auto"/>
        <w:ind w:firstLine="709"/>
        <w:jc w:val="both"/>
        <w:rPr>
          <w:rFonts w:ascii="PT Astra Serif" w:eastAsia="Cambria" w:hAnsi="PT Astra Serif"/>
          <w:color w:val="000000"/>
          <w:sz w:val="26"/>
          <w:szCs w:val="26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</w:rPr>
        <w:t>Общий объем затрат, связанных с закупкой товаров, работ, услуг, рассчитанный на основе нормативных затрат, не может превышать объема лимитов бюджетных обязательств, доведенных Департаменту на закупку товаров, работ, услуг в рамках исполнения областного бюджета.</w:t>
      </w:r>
    </w:p>
    <w:p w:rsidR="00B814AB" w:rsidRPr="00B814AB" w:rsidRDefault="00B814AB" w:rsidP="00B814AB">
      <w:pPr>
        <w:spacing w:after="0" w:line="240" w:lineRule="auto"/>
        <w:ind w:firstLine="709"/>
        <w:jc w:val="both"/>
        <w:rPr>
          <w:rFonts w:ascii="PT Astra Serif" w:eastAsia="Cambria" w:hAnsi="PT Astra Serif"/>
          <w:color w:val="000000"/>
          <w:sz w:val="26"/>
          <w:szCs w:val="26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</w:rPr>
        <w:t>Количество планируемых к приобретению товаров (основных средств и материальных запасов) определяется с учетом фактического наличия количества товаров, учитываемых на балансе Департамента.</w:t>
      </w:r>
    </w:p>
    <w:p w:rsidR="00B814AB" w:rsidRPr="00B814AB" w:rsidRDefault="00B814AB" w:rsidP="00B814AB">
      <w:pPr>
        <w:spacing w:after="0" w:line="240" w:lineRule="auto"/>
        <w:ind w:firstLine="709"/>
        <w:jc w:val="both"/>
        <w:rPr>
          <w:rFonts w:ascii="PT Astra Serif" w:eastAsia="Cambria" w:hAnsi="PT Astra Serif"/>
          <w:color w:val="000000"/>
          <w:sz w:val="26"/>
          <w:szCs w:val="26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</w:rPr>
        <w:t>Департамент разрабатывает и утверждает следующие нормативы:</w:t>
      </w:r>
    </w:p>
    <w:p w:rsidR="00B814AB" w:rsidRPr="00B814AB" w:rsidRDefault="00B814AB" w:rsidP="00B814AB">
      <w:pPr>
        <w:numPr>
          <w:ilvl w:val="1"/>
          <w:numId w:val="1"/>
        </w:numPr>
        <w:spacing w:after="0" w:line="240" w:lineRule="auto"/>
        <w:ind w:firstLine="709"/>
        <w:jc w:val="both"/>
        <w:rPr>
          <w:rFonts w:ascii="PT Astra Serif" w:eastAsia="Cambria" w:hAnsi="PT Astra Serif"/>
          <w:color w:val="000000"/>
          <w:sz w:val="26"/>
          <w:szCs w:val="26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</w:rPr>
        <w:t>количества абонентских номеров пользовательского (оконечного) оборудования, подключенного к сети подвижной связи;</w:t>
      </w:r>
    </w:p>
    <w:p w:rsidR="00B814AB" w:rsidRPr="00B814AB" w:rsidRDefault="00B814AB" w:rsidP="00B814AB">
      <w:pPr>
        <w:numPr>
          <w:ilvl w:val="1"/>
          <w:numId w:val="1"/>
        </w:numPr>
        <w:spacing w:after="0" w:line="240" w:lineRule="auto"/>
        <w:ind w:firstLine="709"/>
        <w:jc w:val="both"/>
        <w:rPr>
          <w:rFonts w:ascii="PT Astra Serif" w:eastAsia="Cambria" w:hAnsi="PT Astra Serif"/>
          <w:color w:val="000000"/>
          <w:sz w:val="26"/>
          <w:szCs w:val="26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</w:rPr>
        <w:t>цены услуг подвижной связи;</w:t>
      </w:r>
    </w:p>
    <w:p w:rsidR="00B814AB" w:rsidRPr="00B814AB" w:rsidRDefault="00B814AB" w:rsidP="00B814AB">
      <w:pPr>
        <w:numPr>
          <w:ilvl w:val="1"/>
          <w:numId w:val="1"/>
        </w:numPr>
        <w:spacing w:after="0" w:line="240" w:lineRule="auto"/>
        <w:ind w:firstLine="709"/>
        <w:jc w:val="both"/>
        <w:rPr>
          <w:rFonts w:ascii="PT Astra Serif" w:eastAsia="Cambria" w:hAnsi="PT Astra Serif"/>
          <w:color w:val="000000"/>
          <w:sz w:val="26"/>
          <w:szCs w:val="26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</w:rPr>
        <w:t xml:space="preserve">количества </w:t>
      </w:r>
      <w:r w:rsidRPr="00B814AB">
        <w:rPr>
          <w:rFonts w:ascii="PT Astra Serif" w:eastAsia="Cambria" w:hAnsi="PT Astra Serif"/>
          <w:color w:val="000000"/>
          <w:sz w:val="26"/>
          <w:szCs w:val="26"/>
          <w:lang w:val="en-US"/>
        </w:rPr>
        <w:t>SIM</w:t>
      </w:r>
      <w:r w:rsidRPr="00B814AB">
        <w:rPr>
          <w:rFonts w:ascii="PT Astra Serif" w:eastAsia="Cambria" w:hAnsi="PT Astra Serif"/>
          <w:color w:val="000000"/>
          <w:sz w:val="26"/>
          <w:szCs w:val="26"/>
        </w:rPr>
        <w:t>-карты;</w:t>
      </w:r>
      <w:r w:rsidRPr="00B814AB">
        <w:rPr>
          <w:rFonts w:ascii="PT Astra Serif" w:eastAsia="Cambria" w:hAnsi="PT Astra Serif"/>
          <w:color w:val="000000"/>
          <w:sz w:val="26"/>
          <w:szCs w:val="26"/>
          <w:vertAlign w:val="superscript"/>
        </w:rPr>
        <w:t>-</w:t>
      </w:r>
    </w:p>
    <w:p w:rsidR="00B814AB" w:rsidRPr="00B814AB" w:rsidRDefault="00B814AB" w:rsidP="00B814AB">
      <w:pPr>
        <w:numPr>
          <w:ilvl w:val="1"/>
          <w:numId w:val="1"/>
        </w:numPr>
        <w:spacing w:after="0" w:line="240" w:lineRule="auto"/>
        <w:ind w:firstLine="709"/>
        <w:jc w:val="both"/>
        <w:rPr>
          <w:rFonts w:ascii="PT Astra Serif" w:eastAsia="Cambria" w:hAnsi="PT Astra Serif"/>
          <w:color w:val="000000"/>
          <w:sz w:val="26"/>
          <w:szCs w:val="26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</w:rPr>
        <w:t>цены и количества принтеров, многофункциональных устройств и копировальных аппаратов (оргтехники);</w:t>
      </w:r>
    </w:p>
    <w:p w:rsidR="00B814AB" w:rsidRPr="00B814AB" w:rsidRDefault="00B814AB" w:rsidP="00B814AB">
      <w:pPr>
        <w:numPr>
          <w:ilvl w:val="1"/>
          <w:numId w:val="1"/>
        </w:numPr>
        <w:spacing w:after="0" w:line="240" w:lineRule="auto"/>
        <w:ind w:firstLine="709"/>
        <w:jc w:val="both"/>
        <w:rPr>
          <w:rFonts w:ascii="PT Astra Serif" w:eastAsia="Cambria" w:hAnsi="PT Astra Serif"/>
          <w:color w:val="000000"/>
          <w:sz w:val="26"/>
          <w:szCs w:val="26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</w:rPr>
        <w:t>количества и цены носителей информации;</w:t>
      </w:r>
    </w:p>
    <w:p w:rsidR="00B814AB" w:rsidRPr="00B814AB" w:rsidRDefault="00B814AB" w:rsidP="00B814AB">
      <w:pPr>
        <w:numPr>
          <w:ilvl w:val="1"/>
          <w:numId w:val="1"/>
        </w:numPr>
        <w:spacing w:after="0" w:line="240" w:lineRule="auto"/>
        <w:ind w:firstLine="709"/>
        <w:jc w:val="both"/>
        <w:rPr>
          <w:rFonts w:ascii="PT Astra Serif" w:eastAsia="Cambria" w:hAnsi="PT Astra Serif"/>
          <w:color w:val="000000"/>
          <w:sz w:val="26"/>
          <w:szCs w:val="26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</w:rPr>
        <w:t>количества и цены расходных материалов для различных типов принтеров, многофункциональных устройств копировальной техники (оргтехники);</w:t>
      </w:r>
    </w:p>
    <w:p w:rsidR="00B814AB" w:rsidRPr="00B814AB" w:rsidRDefault="00B814AB" w:rsidP="00B814AB">
      <w:pPr>
        <w:numPr>
          <w:ilvl w:val="1"/>
          <w:numId w:val="1"/>
        </w:numPr>
        <w:spacing w:after="0" w:line="240" w:lineRule="auto"/>
        <w:ind w:firstLine="709"/>
        <w:jc w:val="both"/>
        <w:rPr>
          <w:rFonts w:ascii="PT Astra Serif" w:eastAsia="Cambria" w:hAnsi="PT Astra Serif"/>
          <w:color w:val="000000"/>
          <w:sz w:val="26"/>
          <w:szCs w:val="26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</w:rPr>
        <w:t>количества и цены абонентской платы;</w:t>
      </w:r>
    </w:p>
    <w:p w:rsidR="00B814AB" w:rsidRPr="00B814AB" w:rsidRDefault="00B814AB" w:rsidP="00B814AB">
      <w:pPr>
        <w:numPr>
          <w:ilvl w:val="1"/>
          <w:numId w:val="1"/>
        </w:numPr>
        <w:spacing w:after="0" w:line="240" w:lineRule="auto"/>
        <w:ind w:firstLine="709"/>
        <w:jc w:val="both"/>
        <w:rPr>
          <w:rFonts w:ascii="PT Astra Serif" w:eastAsia="Cambria" w:hAnsi="PT Astra Serif"/>
          <w:color w:val="000000"/>
          <w:sz w:val="26"/>
          <w:szCs w:val="26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</w:rPr>
        <w:t>количества и цены местных, междугородных, международных телефонных соединений;</w:t>
      </w:r>
    </w:p>
    <w:p w:rsidR="00B814AB" w:rsidRPr="00B814AB" w:rsidRDefault="00B814AB" w:rsidP="00B814AB">
      <w:pPr>
        <w:numPr>
          <w:ilvl w:val="1"/>
          <w:numId w:val="1"/>
        </w:numPr>
        <w:spacing w:after="0" w:line="240" w:lineRule="auto"/>
        <w:ind w:firstLine="709"/>
        <w:jc w:val="both"/>
        <w:rPr>
          <w:rFonts w:ascii="PT Astra Serif" w:eastAsia="Cambria" w:hAnsi="PT Astra Serif"/>
          <w:color w:val="000000"/>
          <w:sz w:val="26"/>
          <w:szCs w:val="26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</w:rPr>
        <w:t>затрат на аренду помещения;</w:t>
      </w:r>
    </w:p>
    <w:p w:rsidR="00B814AB" w:rsidRPr="00B814AB" w:rsidRDefault="00B814AB" w:rsidP="00B814AB">
      <w:pPr>
        <w:numPr>
          <w:ilvl w:val="1"/>
          <w:numId w:val="1"/>
        </w:numPr>
        <w:spacing w:after="0" w:line="240" w:lineRule="auto"/>
        <w:ind w:firstLine="709"/>
        <w:jc w:val="both"/>
        <w:rPr>
          <w:rFonts w:ascii="PT Astra Serif" w:eastAsia="Cambria" w:hAnsi="PT Astra Serif"/>
          <w:color w:val="000000"/>
          <w:sz w:val="26"/>
          <w:szCs w:val="26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</w:rPr>
        <w:t>затрат на диспансеризацию работников;</w:t>
      </w:r>
    </w:p>
    <w:p w:rsidR="00B814AB" w:rsidRPr="00B814AB" w:rsidRDefault="00B814AB" w:rsidP="00B814AB">
      <w:pPr>
        <w:numPr>
          <w:ilvl w:val="1"/>
          <w:numId w:val="1"/>
        </w:numPr>
        <w:spacing w:after="0" w:line="240" w:lineRule="auto"/>
        <w:ind w:firstLine="709"/>
        <w:jc w:val="both"/>
        <w:rPr>
          <w:rFonts w:ascii="PT Astra Serif" w:eastAsia="Cambria" w:hAnsi="PT Astra Serif"/>
          <w:color w:val="000000"/>
          <w:sz w:val="26"/>
          <w:szCs w:val="26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</w:rPr>
        <w:t>количества и цены мебели;</w:t>
      </w:r>
    </w:p>
    <w:p w:rsidR="00B814AB" w:rsidRPr="00B814AB" w:rsidRDefault="00B814AB" w:rsidP="00B814AB">
      <w:pPr>
        <w:numPr>
          <w:ilvl w:val="1"/>
          <w:numId w:val="1"/>
        </w:numPr>
        <w:spacing w:after="0" w:line="240" w:lineRule="auto"/>
        <w:ind w:firstLine="709"/>
        <w:jc w:val="both"/>
        <w:rPr>
          <w:rFonts w:ascii="PT Astra Serif" w:eastAsia="Cambria" w:hAnsi="PT Astra Serif"/>
          <w:color w:val="000000"/>
          <w:sz w:val="26"/>
          <w:szCs w:val="26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</w:rPr>
        <w:t>количества и цены канцелярских принадлежностей;</w:t>
      </w:r>
    </w:p>
    <w:p w:rsidR="00B814AB" w:rsidRPr="00B814AB" w:rsidRDefault="00B814AB" w:rsidP="00B814AB">
      <w:pPr>
        <w:numPr>
          <w:ilvl w:val="1"/>
          <w:numId w:val="1"/>
        </w:numPr>
        <w:spacing w:after="0" w:line="240" w:lineRule="auto"/>
        <w:ind w:firstLine="709"/>
        <w:jc w:val="both"/>
        <w:rPr>
          <w:rFonts w:ascii="PT Astra Serif" w:eastAsia="Cambria" w:hAnsi="PT Astra Serif"/>
          <w:color w:val="000000"/>
          <w:sz w:val="26"/>
          <w:szCs w:val="26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</w:rPr>
        <w:t>затрат на приобретение образовательных услуг по профессиональной переподготовке и повышению квалификации.</w:t>
      </w:r>
    </w:p>
    <w:p w:rsidR="00B814AB" w:rsidRPr="00B814AB" w:rsidRDefault="00B814AB" w:rsidP="00B814AB">
      <w:pPr>
        <w:spacing w:after="0" w:line="240" w:lineRule="auto"/>
        <w:ind w:firstLine="709"/>
        <w:jc w:val="both"/>
        <w:rPr>
          <w:rFonts w:ascii="PT Astra Serif" w:eastAsia="Cambria" w:hAnsi="PT Astra Serif"/>
          <w:color w:val="000000"/>
          <w:sz w:val="26"/>
          <w:szCs w:val="26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</w:rPr>
        <w:t>Норматив количества товаров (норматив материально-технического обеспечения) определяется исходя из штатной численности работников Департамента и (или) от категории групп должностей.</w:t>
      </w:r>
    </w:p>
    <w:p w:rsidR="00B814AB" w:rsidRPr="00B814AB" w:rsidRDefault="00B814AB" w:rsidP="00F57F9F">
      <w:pPr>
        <w:spacing w:after="0" w:line="240" w:lineRule="auto"/>
        <w:ind w:firstLine="142"/>
        <w:jc w:val="both"/>
        <w:rPr>
          <w:rFonts w:ascii="PT Astra Serif" w:eastAsia="Cambria" w:hAnsi="PT Astra Serif"/>
          <w:color w:val="000000"/>
          <w:sz w:val="26"/>
          <w:szCs w:val="26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</w:rPr>
        <w:lastRenderedPageBreak/>
        <w:t>При необходимости работники обеспечиваются предметами, не указанными в данном приложении. При этом стоимость единицы предмета определяется на основании стоимости однородных товаров, работ, услуг. Однородность товаров, работ, услуг устанавливается в соответствии с правилами, установленными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B814AB" w:rsidRPr="00B814AB" w:rsidRDefault="00B814AB" w:rsidP="00B814AB">
      <w:pPr>
        <w:spacing w:after="0" w:line="240" w:lineRule="auto"/>
        <w:ind w:firstLine="709"/>
        <w:jc w:val="both"/>
        <w:rPr>
          <w:rFonts w:ascii="PT Astra Serif" w:eastAsia="Cambria" w:hAnsi="PT Astra Serif"/>
          <w:color w:val="000000"/>
          <w:sz w:val="26"/>
          <w:szCs w:val="26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</w:rPr>
        <w:t>Нормативы цены товаров, работ и услуг определяются с учетом положений статьи 22 Федерального закона от 5 апреля 2013 года N 44-ФЗ «О контрактной системе в сфере закупок товаров, работ, услуг для обеспечения государственных и муниципальных нужд».</w:t>
      </w:r>
    </w:p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color w:val="000000"/>
          <w:sz w:val="26"/>
          <w:szCs w:val="26"/>
        </w:rPr>
      </w:pPr>
    </w:p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color w:val="000000"/>
          <w:sz w:val="26"/>
          <w:szCs w:val="26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  <w:lang w:val="en-US"/>
        </w:rPr>
        <w:t>II</w:t>
      </w:r>
      <w:r w:rsidRPr="00B814AB">
        <w:rPr>
          <w:rFonts w:ascii="PT Astra Serif" w:eastAsia="Cambria" w:hAnsi="PT Astra Serif"/>
          <w:color w:val="000000"/>
          <w:sz w:val="26"/>
          <w:szCs w:val="26"/>
        </w:rPr>
        <w:t>.</w:t>
      </w:r>
      <w:r w:rsidRPr="00B814AB">
        <w:rPr>
          <w:rFonts w:ascii="PT Astra Serif" w:eastAsia="Cambria" w:hAnsi="PT Astra Serif"/>
          <w:color w:val="000000"/>
          <w:sz w:val="26"/>
          <w:szCs w:val="26"/>
          <w:lang w:val="x-none"/>
        </w:rPr>
        <w:t xml:space="preserve"> </w:t>
      </w:r>
      <w:r w:rsidRPr="00B814AB">
        <w:rPr>
          <w:rFonts w:ascii="PT Astra Serif" w:eastAsia="Cambria" w:hAnsi="PT Astra Serif"/>
          <w:color w:val="000000"/>
          <w:sz w:val="26"/>
          <w:szCs w:val="26"/>
        </w:rPr>
        <w:t>НОРМАТИВЫ КОЛИЧЕСТВА И (ИЛИ) ЦЕНЫ ТОВАРОВ, РАБОТ, УСЛУГ, СГРУППИРОВАННЫЕ ПО ДОЛЖНОСТЯМ РАБОТНИКОВ И (ИЛИ) КАТЕГОРИЯМ ДОЛЖНОСТЕЙ РАБОТНИКОВ</w:t>
      </w:r>
    </w:p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color w:val="000000"/>
          <w:sz w:val="26"/>
          <w:szCs w:val="26"/>
        </w:rPr>
      </w:pPr>
    </w:p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color w:val="000000"/>
          <w:sz w:val="26"/>
          <w:szCs w:val="26"/>
          <w:lang w:val="x-none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  <w:lang w:val="x-none"/>
        </w:rPr>
        <w:t>1. Нормативы количества абонентских номеров пользовательского (оконченного) оборудования, подключенного к сети подвижной связи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3"/>
        <w:gridCol w:w="6662"/>
      </w:tblGrid>
      <w:tr w:rsidR="00B814AB" w:rsidRPr="00B814AB" w:rsidTr="00B814AB">
        <w:trPr>
          <w:trHeight w:val="248"/>
          <w:jc w:val="center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Группа должностей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Количество абонентских номеров</w:t>
            </w:r>
          </w:p>
        </w:tc>
      </w:tr>
      <w:tr w:rsidR="00B814AB" w:rsidRPr="00B814AB" w:rsidTr="00B814AB">
        <w:trPr>
          <w:trHeight w:val="479"/>
          <w:jc w:val="center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Высшая, главная группа должностей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1 номера на работника</w:t>
            </w:r>
          </w:p>
        </w:tc>
      </w:tr>
    </w:tbl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color w:val="000000"/>
          <w:sz w:val="26"/>
          <w:szCs w:val="26"/>
        </w:rPr>
      </w:pPr>
    </w:p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color w:val="000000"/>
          <w:sz w:val="26"/>
          <w:szCs w:val="26"/>
          <w:lang w:val="x-none"/>
        </w:rPr>
      </w:pPr>
    </w:p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color w:val="000000"/>
          <w:sz w:val="26"/>
          <w:szCs w:val="26"/>
          <w:lang w:val="x-none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  <w:lang w:val="x-none"/>
        </w:rPr>
        <w:t>2. Нормативы, применяемые при расчете нормативных затрат  на</w:t>
      </w:r>
      <w:r w:rsidRPr="00B814AB">
        <w:rPr>
          <w:rFonts w:ascii="PT Astra Serif" w:eastAsia="Cambria" w:hAnsi="PT Astra Serif"/>
          <w:color w:val="000000"/>
          <w:sz w:val="26"/>
          <w:szCs w:val="26"/>
        </w:rPr>
        <w:t xml:space="preserve"> </w:t>
      </w:r>
      <w:r w:rsidRPr="00B814AB">
        <w:rPr>
          <w:rFonts w:ascii="PT Astra Serif" w:eastAsia="Cambria" w:hAnsi="PT Astra Serif"/>
          <w:color w:val="000000"/>
          <w:sz w:val="26"/>
          <w:szCs w:val="26"/>
          <w:lang w:val="x-none"/>
        </w:rPr>
        <w:t>приобретение услуг подвижной связи</w:t>
      </w:r>
    </w:p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color w:val="000000"/>
          <w:sz w:val="26"/>
          <w:szCs w:val="26"/>
          <w:lang w:val="x-none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05"/>
        <w:gridCol w:w="3600"/>
        <w:gridCol w:w="3818"/>
      </w:tblGrid>
      <w:tr w:rsidR="00B814AB" w:rsidRPr="00B814AB" w:rsidTr="00F57F9F">
        <w:trPr>
          <w:trHeight w:val="252"/>
          <w:jc w:val="center"/>
        </w:trPr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Группа должностей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Количество средств связи</w:t>
            </w: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Расходы на услуги связи, руб.</w:t>
            </w:r>
          </w:p>
        </w:tc>
      </w:tr>
      <w:tr w:rsidR="00B814AB" w:rsidRPr="00B814AB" w:rsidTr="00F57F9F">
        <w:trPr>
          <w:trHeight w:val="486"/>
          <w:jc w:val="center"/>
        </w:trPr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Высшая, главная группа должностей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1 единицы на одного работника</w:t>
            </w: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1000,00 руб. в месяц на 1 единицу абонентского оборудования</w:t>
            </w:r>
          </w:p>
        </w:tc>
      </w:tr>
    </w:tbl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color w:val="000000"/>
          <w:sz w:val="26"/>
          <w:szCs w:val="26"/>
        </w:rPr>
      </w:pPr>
    </w:p>
    <w:tbl>
      <w:tblPr>
        <w:tblW w:w="10060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44"/>
        <w:gridCol w:w="6216"/>
      </w:tblGrid>
      <w:tr w:rsidR="00B814AB" w:rsidRPr="00B814AB" w:rsidTr="00F57F9F">
        <w:trPr>
          <w:trHeight w:val="248"/>
          <w:jc w:val="center"/>
        </w:trPr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Группа должностей</w:t>
            </w:r>
          </w:p>
        </w:tc>
        <w:tc>
          <w:tcPr>
            <w:tcW w:w="6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 xml:space="preserve">Количество </w:t>
            </w: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  <w:lang w:val="en-US"/>
              </w:rPr>
              <w:t>SIM</w:t>
            </w: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-карт</w:t>
            </w:r>
          </w:p>
        </w:tc>
      </w:tr>
      <w:tr w:rsidR="00B814AB" w:rsidRPr="00B814AB" w:rsidTr="00F57F9F">
        <w:trPr>
          <w:trHeight w:val="482"/>
          <w:jc w:val="center"/>
        </w:trPr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Высшая, главная группа должностей</w:t>
            </w:r>
          </w:p>
        </w:tc>
        <w:tc>
          <w:tcPr>
            <w:tcW w:w="6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1 шт. на работника</w:t>
            </w:r>
          </w:p>
        </w:tc>
      </w:tr>
    </w:tbl>
    <w:p w:rsidR="00B814AB" w:rsidRPr="00B814AB" w:rsidRDefault="00B814AB" w:rsidP="00B814AB">
      <w:pPr>
        <w:numPr>
          <w:ilvl w:val="0"/>
          <w:numId w:val="2"/>
        </w:numPr>
        <w:spacing w:after="0" w:line="240" w:lineRule="auto"/>
        <w:ind w:left="0"/>
        <w:jc w:val="center"/>
        <w:rPr>
          <w:rFonts w:ascii="PT Astra Serif" w:eastAsia="Cambria" w:hAnsi="PT Astra Serif"/>
          <w:color w:val="000000"/>
          <w:sz w:val="26"/>
          <w:szCs w:val="26"/>
          <w:lang w:val="x-none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  <w:lang w:val="x-none"/>
        </w:rPr>
        <w:t xml:space="preserve">Нормативы, применяемые при расчете нормативных затрат количества </w:t>
      </w:r>
      <w:r w:rsidRPr="00B814AB">
        <w:rPr>
          <w:rFonts w:ascii="PT Astra Serif" w:eastAsia="Cambria" w:hAnsi="PT Astra Serif"/>
          <w:color w:val="000000"/>
          <w:sz w:val="26"/>
          <w:szCs w:val="26"/>
          <w:lang w:val="en-US"/>
        </w:rPr>
        <w:t>SIM</w:t>
      </w:r>
      <w:r w:rsidRPr="00B814AB">
        <w:rPr>
          <w:rFonts w:ascii="PT Astra Serif" w:eastAsia="Cambria" w:hAnsi="PT Astra Serif"/>
          <w:color w:val="000000"/>
          <w:sz w:val="26"/>
          <w:szCs w:val="26"/>
          <w:lang w:val="x-none"/>
        </w:rPr>
        <w:t>-карт</w:t>
      </w:r>
    </w:p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color w:val="000000"/>
          <w:sz w:val="26"/>
          <w:szCs w:val="26"/>
          <w:lang w:val="x-none"/>
        </w:rPr>
      </w:pPr>
    </w:p>
    <w:p w:rsidR="00B814AB" w:rsidRPr="00B814AB" w:rsidRDefault="00B814AB" w:rsidP="00F57F9F">
      <w:pPr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PT Astra Serif" w:eastAsia="Cambria" w:hAnsi="PT Astra Serif"/>
          <w:color w:val="000000"/>
          <w:sz w:val="26"/>
          <w:szCs w:val="26"/>
          <w:lang w:val="x-none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  <w:lang w:val="x-none"/>
        </w:rPr>
        <w:t>Нормативы, применяемые при расчете нормативных затрат на приобретение принтеров, многофункциональных устройств  и копировальных аппаратов (оргтехники)</w:t>
      </w:r>
    </w:p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color w:val="000000"/>
          <w:sz w:val="26"/>
          <w:szCs w:val="26"/>
          <w:lang w:val="x-none"/>
        </w:rPr>
      </w:pPr>
    </w:p>
    <w:tbl>
      <w:tblPr>
        <w:tblW w:w="10064" w:type="dxa"/>
        <w:tblInd w:w="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04"/>
        <w:gridCol w:w="2311"/>
        <w:gridCol w:w="1422"/>
        <w:gridCol w:w="1701"/>
        <w:gridCol w:w="2126"/>
      </w:tblGrid>
      <w:tr w:rsidR="00B814AB" w:rsidRPr="00B814AB" w:rsidTr="00F57F9F">
        <w:trPr>
          <w:trHeight w:val="709"/>
        </w:trPr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Группа должностей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Наименование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Количество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Норматив цены (не более), руб.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Срок полезного использования в годах</w:t>
            </w:r>
          </w:p>
        </w:tc>
      </w:tr>
      <w:tr w:rsidR="00B814AB" w:rsidRPr="00B814AB" w:rsidTr="00F57F9F">
        <w:trPr>
          <w:trHeight w:val="702"/>
        </w:trPr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Главная, ведущая, старшая группа должностей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принтер и многофункциональное устройство, тип 1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1 шт. на кабинет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81 000 за 1 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3</w:t>
            </w:r>
          </w:p>
        </w:tc>
      </w:tr>
      <w:tr w:rsidR="00B814AB" w:rsidRPr="00B814AB" w:rsidTr="00F57F9F">
        <w:trPr>
          <w:trHeight w:val="698"/>
        </w:trPr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Главная, ведущая, старшая группа должностей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многофункциональное устройство, тип 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3</w:t>
            </w:r>
          </w:p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шт. на учреждение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259 000 за 1 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5</w:t>
            </w:r>
          </w:p>
        </w:tc>
      </w:tr>
      <w:tr w:rsidR="00B814AB" w:rsidRPr="00B814AB" w:rsidTr="00F57F9F">
        <w:trPr>
          <w:trHeight w:val="706"/>
        </w:trPr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Высшая, главная, должностей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принтер, тип 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 xml:space="preserve">не более 1 шт. на </w:t>
            </w: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lastRenderedPageBreak/>
              <w:t>кабинет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lastRenderedPageBreak/>
              <w:t>43 470 за 1 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3</w:t>
            </w:r>
          </w:p>
        </w:tc>
      </w:tr>
      <w:tr w:rsidR="00B814AB" w:rsidRPr="00B814AB" w:rsidTr="00F57F9F">
        <w:tblPrEx>
          <w:jc w:val="center"/>
        </w:tblPrEx>
        <w:trPr>
          <w:trHeight w:val="1184"/>
          <w:jc w:val="center"/>
        </w:trPr>
        <w:tc>
          <w:tcPr>
            <w:tcW w:w="100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</w:p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Тип 1 - сетевое устройство, скорость печати до 50 стр./мин, максимальный формат А4</w:t>
            </w:r>
          </w:p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Тип 2 - сетевое устройство, скорость печати до 50 стр./мин, максимальный формат A3</w:t>
            </w:r>
          </w:p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Тип 3 - персональное устройство, скорость печати до 50 стр./мин, максимальный формат А4</w:t>
            </w:r>
          </w:p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При наличии возможности предоставления доступа к сетевому принтеру (сетевому МФУ) персональный принтер может не выделятся.</w:t>
            </w:r>
          </w:p>
        </w:tc>
      </w:tr>
    </w:tbl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color w:val="000000"/>
          <w:sz w:val="26"/>
          <w:szCs w:val="26"/>
        </w:rPr>
      </w:pPr>
    </w:p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color w:val="000000"/>
          <w:sz w:val="26"/>
          <w:szCs w:val="26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21"/>
        <w:gridCol w:w="2066"/>
        <w:gridCol w:w="1980"/>
        <w:gridCol w:w="1793"/>
        <w:gridCol w:w="1805"/>
      </w:tblGrid>
      <w:tr w:rsidR="00B814AB" w:rsidRPr="00B814AB" w:rsidTr="00F57F9F">
        <w:trPr>
          <w:trHeight w:val="846"/>
          <w:jc w:val="center"/>
        </w:trPr>
        <w:tc>
          <w:tcPr>
            <w:tcW w:w="10065" w:type="dxa"/>
            <w:gridSpan w:val="5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</w:p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  <w:lang w:val="x-none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5</w:t>
            </w: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  <w:lang w:val="x-none"/>
              </w:rPr>
              <w:t>. Нормативы, применяемые при расчете нормативных затрат на приобретение носителей информации</w:t>
            </w:r>
          </w:p>
        </w:tc>
      </w:tr>
      <w:tr w:rsidR="00B814AB" w:rsidRPr="00B814AB" w:rsidTr="00F57F9F">
        <w:trPr>
          <w:trHeight w:val="947"/>
          <w:jc w:val="center"/>
        </w:trPr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Группа должностей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Наименование товаров, работ, услуг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Количество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Норматив цены (не более), руб.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Срок полезного использования в годах</w:t>
            </w:r>
          </w:p>
        </w:tc>
      </w:tr>
      <w:tr w:rsidR="00B814AB" w:rsidRPr="00B814AB" w:rsidTr="00F57F9F">
        <w:trPr>
          <w:trHeight w:val="698"/>
          <w:jc w:val="center"/>
        </w:trPr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Главная, ведущая, старшая группа должностей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мобильный носитель информации (флэш-драйв)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10 шт. на учреждение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835 за 1 шт.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3</w:t>
            </w:r>
          </w:p>
        </w:tc>
      </w:tr>
      <w:tr w:rsidR="00B814AB" w:rsidRPr="00B814AB" w:rsidTr="00F57F9F">
        <w:trPr>
          <w:trHeight w:val="1009"/>
          <w:jc w:val="center"/>
        </w:trPr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Главная, ведущая, старшая группа должностей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электронный ключевой носитель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0,5 шт. на единицу фактической численности организации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2 139 за 1 шт.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3</w:t>
            </w:r>
          </w:p>
        </w:tc>
      </w:tr>
    </w:tbl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color w:val="000000"/>
          <w:sz w:val="26"/>
          <w:szCs w:val="26"/>
        </w:rPr>
      </w:pPr>
    </w:p>
    <w:p w:rsidR="00B814AB" w:rsidRPr="00B814AB" w:rsidRDefault="00B814AB" w:rsidP="00F57F9F">
      <w:pPr>
        <w:numPr>
          <w:ilvl w:val="0"/>
          <w:numId w:val="3"/>
        </w:numPr>
        <w:spacing w:after="0" w:line="240" w:lineRule="auto"/>
        <w:ind w:left="0" w:firstLine="0"/>
        <w:jc w:val="center"/>
        <w:rPr>
          <w:rFonts w:ascii="PT Astra Serif" w:eastAsia="Cambria" w:hAnsi="PT Astra Serif"/>
          <w:color w:val="000000"/>
          <w:sz w:val="26"/>
          <w:szCs w:val="26"/>
          <w:lang w:val="x-none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  <w:lang w:val="x-none"/>
        </w:rPr>
        <w:t>Нормативы, применяемые при расчете нормативных затрат на приобретение расходных</w:t>
      </w:r>
      <w:r w:rsidRPr="00B814AB">
        <w:rPr>
          <w:rFonts w:ascii="PT Astra Serif" w:eastAsia="Cambria" w:hAnsi="PT Astra Serif"/>
          <w:color w:val="000000"/>
          <w:sz w:val="26"/>
          <w:szCs w:val="26"/>
        </w:rPr>
        <w:t xml:space="preserve"> </w:t>
      </w:r>
      <w:r w:rsidRPr="00B814AB">
        <w:rPr>
          <w:rFonts w:ascii="PT Astra Serif" w:eastAsia="Cambria" w:hAnsi="PT Astra Serif"/>
          <w:color w:val="000000"/>
          <w:sz w:val="26"/>
          <w:szCs w:val="26"/>
          <w:lang w:val="x-none"/>
        </w:rPr>
        <w:t>материалов для различных типов принтеров, многофункциональных устройств копировальных аппаратов (оргтехники)</w:t>
      </w:r>
    </w:p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color w:val="000000"/>
          <w:sz w:val="26"/>
          <w:szCs w:val="26"/>
          <w:lang w:val="x-none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84"/>
        <w:gridCol w:w="2977"/>
        <w:gridCol w:w="1962"/>
        <w:gridCol w:w="2695"/>
      </w:tblGrid>
      <w:tr w:rsidR="00B814AB" w:rsidRPr="00B814AB" w:rsidTr="00F57F9F">
        <w:trPr>
          <w:trHeight w:val="940"/>
          <w:jc w:val="center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Группа должностей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Наименование расходных материалов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Расчетная потребность в год на единицу техники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Норматив цены (не более), руб.</w:t>
            </w:r>
          </w:p>
        </w:tc>
      </w:tr>
      <w:tr w:rsidR="00B814AB" w:rsidRPr="00B814AB" w:rsidTr="00F57F9F">
        <w:trPr>
          <w:trHeight w:val="702"/>
          <w:jc w:val="center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Высшая, главная, ведущая, старшая группа должностей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Картриджи к принтерам и многофункциональным устройствам тип 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3 шт. на каждое устройство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14 000 за 1 шт.</w:t>
            </w:r>
          </w:p>
        </w:tc>
      </w:tr>
      <w:tr w:rsidR="00B814AB" w:rsidRPr="00B814AB" w:rsidTr="00F57F9F">
        <w:trPr>
          <w:trHeight w:val="698"/>
          <w:jc w:val="center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Высшая, главная, ведущая, старшая группа должностей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Картриджи к многофункциональным устройствам тип 2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3 шт. на каждое устройство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13 000 за 1 шт.</w:t>
            </w:r>
          </w:p>
        </w:tc>
      </w:tr>
      <w:tr w:rsidR="00B814AB" w:rsidRPr="00B814AB" w:rsidTr="00F57F9F">
        <w:trPr>
          <w:trHeight w:val="472"/>
          <w:jc w:val="center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Высшая, главная, группа должностей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Картриджи к принтерам тип 3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3 шт. на каждое устройство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7 590 за 1 шт.</w:t>
            </w:r>
          </w:p>
        </w:tc>
      </w:tr>
    </w:tbl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color w:val="000000"/>
          <w:sz w:val="26"/>
          <w:szCs w:val="26"/>
        </w:rPr>
      </w:pPr>
    </w:p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color w:val="000000"/>
          <w:sz w:val="26"/>
          <w:szCs w:val="26"/>
          <w:lang w:val="x-none"/>
        </w:rPr>
      </w:pPr>
    </w:p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color w:val="000000"/>
          <w:sz w:val="26"/>
          <w:szCs w:val="26"/>
          <w:lang w:val="x-none"/>
        </w:rPr>
      </w:pPr>
    </w:p>
    <w:p w:rsidR="00F57F9F" w:rsidRDefault="00F57F9F" w:rsidP="00F57F9F">
      <w:pPr>
        <w:spacing w:after="0" w:line="240" w:lineRule="auto"/>
        <w:ind w:firstLine="567"/>
        <w:jc w:val="center"/>
        <w:rPr>
          <w:rFonts w:ascii="PT Astra Serif" w:eastAsia="Cambria" w:hAnsi="PT Astra Serif"/>
          <w:color w:val="000000"/>
          <w:sz w:val="26"/>
          <w:szCs w:val="26"/>
          <w:lang w:val="x-none"/>
        </w:rPr>
      </w:pPr>
    </w:p>
    <w:p w:rsidR="00F57F9F" w:rsidRDefault="00F57F9F" w:rsidP="00F57F9F">
      <w:pPr>
        <w:spacing w:after="0" w:line="240" w:lineRule="auto"/>
        <w:ind w:firstLine="567"/>
        <w:jc w:val="center"/>
        <w:rPr>
          <w:rFonts w:ascii="PT Astra Serif" w:eastAsia="Cambria" w:hAnsi="PT Astra Serif"/>
          <w:color w:val="000000"/>
          <w:sz w:val="26"/>
          <w:szCs w:val="26"/>
          <w:lang w:val="x-none"/>
        </w:rPr>
      </w:pPr>
    </w:p>
    <w:p w:rsidR="00F57F9F" w:rsidRDefault="00F57F9F" w:rsidP="00F57F9F">
      <w:pPr>
        <w:spacing w:after="0" w:line="240" w:lineRule="auto"/>
        <w:ind w:firstLine="567"/>
        <w:jc w:val="center"/>
        <w:rPr>
          <w:rFonts w:ascii="PT Astra Serif" w:eastAsia="Cambria" w:hAnsi="PT Astra Serif"/>
          <w:color w:val="000000"/>
          <w:sz w:val="26"/>
          <w:szCs w:val="26"/>
          <w:lang w:val="x-none"/>
        </w:rPr>
      </w:pPr>
    </w:p>
    <w:p w:rsidR="00B814AB" w:rsidRPr="00B814AB" w:rsidRDefault="00F57F9F" w:rsidP="00F57F9F">
      <w:pPr>
        <w:spacing w:after="0" w:line="240" w:lineRule="auto"/>
        <w:ind w:firstLine="567"/>
        <w:jc w:val="center"/>
        <w:rPr>
          <w:rFonts w:ascii="PT Astra Serif" w:eastAsia="Cambria" w:hAnsi="PT Astra Serif"/>
          <w:color w:val="000000"/>
          <w:sz w:val="26"/>
          <w:szCs w:val="26"/>
          <w:lang w:val="x-none"/>
        </w:rPr>
      </w:pPr>
      <w:r>
        <w:rPr>
          <w:rFonts w:ascii="PT Astra Serif" w:eastAsia="Cambria" w:hAnsi="PT Astra Serif"/>
          <w:color w:val="000000"/>
          <w:sz w:val="26"/>
          <w:szCs w:val="26"/>
        </w:rPr>
        <w:t xml:space="preserve">    </w:t>
      </w:r>
      <w:r w:rsidR="00B814AB" w:rsidRPr="00B814AB">
        <w:rPr>
          <w:rFonts w:ascii="PT Astra Serif" w:eastAsia="Cambria" w:hAnsi="PT Astra Serif"/>
          <w:color w:val="000000"/>
          <w:sz w:val="26"/>
          <w:szCs w:val="26"/>
          <w:lang w:val="x-none"/>
        </w:rPr>
        <w:t>7. Нормативы, применяемые при расчете затрат на абонентскую плату</w:t>
      </w:r>
    </w:p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color w:val="000000"/>
          <w:sz w:val="26"/>
          <w:szCs w:val="26"/>
          <w:lang w:val="x-none"/>
        </w:rPr>
      </w:pPr>
    </w:p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4707"/>
      </w:tblGrid>
      <w:tr w:rsidR="00B814AB" w:rsidRPr="00B814AB" w:rsidTr="00F57F9F">
        <w:trPr>
          <w:trHeight w:val="20"/>
        </w:trPr>
        <w:tc>
          <w:tcPr>
            <w:tcW w:w="5245" w:type="dxa"/>
            <w:shd w:val="clear" w:color="auto" w:fill="auto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информации, ед.</w:t>
            </w:r>
          </w:p>
        </w:tc>
        <w:tc>
          <w:tcPr>
            <w:tcW w:w="4707" w:type="dxa"/>
            <w:shd w:val="clear" w:color="auto" w:fill="auto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Ежемесячная абонентская плата в расчете на 1 абонентский номер для передачи голосовой информации, руб.</w:t>
            </w:r>
          </w:p>
        </w:tc>
      </w:tr>
      <w:tr w:rsidR="00B814AB" w:rsidRPr="00B814AB" w:rsidTr="00F57F9F">
        <w:trPr>
          <w:trHeight w:val="20"/>
        </w:trPr>
        <w:tc>
          <w:tcPr>
            <w:tcW w:w="5245" w:type="dxa"/>
            <w:shd w:val="clear" w:color="auto" w:fill="auto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13</w:t>
            </w:r>
          </w:p>
        </w:tc>
        <w:tc>
          <w:tcPr>
            <w:tcW w:w="4707" w:type="dxa"/>
            <w:shd w:val="clear" w:color="auto" w:fill="auto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520,83</w:t>
            </w:r>
          </w:p>
        </w:tc>
      </w:tr>
    </w:tbl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color w:val="000000"/>
          <w:sz w:val="26"/>
          <w:szCs w:val="26"/>
          <w:lang w:val="x-none"/>
        </w:rPr>
      </w:pPr>
    </w:p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color w:val="000000"/>
          <w:sz w:val="26"/>
          <w:szCs w:val="26"/>
          <w:lang w:val="x-none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  <w:lang w:val="x-none"/>
        </w:rPr>
        <w:tab/>
      </w:r>
    </w:p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color w:val="000000"/>
          <w:sz w:val="26"/>
          <w:szCs w:val="26"/>
          <w:lang w:val="x-none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  <w:lang w:val="x-none"/>
        </w:rPr>
        <w:t>8. Нормативы, применяемые при расчете затрат</w:t>
      </w:r>
    </w:p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color w:val="000000"/>
          <w:sz w:val="26"/>
          <w:szCs w:val="26"/>
          <w:lang w:val="x-none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  <w:lang w:val="x-none"/>
        </w:rPr>
        <w:t>на повременную оплату местных, междугородных и международных телефонных соединений</w:t>
      </w:r>
    </w:p>
    <w:tbl>
      <w:tblPr>
        <w:tblW w:w="1049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106"/>
        <w:gridCol w:w="1276"/>
        <w:gridCol w:w="1021"/>
        <w:gridCol w:w="1134"/>
        <w:gridCol w:w="1417"/>
        <w:gridCol w:w="1134"/>
        <w:gridCol w:w="1134"/>
        <w:gridCol w:w="1134"/>
        <w:gridCol w:w="1134"/>
      </w:tblGrid>
      <w:tr w:rsidR="00B814AB" w:rsidRPr="00B814AB" w:rsidTr="00F57F9F">
        <w:trPr>
          <w:trHeight w:val="3162"/>
        </w:trPr>
        <w:tc>
          <w:tcPr>
            <w:tcW w:w="110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Количество абонентских номеров для передачи голосовой информации, используемых для местных телефонных соединений, единиц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Продолжительность местных телефонных соединений в месяц в расчете на 1 абонентский номер для передачи голосовой информации, минут</w:t>
            </w:r>
          </w:p>
        </w:tc>
        <w:tc>
          <w:tcPr>
            <w:tcW w:w="102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Цена минуты разговора при местных телефонных соединениях, рублей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Количество абонентских номеров для передачи  голосовой информации, используемых для междугородных телефонных соединений, единиц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Продолжительность междугородных телефонных соединений в месяц в расчете на 1 абонентский телефонный номер для передачи голосовой информации, минут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Цена минуты разговора при междугородных телефонных соединениях, рублей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Количество абонентских номеров для передачи  голосовой информации, используемых для международных телефонных соединений, единиц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Продолжительность международных телефонных соединений в месяц в расчете на 1 абонентский номер для передачи голосовой информации, минут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Цена минуты разговора при международных телефонных соединениях, рублей</w:t>
            </w:r>
          </w:p>
        </w:tc>
      </w:tr>
      <w:tr w:rsidR="00B814AB" w:rsidRPr="00B814AB" w:rsidTr="00F57F9F">
        <w:trPr>
          <w:trHeight w:val="20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300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Входит в абонентскую плату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По тарифам оператора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По тарифам оператора</w:t>
            </w:r>
          </w:p>
        </w:tc>
      </w:tr>
    </w:tbl>
    <w:p w:rsidR="00B814AB" w:rsidRPr="00B814AB" w:rsidRDefault="00B814AB" w:rsidP="00F57F9F">
      <w:pPr>
        <w:spacing w:after="0" w:line="240" w:lineRule="auto"/>
        <w:rPr>
          <w:rFonts w:ascii="PT Astra Serif" w:eastAsia="Cambria" w:hAnsi="PT Astra Serif"/>
          <w:color w:val="000000"/>
          <w:sz w:val="26"/>
          <w:szCs w:val="26"/>
        </w:rPr>
      </w:pPr>
    </w:p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color w:val="000000"/>
          <w:sz w:val="26"/>
          <w:szCs w:val="26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</w:rPr>
        <w:t>9. Нормативы, применяемые при расчете затрат на аренду помещений</w:t>
      </w:r>
    </w:p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color w:val="000000"/>
          <w:sz w:val="26"/>
          <w:szCs w:val="26"/>
        </w:rPr>
      </w:pPr>
    </w:p>
    <w:tbl>
      <w:tblPr>
        <w:tblW w:w="100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94"/>
        <w:gridCol w:w="5200"/>
      </w:tblGrid>
      <w:tr w:rsidR="00B814AB" w:rsidRPr="00B814AB" w:rsidTr="00B814AB">
        <w:trPr>
          <w:trHeight w:val="20"/>
        </w:trPr>
        <w:tc>
          <w:tcPr>
            <w:tcW w:w="4894" w:type="dxa"/>
            <w:shd w:val="clear" w:color="auto" w:fill="auto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 xml:space="preserve">Площадь арендуемого помещения, </w:t>
            </w:r>
            <w:proofErr w:type="spellStart"/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кв.м</w:t>
            </w:r>
            <w:proofErr w:type="spellEnd"/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.</w:t>
            </w:r>
          </w:p>
        </w:tc>
        <w:tc>
          <w:tcPr>
            <w:tcW w:w="5200" w:type="dxa"/>
            <w:shd w:val="clear" w:color="auto" w:fill="auto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Цена за кв. м. /мес., рублей</w:t>
            </w:r>
          </w:p>
        </w:tc>
      </w:tr>
      <w:tr w:rsidR="00B814AB" w:rsidRPr="00B814AB" w:rsidTr="00B814AB">
        <w:trPr>
          <w:trHeight w:val="20"/>
        </w:trPr>
        <w:tc>
          <w:tcPr>
            <w:tcW w:w="4894" w:type="dxa"/>
            <w:shd w:val="clear" w:color="auto" w:fill="auto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180,00</w:t>
            </w:r>
          </w:p>
        </w:tc>
        <w:tc>
          <w:tcPr>
            <w:tcW w:w="5200" w:type="dxa"/>
            <w:shd w:val="clear" w:color="auto" w:fill="auto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846,00</w:t>
            </w:r>
          </w:p>
        </w:tc>
      </w:tr>
    </w:tbl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color w:val="000000"/>
          <w:sz w:val="26"/>
          <w:szCs w:val="26"/>
        </w:rPr>
      </w:pPr>
    </w:p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color w:val="000000"/>
          <w:sz w:val="26"/>
          <w:szCs w:val="26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</w:rPr>
        <w:t>10. Нормативы, применяемые при расчете затрат на проведение диспансеризации работников</w:t>
      </w:r>
    </w:p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color w:val="000000"/>
          <w:sz w:val="26"/>
          <w:szCs w:val="26"/>
        </w:rPr>
      </w:pPr>
    </w:p>
    <w:tbl>
      <w:tblPr>
        <w:tblW w:w="100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3119"/>
        <w:gridCol w:w="3431"/>
      </w:tblGrid>
      <w:tr w:rsidR="00B814AB" w:rsidRPr="00B814AB" w:rsidTr="00B814AB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Численность работников, подлежащих диспансеризации, единиц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Цена проведения диспансеризации в расчете на одного работника, рублей</w:t>
            </w:r>
          </w:p>
        </w:tc>
        <w:tc>
          <w:tcPr>
            <w:tcW w:w="3431" w:type="dxa"/>
            <w:shd w:val="clear" w:color="auto" w:fill="auto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Наименование должностей</w:t>
            </w:r>
          </w:p>
        </w:tc>
      </w:tr>
      <w:tr w:rsidR="00B814AB" w:rsidRPr="00B814AB" w:rsidTr="00B814AB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расчетной численности работников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5 350,00</w:t>
            </w:r>
          </w:p>
        </w:tc>
        <w:tc>
          <w:tcPr>
            <w:tcW w:w="3431" w:type="dxa"/>
            <w:shd w:val="clear" w:color="auto" w:fill="auto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 xml:space="preserve">должности государственной гражданской службы </w:t>
            </w:r>
          </w:p>
        </w:tc>
      </w:tr>
    </w:tbl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color w:val="000000"/>
          <w:sz w:val="26"/>
          <w:szCs w:val="26"/>
        </w:rPr>
      </w:pPr>
    </w:p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color w:val="000000"/>
          <w:sz w:val="26"/>
          <w:szCs w:val="26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</w:rPr>
        <w:t>11. Нормативы, применяемые при расчете затрат на приобретение мебели</w:t>
      </w:r>
    </w:p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color w:val="000000"/>
          <w:sz w:val="26"/>
          <w:szCs w:val="26"/>
        </w:rPr>
      </w:pPr>
    </w:p>
    <w:tbl>
      <w:tblPr>
        <w:tblpPr w:leftFromText="180" w:rightFromText="180" w:bottomFromText="200" w:vertAnchor="text" w:tblpX="65" w:tblpY="1"/>
        <w:tblOverlap w:val="never"/>
        <w:tblW w:w="100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0"/>
        <w:gridCol w:w="1418"/>
        <w:gridCol w:w="2126"/>
        <w:gridCol w:w="1701"/>
        <w:gridCol w:w="1984"/>
      </w:tblGrid>
      <w:tr w:rsidR="00B814AB" w:rsidRPr="00B814AB" w:rsidTr="0067278B">
        <w:trPr>
          <w:trHeight w:val="20"/>
        </w:trPr>
        <w:tc>
          <w:tcPr>
            <w:tcW w:w="2830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Наименование</w:t>
            </w:r>
          </w:p>
        </w:tc>
        <w:tc>
          <w:tcPr>
            <w:tcW w:w="1418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Единица измерения</w:t>
            </w:r>
          </w:p>
        </w:tc>
        <w:tc>
          <w:tcPr>
            <w:tcW w:w="2126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Количество</w:t>
            </w:r>
          </w:p>
        </w:tc>
        <w:tc>
          <w:tcPr>
            <w:tcW w:w="1701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Срок эксплуатации в годах</w:t>
            </w:r>
          </w:p>
        </w:tc>
        <w:tc>
          <w:tcPr>
            <w:tcW w:w="1984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Цена приобретения за 1 единицу, рублей</w:t>
            </w:r>
          </w:p>
        </w:tc>
      </w:tr>
      <w:tr w:rsidR="00B814AB" w:rsidRPr="00B814AB" w:rsidTr="0067278B">
        <w:trPr>
          <w:trHeight w:val="20"/>
        </w:trPr>
        <w:tc>
          <w:tcPr>
            <w:tcW w:w="10059" w:type="dxa"/>
            <w:gridSpan w:val="5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Начальник Департамента, заместитель Департамента</w:t>
            </w:r>
          </w:p>
        </w:tc>
      </w:tr>
      <w:tr w:rsidR="00B814AB" w:rsidRPr="00B814AB" w:rsidTr="0067278B">
        <w:trPr>
          <w:trHeight w:val="20"/>
        </w:trPr>
        <w:tc>
          <w:tcPr>
            <w:tcW w:w="2830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 xml:space="preserve">1. Шкаф гардеробный </w:t>
            </w:r>
          </w:p>
        </w:tc>
        <w:tc>
          <w:tcPr>
            <w:tcW w:w="1418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proofErr w:type="spellStart"/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2126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1 единицы на кабинет</w:t>
            </w:r>
          </w:p>
        </w:tc>
        <w:tc>
          <w:tcPr>
            <w:tcW w:w="1701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7</w:t>
            </w:r>
          </w:p>
        </w:tc>
        <w:tc>
          <w:tcPr>
            <w:tcW w:w="1984" w:type="dxa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25 800,00</w:t>
            </w:r>
          </w:p>
        </w:tc>
      </w:tr>
      <w:tr w:rsidR="00B814AB" w:rsidRPr="00B814AB" w:rsidTr="0067278B">
        <w:trPr>
          <w:trHeight w:val="20"/>
        </w:trPr>
        <w:tc>
          <w:tcPr>
            <w:tcW w:w="2830" w:type="dxa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2. Шкаф для документов</w:t>
            </w:r>
          </w:p>
        </w:tc>
        <w:tc>
          <w:tcPr>
            <w:tcW w:w="1418" w:type="dxa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proofErr w:type="spellStart"/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2126" w:type="dxa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2 единицы на кабинет</w:t>
            </w:r>
          </w:p>
        </w:tc>
        <w:tc>
          <w:tcPr>
            <w:tcW w:w="1701" w:type="dxa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7</w:t>
            </w:r>
          </w:p>
        </w:tc>
        <w:tc>
          <w:tcPr>
            <w:tcW w:w="1984" w:type="dxa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24 990,67</w:t>
            </w:r>
          </w:p>
        </w:tc>
      </w:tr>
      <w:tr w:rsidR="00B814AB" w:rsidRPr="00B814AB" w:rsidTr="0067278B">
        <w:trPr>
          <w:trHeight w:val="20"/>
        </w:trPr>
        <w:tc>
          <w:tcPr>
            <w:tcW w:w="2830" w:type="dxa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3. Шкаф со стеклом</w:t>
            </w:r>
          </w:p>
        </w:tc>
        <w:tc>
          <w:tcPr>
            <w:tcW w:w="1418" w:type="dxa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proofErr w:type="spellStart"/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2126" w:type="dxa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2 единиц на кабинет</w:t>
            </w:r>
          </w:p>
        </w:tc>
        <w:tc>
          <w:tcPr>
            <w:tcW w:w="1701" w:type="dxa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7</w:t>
            </w:r>
          </w:p>
        </w:tc>
        <w:tc>
          <w:tcPr>
            <w:tcW w:w="1984" w:type="dxa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26 815,00</w:t>
            </w:r>
          </w:p>
        </w:tc>
      </w:tr>
      <w:tr w:rsidR="00B814AB" w:rsidRPr="00B814AB" w:rsidTr="0067278B">
        <w:trPr>
          <w:trHeight w:val="20"/>
        </w:trPr>
        <w:tc>
          <w:tcPr>
            <w:tcW w:w="2830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4. Кресло офисное</w:t>
            </w:r>
          </w:p>
        </w:tc>
        <w:tc>
          <w:tcPr>
            <w:tcW w:w="1418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proofErr w:type="spellStart"/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2126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1 единицы на кабинет</w:t>
            </w:r>
          </w:p>
        </w:tc>
        <w:tc>
          <w:tcPr>
            <w:tcW w:w="1701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7</w:t>
            </w:r>
          </w:p>
        </w:tc>
        <w:tc>
          <w:tcPr>
            <w:tcW w:w="1984" w:type="dxa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50 000,00</w:t>
            </w:r>
          </w:p>
        </w:tc>
      </w:tr>
      <w:tr w:rsidR="00B814AB" w:rsidRPr="00B814AB" w:rsidTr="0067278B">
        <w:trPr>
          <w:trHeight w:val="20"/>
        </w:trPr>
        <w:tc>
          <w:tcPr>
            <w:tcW w:w="2830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5. Стол для заседаний</w:t>
            </w:r>
          </w:p>
        </w:tc>
        <w:tc>
          <w:tcPr>
            <w:tcW w:w="1418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proofErr w:type="spellStart"/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2126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1 единицы на кабинет</w:t>
            </w:r>
          </w:p>
        </w:tc>
        <w:tc>
          <w:tcPr>
            <w:tcW w:w="1701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7</w:t>
            </w:r>
          </w:p>
        </w:tc>
        <w:tc>
          <w:tcPr>
            <w:tcW w:w="1984" w:type="dxa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60 000,00</w:t>
            </w:r>
          </w:p>
        </w:tc>
      </w:tr>
      <w:tr w:rsidR="00B814AB" w:rsidRPr="00B814AB" w:rsidTr="0067278B">
        <w:trPr>
          <w:trHeight w:val="20"/>
        </w:trPr>
        <w:tc>
          <w:tcPr>
            <w:tcW w:w="2830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6. Стол руководителя</w:t>
            </w:r>
          </w:p>
        </w:tc>
        <w:tc>
          <w:tcPr>
            <w:tcW w:w="1418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proofErr w:type="spellStart"/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2126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1 единиц на кабинет</w:t>
            </w:r>
          </w:p>
        </w:tc>
        <w:tc>
          <w:tcPr>
            <w:tcW w:w="1701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7</w:t>
            </w:r>
          </w:p>
        </w:tc>
        <w:tc>
          <w:tcPr>
            <w:tcW w:w="1984" w:type="dxa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40 000,00</w:t>
            </w:r>
          </w:p>
        </w:tc>
      </w:tr>
      <w:tr w:rsidR="00B814AB" w:rsidRPr="00B814AB" w:rsidTr="0067278B">
        <w:trPr>
          <w:trHeight w:val="20"/>
        </w:trPr>
        <w:tc>
          <w:tcPr>
            <w:tcW w:w="2830" w:type="dxa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7. Стул для посетителей</w:t>
            </w:r>
          </w:p>
        </w:tc>
        <w:tc>
          <w:tcPr>
            <w:tcW w:w="1418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proofErr w:type="spellStart"/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2126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10 единицы на кабинет</w:t>
            </w:r>
          </w:p>
        </w:tc>
        <w:tc>
          <w:tcPr>
            <w:tcW w:w="1701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7</w:t>
            </w:r>
          </w:p>
        </w:tc>
        <w:tc>
          <w:tcPr>
            <w:tcW w:w="1984" w:type="dxa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6 190,00</w:t>
            </w:r>
          </w:p>
        </w:tc>
      </w:tr>
      <w:tr w:rsidR="00B814AB" w:rsidRPr="00B814AB" w:rsidTr="0067278B">
        <w:trPr>
          <w:trHeight w:val="20"/>
        </w:trPr>
        <w:tc>
          <w:tcPr>
            <w:tcW w:w="2830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10. Тумба многофункциональная</w:t>
            </w:r>
          </w:p>
        </w:tc>
        <w:tc>
          <w:tcPr>
            <w:tcW w:w="1418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proofErr w:type="spellStart"/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2126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1 единицы на кабинет</w:t>
            </w:r>
          </w:p>
        </w:tc>
        <w:tc>
          <w:tcPr>
            <w:tcW w:w="1701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7</w:t>
            </w:r>
          </w:p>
        </w:tc>
        <w:tc>
          <w:tcPr>
            <w:tcW w:w="1984" w:type="dxa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20 700,00</w:t>
            </w:r>
          </w:p>
        </w:tc>
      </w:tr>
      <w:tr w:rsidR="00B814AB" w:rsidRPr="00B814AB" w:rsidTr="0067278B">
        <w:trPr>
          <w:trHeight w:val="20"/>
        </w:trPr>
        <w:tc>
          <w:tcPr>
            <w:tcW w:w="2830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11. Сейф</w:t>
            </w:r>
          </w:p>
        </w:tc>
        <w:tc>
          <w:tcPr>
            <w:tcW w:w="1418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proofErr w:type="spellStart"/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2126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1 единиц на кабинет</w:t>
            </w:r>
          </w:p>
        </w:tc>
        <w:tc>
          <w:tcPr>
            <w:tcW w:w="1701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25</w:t>
            </w:r>
          </w:p>
        </w:tc>
        <w:tc>
          <w:tcPr>
            <w:tcW w:w="1984" w:type="dxa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50 160,00</w:t>
            </w:r>
          </w:p>
        </w:tc>
      </w:tr>
      <w:tr w:rsidR="00B814AB" w:rsidRPr="00B814AB" w:rsidTr="0067278B">
        <w:trPr>
          <w:trHeight w:val="20"/>
        </w:trPr>
        <w:tc>
          <w:tcPr>
            <w:tcW w:w="10059" w:type="dxa"/>
            <w:gridSpan w:val="5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Служебные кабинеты</w:t>
            </w:r>
          </w:p>
        </w:tc>
      </w:tr>
      <w:tr w:rsidR="00B814AB" w:rsidRPr="00B814AB" w:rsidTr="0067278B">
        <w:trPr>
          <w:trHeight w:val="20"/>
        </w:trPr>
        <w:tc>
          <w:tcPr>
            <w:tcW w:w="2830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 xml:space="preserve">12. Шкаф гардеробный </w:t>
            </w:r>
          </w:p>
        </w:tc>
        <w:tc>
          <w:tcPr>
            <w:tcW w:w="1418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proofErr w:type="spellStart"/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2126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 xml:space="preserve">не более 2 единиц на </w:t>
            </w: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lastRenderedPageBreak/>
              <w:t>кабинет</w:t>
            </w:r>
          </w:p>
        </w:tc>
        <w:tc>
          <w:tcPr>
            <w:tcW w:w="1701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lastRenderedPageBreak/>
              <w:t>7</w:t>
            </w:r>
          </w:p>
        </w:tc>
        <w:tc>
          <w:tcPr>
            <w:tcW w:w="1984" w:type="dxa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20 000,00</w:t>
            </w:r>
          </w:p>
        </w:tc>
      </w:tr>
      <w:tr w:rsidR="00B814AB" w:rsidRPr="00B814AB" w:rsidTr="0067278B">
        <w:trPr>
          <w:trHeight w:val="20"/>
        </w:trPr>
        <w:tc>
          <w:tcPr>
            <w:tcW w:w="2830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lastRenderedPageBreak/>
              <w:t>13. Кресло офисное</w:t>
            </w:r>
          </w:p>
        </w:tc>
        <w:tc>
          <w:tcPr>
            <w:tcW w:w="1418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proofErr w:type="spellStart"/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2126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1 единиц на сотрудника</w:t>
            </w:r>
          </w:p>
        </w:tc>
        <w:tc>
          <w:tcPr>
            <w:tcW w:w="1701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7</w:t>
            </w:r>
          </w:p>
        </w:tc>
        <w:tc>
          <w:tcPr>
            <w:tcW w:w="1984" w:type="dxa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18 000,00</w:t>
            </w:r>
          </w:p>
        </w:tc>
      </w:tr>
      <w:tr w:rsidR="00B814AB" w:rsidRPr="00B814AB" w:rsidTr="0067278B">
        <w:trPr>
          <w:trHeight w:val="20"/>
        </w:trPr>
        <w:tc>
          <w:tcPr>
            <w:tcW w:w="2830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 xml:space="preserve">14. Стол письменный </w:t>
            </w:r>
          </w:p>
        </w:tc>
        <w:tc>
          <w:tcPr>
            <w:tcW w:w="1418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proofErr w:type="spellStart"/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2126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1701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7</w:t>
            </w:r>
          </w:p>
        </w:tc>
        <w:tc>
          <w:tcPr>
            <w:tcW w:w="1984" w:type="dxa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20 000,00</w:t>
            </w:r>
          </w:p>
        </w:tc>
      </w:tr>
      <w:tr w:rsidR="00B814AB" w:rsidRPr="00B814AB" w:rsidTr="0067278B">
        <w:trPr>
          <w:trHeight w:val="20"/>
        </w:trPr>
        <w:tc>
          <w:tcPr>
            <w:tcW w:w="2830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15. Тумба приставная</w:t>
            </w:r>
          </w:p>
        </w:tc>
        <w:tc>
          <w:tcPr>
            <w:tcW w:w="1418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proofErr w:type="spellStart"/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2126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1701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7</w:t>
            </w:r>
          </w:p>
        </w:tc>
        <w:tc>
          <w:tcPr>
            <w:tcW w:w="1984" w:type="dxa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8 000,00</w:t>
            </w:r>
          </w:p>
        </w:tc>
      </w:tr>
      <w:tr w:rsidR="00B814AB" w:rsidRPr="00B814AB" w:rsidTr="0067278B">
        <w:trPr>
          <w:trHeight w:val="20"/>
        </w:trPr>
        <w:tc>
          <w:tcPr>
            <w:tcW w:w="2830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 xml:space="preserve">16. Тумба многофункциональная </w:t>
            </w:r>
          </w:p>
        </w:tc>
        <w:tc>
          <w:tcPr>
            <w:tcW w:w="1418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proofErr w:type="spellStart"/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2126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1 единицы на кабинет</w:t>
            </w:r>
          </w:p>
        </w:tc>
        <w:tc>
          <w:tcPr>
            <w:tcW w:w="1701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7</w:t>
            </w:r>
          </w:p>
        </w:tc>
        <w:tc>
          <w:tcPr>
            <w:tcW w:w="1984" w:type="dxa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15 000,00</w:t>
            </w:r>
          </w:p>
        </w:tc>
      </w:tr>
      <w:tr w:rsidR="00B814AB" w:rsidRPr="00B814AB" w:rsidTr="0067278B">
        <w:trPr>
          <w:trHeight w:val="20"/>
        </w:trPr>
        <w:tc>
          <w:tcPr>
            <w:tcW w:w="2830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17. Тумба под оргтехнику</w:t>
            </w:r>
          </w:p>
        </w:tc>
        <w:tc>
          <w:tcPr>
            <w:tcW w:w="1418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proofErr w:type="spellStart"/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2126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1701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7</w:t>
            </w:r>
          </w:p>
        </w:tc>
        <w:tc>
          <w:tcPr>
            <w:tcW w:w="1984" w:type="dxa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18 000,00</w:t>
            </w:r>
          </w:p>
        </w:tc>
      </w:tr>
      <w:tr w:rsidR="00B814AB" w:rsidRPr="00B814AB" w:rsidTr="0067278B">
        <w:trPr>
          <w:trHeight w:val="20"/>
        </w:trPr>
        <w:tc>
          <w:tcPr>
            <w:tcW w:w="2830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 xml:space="preserve">18. Шкаф для документов </w:t>
            </w:r>
          </w:p>
        </w:tc>
        <w:tc>
          <w:tcPr>
            <w:tcW w:w="1418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proofErr w:type="spellStart"/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2126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3 единиц на кабинет</w:t>
            </w:r>
          </w:p>
        </w:tc>
        <w:tc>
          <w:tcPr>
            <w:tcW w:w="1701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7</w:t>
            </w:r>
          </w:p>
        </w:tc>
        <w:tc>
          <w:tcPr>
            <w:tcW w:w="1984" w:type="dxa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26 000,00</w:t>
            </w:r>
          </w:p>
        </w:tc>
      </w:tr>
      <w:tr w:rsidR="00B814AB" w:rsidRPr="00B814AB" w:rsidTr="0067278B">
        <w:trPr>
          <w:trHeight w:val="20"/>
        </w:trPr>
        <w:tc>
          <w:tcPr>
            <w:tcW w:w="2830" w:type="dxa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19. Шкаф со стеклом</w:t>
            </w:r>
          </w:p>
        </w:tc>
        <w:tc>
          <w:tcPr>
            <w:tcW w:w="1418" w:type="dxa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proofErr w:type="spellStart"/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2126" w:type="dxa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3 единиц на кабинет</w:t>
            </w:r>
          </w:p>
        </w:tc>
        <w:tc>
          <w:tcPr>
            <w:tcW w:w="1701" w:type="dxa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7</w:t>
            </w:r>
          </w:p>
        </w:tc>
        <w:tc>
          <w:tcPr>
            <w:tcW w:w="1984" w:type="dxa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28 000,00</w:t>
            </w:r>
          </w:p>
        </w:tc>
      </w:tr>
      <w:tr w:rsidR="00B814AB" w:rsidRPr="00B814AB" w:rsidTr="0067278B">
        <w:trPr>
          <w:trHeight w:val="20"/>
        </w:trPr>
        <w:tc>
          <w:tcPr>
            <w:tcW w:w="2830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20. Сейф</w:t>
            </w:r>
          </w:p>
        </w:tc>
        <w:tc>
          <w:tcPr>
            <w:tcW w:w="1418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proofErr w:type="spellStart"/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2126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1 единицы на кабинет</w:t>
            </w:r>
          </w:p>
        </w:tc>
        <w:tc>
          <w:tcPr>
            <w:tcW w:w="1701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50 000,00</w:t>
            </w:r>
          </w:p>
        </w:tc>
      </w:tr>
      <w:tr w:rsidR="00B814AB" w:rsidRPr="00B814AB" w:rsidTr="0067278B">
        <w:trPr>
          <w:trHeight w:val="20"/>
        </w:trPr>
        <w:tc>
          <w:tcPr>
            <w:tcW w:w="2830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21. Стул для посетителей</w:t>
            </w:r>
          </w:p>
        </w:tc>
        <w:tc>
          <w:tcPr>
            <w:tcW w:w="1418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proofErr w:type="spellStart"/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2126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5 единиц на кабинет</w:t>
            </w:r>
          </w:p>
        </w:tc>
        <w:tc>
          <w:tcPr>
            <w:tcW w:w="1701" w:type="dxa"/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7</w:t>
            </w:r>
          </w:p>
        </w:tc>
        <w:tc>
          <w:tcPr>
            <w:tcW w:w="1984" w:type="dxa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4 500,00</w:t>
            </w:r>
          </w:p>
        </w:tc>
      </w:tr>
    </w:tbl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color w:val="000000"/>
          <w:sz w:val="26"/>
          <w:szCs w:val="26"/>
        </w:rPr>
      </w:pPr>
    </w:p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color w:val="000000"/>
          <w:sz w:val="26"/>
          <w:szCs w:val="26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</w:rPr>
        <w:t>12. Нормативы, применяемые при расчете затрат на приобретение канцелярских принадлежностей</w:t>
      </w:r>
    </w:p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color w:val="000000"/>
          <w:sz w:val="26"/>
          <w:szCs w:val="26"/>
        </w:rPr>
      </w:pPr>
    </w:p>
    <w:tbl>
      <w:tblPr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1417"/>
        <w:gridCol w:w="1701"/>
        <w:gridCol w:w="2694"/>
      </w:tblGrid>
      <w:tr w:rsidR="00B814AB" w:rsidRPr="00B814AB" w:rsidTr="00B814AB">
        <w:trPr>
          <w:trHeight w:val="2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Наименование товара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Количество на 1 работника в год, не более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Цена за единицу, не более, рублей</w:t>
            </w:r>
          </w:p>
        </w:tc>
      </w:tr>
      <w:tr w:rsidR="00B814AB" w:rsidRPr="00B814AB" w:rsidTr="00B814AB">
        <w:trPr>
          <w:trHeight w:val="2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1. Бумага для офисной техники А4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пачка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15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643,00</w:t>
            </w:r>
          </w:p>
        </w:tc>
      </w:tr>
      <w:tr w:rsidR="00B814AB" w:rsidRPr="00B814AB" w:rsidTr="00B814AB">
        <w:trPr>
          <w:trHeight w:val="2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2. Бумага для офисной техники А3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пачка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0,5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1 225,00</w:t>
            </w:r>
          </w:p>
        </w:tc>
      </w:tr>
    </w:tbl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color w:val="000000"/>
          <w:sz w:val="26"/>
          <w:szCs w:val="26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</w:t>
      </w:r>
    </w:p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color w:val="000000"/>
          <w:sz w:val="26"/>
          <w:szCs w:val="26"/>
        </w:rPr>
      </w:pPr>
    </w:p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color w:val="000000"/>
          <w:sz w:val="26"/>
          <w:szCs w:val="26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</w:rPr>
        <w:t xml:space="preserve">13. Нормативы, применяемые при расчете затрат </w:t>
      </w:r>
    </w:p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color w:val="000000"/>
          <w:sz w:val="26"/>
          <w:szCs w:val="26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</w:rPr>
        <w:t xml:space="preserve">на приобретение образовательных услуг по профессиональной переподготовке </w:t>
      </w:r>
    </w:p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color w:val="000000"/>
          <w:sz w:val="26"/>
          <w:szCs w:val="26"/>
        </w:rPr>
      </w:pPr>
      <w:r w:rsidRPr="00B814AB">
        <w:rPr>
          <w:rFonts w:ascii="PT Astra Serif" w:eastAsia="Cambria" w:hAnsi="PT Astra Serif"/>
          <w:color w:val="000000"/>
          <w:sz w:val="26"/>
          <w:szCs w:val="26"/>
        </w:rPr>
        <w:t>и повышению квалификации</w:t>
      </w:r>
    </w:p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color w:val="000000"/>
          <w:sz w:val="26"/>
          <w:szCs w:val="2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3"/>
        <w:gridCol w:w="2969"/>
        <w:gridCol w:w="4536"/>
      </w:tblGrid>
      <w:tr w:rsidR="00B814AB" w:rsidRPr="00B814AB" w:rsidTr="0067278B">
        <w:trPr>
          <w:trHeight w:val="20"/>
        </w:trPr>
        <w:tc>
          <w:tcPr>
            <w:tcW w:w="2843" w:type="dxa"/>
            <w:shd w:val="clear" w:color="auto" w:fill="auto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Вид дополнительного профессионального образования</w:t>
            </w:r>
          </w:p>
        </w:tc>
        <w:tc>
          <w:tcPr>
            <w:tcW w:w="2969" w:type="dxa"/>
            <w:shd w:val="clear" w:color="auto" w:fill="auto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Цена обучения одного работника, рублей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Количество работников, направляемых на дополнительное профессиональное образование, единиц</w:t>
            </w:r>
          </w:p>
        </w:tc>
      </w:tr>
      <w:tr w:rsidR="00B814AB" w:rsidRPr="00B814AB" w:rsidTr="0067278B">
        <w:trPr>
          <w:trHeight w:val="20"/>
        </w:trPr>
        <w:tc>
          <w:tcPr>
            <w:tcW w:w="2843" w:type="dxa"/>
            <w:shd w:val="clear" w:color="auto" w:fill="auto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lastRenderedPageBreak/>
              <w:t>1. Повышение квалификации</w:t>
            </w:r>
          </w:p>
        </w:tc>
        <w:tc>
          <w:tcPr>
            <w:tcW w:w="2969" w:type="dxa"/>
            <w:shd w:val="clear" w:color="auto" w:fill="auto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30 000,00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50% штатной численности</w:t>
            </w:r>
          </w:p>
        </w:tc>
      </w:tr>
      <w:tr w:rsidR="00B814AB" w:rsidRPr="00B814AB" w:rsidTr="0067278B">
        <w:trPr>
          <w:trHeight w:val="20"/>
        </w:trPr>
        <w:tc>
          <w:tcPr>
            <w:tcW w:w="2843" w:type="dxa"/>
            <w:shd w:val="clear" w:color="auto" w:fill="auto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2. Профессиональная переподготовка</w:t>
            </w:r>
          </w:p>
        </w:tc>
        <w:tc>
          <w:tcPr>
            <w:tcW w:w="2969" w:type="dxa"/>
            <w:shd w:val="clear" w:color="auto" w:fill="auto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45 000,00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814AB" w:rsidRPr="00B814AB" w:rsidRDefault="00B814AB" w:rsidP="00B814AB">
            <w:pPr>
              <w:spacing w:after="0" w:line="240" w:lineRule="auto"/>
              <w:jc w:val="center"/>
              <w:rPr>
                <w:rFonts w:ascii="PT Astra Serif" w:eastAsia="Cambria" w:hAnsi="PT Astra Serif"/>
                <w:color w:val="000000"/>
                <w:sz w:val="26"/>
                <w:szCs w:val="26"/>
              </w:rPr>
            </w:pPr>
            <w:r w:rsidRPr="00B814AB">
              <w:rPr>
                <w:rFonts w:ascii="PT Astra Serif" w:eastAsia="Cambria" w:hAnsi="PT Astra Serif"/>
                <w:color w:val="000000"/>
                <w:sz w:val="26"/>
                <w:szCs w:val="26"/>
              </w:rPr>
              <w:t>не более 50% штатной численности</w:t>
            </w:r>
          </w:p>
        </w:tc>
      </w:tr>
    </w:tbl>
    <w:p w:rsidR="00B814AB" w:rsidRPr="00B814AB" w:rsidRDefault="00B814AB" w:rsidP="00B814AB">
      <w:pPr>
        <w:spacing w:after="0" w:line="240" w:lineRule="auto"/>
        <w:jc w:val="center"/>
        <w:rPr>
          <w:rFonts w:ascii="PT Astra Serif" w:eastAsia="Cambria" w:hAnsi="PT Astra Serif"/>
          <w:color w:val="000000"/>
          <w:sz w:val="26"/>
          <w:szCs w:val="26"/>
        </w:rPr>
      </w:pPr>
    </w:p>
    <w:p w:rsidR="003C3480" w:rsidRPr="00E92867" w:rsidRDefault="00947321" w:rsidP="00E92867">
      <w:pPr>
        <w:spacing w:after="0" w:line="240" w:lineRule="auto"/>
        <w:rPr>
          <w:rFonts w:ascii="PT Astra Serif" w:hAnsi="PT Astra Serif"/>
          <w:color w:val="000000"/>
          <w:lang w:eastAsia="ru-RU"/>
        </w:rPr>
      </w:pPr>
      <w:r w:rsidRPr="00E92867">
        <w:rPr>
          <w:rFonts w:ascii="PT Astra Serif" w:hAnsi="PT Astra Serif"/>
        </w:rPr>
        <w:t xml:space="preserve">                                                                      </w:t>
      </w:r>
    </w:p>
    <w:sectPr w:rsidR="003C3480" w:rsidRPr="00E92867" w:rsidSect="00F57F9F">
      <w:headerReference w:type="default" r:id="rId11"/>
      <w:pgSz w:w="11906" w:h="16838" w:code="9"/>
      <w:pgMar w:top="1134" w:right="566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CF3" w:rsidRDefault="008A1CF3" w:rsidP="00CA45CC">
      <w:pPr>
        <w:spacing w:after="0" w:line="240" w:lineRule="auto"/>
      </w:pPr>
      <w:r>
        <w:separator/>
      </w:r>
    </w:p>
  </w:endnote>
  <w:endnote w:type="continuationSeparator" w:id="0">
    <w:p w:rsidR="008A1CF3" w:rsidRDefault="008A1CF3" w:rsidP="00CA45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CF3" w:rsidRDefault="008A1CF3" w:rsidP="00CA45CC">
      <w:pPr>
        <w:spacing w:after="0" w:line="240" w:lineRule="auto"/>
      </w:pPr>
      <w:r>
        <w:separator/>
      </w:r>
    </w:p>
  </w:footnote>
  <w:footnote w:type="continuationSeparator" w:id="0">
    <w:p w:rsidR="008A1CF3" w:rsidRDefault="008A1CF3" w:rsidP="00CA45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1706368"/>
      <w:docPartObj>
        <w:docPartGallery w:val="Page Numbers (Top of Page)"/>
        <w:docPartUnique/>
      </w:docPartObj>
    </w:sdtPr>
    <w:sdtEndPr/>
    <w:sdtContent>
      <w:p w:rsidR="00F57F9F" w:rsidRDefault="00F57F9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0B5F" w:rsidRPr="00BB0B5F">
          <w:rPr>
            <w:noProof/>
            <w:lang w:val="ru-RU"/>
          </w:rPr>
          <w:t>2</w:t>
        </w:r>
        <w:r>
          <w:fldChar w:fldCharType="end"/>
        </w:r>
      </w:p>
    </w:sdtContent>
  </w:sdt>
  <w:p w:rsidR="002F7A53" w:rsidRDefault="002F7A5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079225F6"/>
    <w:multiLevelType w:val="hybridMultilevel"/>
    <w:tmpl w:val="6610014E"/>
    <w:lvl w:ilvl="0" w:tplc="ABDEE18C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AB959FF"/>
    <w:multiLevelType w:val="hybridMultilevel"/>
    <w:tmpl w:val="6484A284"/>
    <w:lvl w:ilvl="0" w:tplc="F50C6CF4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527678F"/>
    <w:multiLevelType w:val="hybridMultilevel"/>
    <w:tmpl w:val="69B0DF6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66E"/>
    <w:rsid w:val="000002C5"/>
    <w:rsid w:val="0000311B"/>
    <w:rsid w:val="00004C18"/>
    <w:rsid w:val="00007832"/>
    <w:rsid w:val="00011FAA"/>
    <w:rsid w:val="00013FF9"/>
    <w:rsid w:val="00017550"/>
    <w:rsid w:val="00017AB0"/>
    <w:rsid w:val="00017DFF"/>
    <w:rsid w:val="00022BBF"/>
    <w:rsid w:val="00033864"/>
    <w:rsid w:val="00042068"/>
    <w:rsid w:val="00044E55"/>
    <w:rsid w:val="0004704C"/>
    <w:rsid w:val="00051EF5"/>
    <w:rsid w:val="0005466E"/>
    <w:rsid w:val="000553FA"/>
    <w:rsid w:val="00057E0E"/>
    <w:rsid w:val="00061043"/>
    <w:rsid w:val="00063CCC"/>
    <w:rsid w:val="000641F1"/>
    <w:rsid w:val="000724F5"/>
    <w:rsid w:val="00073442"/>
    <w:rsid w:val="00081973"/>
    <w:rsid w:val="00081E44"/>
    <w:rsid w:val="00082CDB"/>
    <w:rsid w:val="000866F3"/>
    <w:rsid w:val="00086D7E"/>
    <w:rsid w:val="000933F2"/>
    <w:rsid w:val="00093794"/>
    <w:rsid w:val="000940E4"/>
    <w:rsid w:val="000A0560"/>
    <w:rsid w:val="000A0841"/>
    <w:rsid w:val="000A2F64"/>
    <w:rsid w:val="000A5B2A"/>
    <w:rsid w:val="000B0A3B"/>
    <w:rsid w:val="000B255B"/>
    <w:rsid w:val="000B3533"/>
    <w:rsid w:val="000B3B7B"/>
    <w:rsid w:val="000B4DAE"/>
    <w:rsid w:val="000C0E7D"/>
    <w:rsid w:val="000C2E68"/>
    <w:rsid w:val="000C5C9B"/>
    <w:rsid w:val="000D521A"/>
    <w:rsid w:val="000E4C20"/>
    <w:rsid w:val="000E55FA"/>
    <w:rsid w:val="000E5858"/>
    <w:rsid w:val="000F139D"/>
    <w:rsid w:val="000F1B80"/>
    <w:rsid w:val="000F280D"/>
    <w:rsid w:val="000F678C"/>
    <w:rsid w:val="00105B0B"/>
    <w:rsid w:val="001060D1"/>
    <w:rsid w:val="00106388"/>
    <w:rsid w:val="001078AE"/>
    <w:rsid w:val="00110526"/>
    <w:rsid w:val="00111327"/>
    <w:rsid w:val="001143FE"/>
    <w:rsid w:val="0011597B"/>
    <w:rsid w:val="0011698A"/>
    <w:rsid w:val="00123989"/>
    <w:rsid w:val="00130FA5"/>
    <w:rsid w:val="001327EB"/>
    <w:rsid w:val="00133D74"/>
    <w:rsid w:val="00134F5C"/>
    <w:rsid w:val="00141057"/>
    <w:rsid w:val="001465C9"/>
    <w:rsid w:val="00150E2B"/>
    <w:rsid w:val="00151C5D"/>
    <w:rsid w:val="00151ED6"/>
    <w:rsid w:val="0015343D"/>
    <w:rsid w:val="00153FA7"/>
    <w:rsid w:val="00160F0A"/>
    <w:rsid w:val="00162451"/>
    <w:rsid w:val="00163336"/>
    <w:rsid w:val="00164042"/>
    <w:rsid w:val="001654E5"/>
    <w:rsid w:val="0016770D"/>
    <w:rsid w:val="00167CA4"/>
    <w:rsid w:val="0017193E"/>
    <w:rsid w:val="00172C18"/>
    <w:rsid w:val="0017384A"/>
    <w:rsid w:val="00177E06"/>
    <w:rsid w:val="00180A8A"/>
    <w:rsid w:val="001839D8"/>
    <w:rsid w:val="00186449"/>
    <w:rsid w:val="00187814"/>
    <w:rsid w:val="001924C6"/>
    <w:rsid w:val="00192F00"/>
    <w:rsid w:val="001945FE"/>
    <w:rsid w:val="0019679D"/>
    <w:rsid w:val="001971A7"/>
    <w:rsid w:val="001A1069"/>
    <w:rsid w:val="001A232C"/>
    <w:rsid w:val="001A481C"/>
    <w:rsid w:val="001A4F31"/>
    <w:rsid w:val="001A5494"/>
    <w:rsid w:val="001B02F4"/>
    <w:rsid w:val="001B0F9B"/>
    <w:rsid w:val="001B0FC2"/>
    <w:rsid w:val="001B50A7"/>
    <w:rsid w:val="001C0A4E"/>
    <w:rsid w:val="001C1BAC"/>
    <w:rsid w:val="001C78D4"/>
    <w:rsid w:val="001D0725"/>
    <w:rsid w:val="001D2B3E"/>
    <w:rsid w:val="001E659B"/>
    <w:rsid w:val="001E693F"/>
    <w:rsid w:val="001E70B6"/>
    <w:rsid w:val="001F3135"/>
    <w:rsid w:val="0020066E"/>
    <w:rsid w:val="002059A7"/>
    <w:rsid w:val="0021576F"/>
    <w:rsid w:val="00220F8E"/>
    <w:rsid w:val="002247D3"/>
    <w:rsid w:val="00232A71"/>
    <w:rsid w:val="002428B6"/>
    <w:rsid w:val="00243930"/>
    <w:rsid w:val="00243D06"/>
    <w:rsid w:val="0024423B"/>
    <w:rsid w:val="00246579"/>
    <w:rsid w:val="002512AE"/>
    <w:rsid w:val="00253E31"/>
    <w:rsid w:val="00255375"/>
    <w:rsid w:val="00256457"/>
    <w:rsid w:val="00262FFD"/>
    <w:rsid w:val="00263708"/>
    <w:rsid w:val="00273BFE"/>
    <w:rsid w:val="00274B15"/>
    <w:rsid w:val="00275E21"/>
    <w:rsid w:val="00276B76"/>
    <w:rsid w:val="00282647"/>
    <w:rsid w:val="00284724"/>
    <w:rsid w:val="00284730"/>
    <w:rsid w:val="002858F5"/>
    <w:rsid w:val="00291B13"/>
    <w:rsid w:val="00291F34"/>
    <w:rsid w:val="0029248C"/>
    <w:rsid w:val="002952A1"/>
    <w:rsid w:val="002966E1"/>
    <w:rsid w:val="00297FAE"/>
    <w:rsid w:val="002A0297"/>
    <w:rsid w:val="002A0408"/>
    <w:rsid w:val="002A3478"/>
    <w:rsid w:val="002A7D4F"/>
    <w:rsid w:val="002C0436"/>
    <w:rsid w:val="002D5604"/>
    <w:rsid w:val="002D64E7"/>
    <w:rsid w:val="002E0C8F"/>
    <w:rsid w:val="002E120D"/>
    <w:rsid w:val="002E1659"/>
    <w:rsid w:val="002E7D71"/>
    <w:rsid w:val="002F7A53"/>
    <w:rsid w:val="00305301"/>
    <w:rsid w:val="00306704"/>
    <w:rsid w:val="00314F9D"/>
    <w:rsid w:val="00316744"/>
    <w:rsid w:val="0032298D"/>
    <w:rsid w:val="00327592"/>
    <w:rsid w:val="0033186E"/>
    <w:rsid w:val="003328BA"/>
    <w:rsid w:val="003352AF"/>
    <w:rsid w:val="00335D1D"/>
    <w:rsid w:val="00337E90"/>
    <w:rsid w:val="00340F8A"/>
    <w:rsid w:val="00345C05"/>
    <w:rsid w:val="00351E0D"/>
    <w:rsid w:val="00353E91"/>
    <w:rsid w:val="00354DC0"/>
    <w:rsid w:val="00357266"/>
    <w:rsid w:val="003602E5"/>
    <w:rsid w:val="00363B29"/>
    <w:rsid w:val="003642ED"/>
    <w:rsid w:val="003747C4"/>
    <w:rsid w:val="0038033D"/>
    <w:rsid w:val="00380804"/>
    <w:rsid w:val="00381C0D"/>
    <w:rsid w:val="00382443"/>
    <w:rsid w:val="003844C8"/>
    <w:rsid w:val="003858E1"/>
    <w:rsid w:val="00386A91"/>
    <w:rsid w:val="003930C5"/>
    <w:rsid w:val="003A07F5"/>
    <w:rsid w:val="003A2B29"/>
    <w:rsid w:val="003B07E6"/>
    <w:rsid w:val="003B2D38"/>
    <w:rsid w:val="003B6823"/>
    <w:rsid w:val="003B6B68"/>
    <w:rsid w:val="003C3480"/>
    <w:rsid w:val="003D6CE0"/>
    <w:rsid w:val="003E131F"/>
    <w:rsid w:val="003E1E96"/>
    <w:rsid w:val="003F13BB"/>
    <w:rsid w:val="003F3192"/>
    <w:rsid w:val="003F6411"/>
    <w:rsid w:val="00401741"/>
    <w:rsid w:val="004022B2"/>
    <w:rsid w:val="00404651"/>
    <w:rsid w:val="00412935"/>
    <w:rsid w:val="004212A9"/>
    <w:rsid w:val="00423329"/>
    <w:rsid w:val="00425D9D"/>
    <w:rsid w:val="00436713"/>
    <w:rsid w:val="004407B4"/>
    <w:rsid w:val="00445DCF"/>
    <w:rsid w:val="00447779"/>
    <w:rsid w:val="004502CE"/>
    <w:rsid w:val="00453AC7"/>
    <w:rsid w:val="004611E3"/>
    <w:rsid w:val="0046635B"/>
    <w:rsid w:val="004663E1"/>
    <w:rsid w:val="00467A2A"/>
    <w:rsid w:val="00470036"/>
    <w:rsid w:val="00474472"/>
    <w:rsid w:val="004751DA"/>
    <w:rsid w:val="0047573D"/>
    <w:rsid w:val="004816AF"/>
    <w:rsid w:val="004830D7"/>
    <w:rsid w:val="00486D05"/>
    <w:rsid w:val="00494D21"/>
    <w:rsid w:val="00495014"/>
    <w:rsid w:val="0049626D"/>
    <w:rsid w:val="004964C0"/>
    <w:rsid w:val="00497C3F"/>
    <w:rsid w:val="004A1602"/>
    <w:rsid w:val="004A2E71"/>
    <w:rsid w:val="004A359C"/>
    <w:rsid w:val="004A4934"/>
    <w:rsid w:val="004B3783"/>
    <w:rsid w:val="004B3BC0"/>
    <w:rsid w:val="004B4093"/>
    <w:rsid w:val="004B4586"/>
    <w:rsid w:val="004B4B14"/>
    <w:rsid w:val="004B7726"/>
    <w:rsid w:val="004B7B22"/>
    <w:rsid w:val="004C00D8"/>
    <w:rsid w:val="004C0F70"/>
    <w:rsid w:val="004C11EE"/>
    <w:rsid w:val="004C5F82"/>
    <w:rsid w:val="004D21BD"/>
    <w:rsid w:val="004D28ED"/>
    <w:rsid w:val="004D317F"/>
    <w:rsid w:val="004D4315"/>
    <w:rsid w:val="004D52A0"/>
    <w:rsid w:val="004D61CC"/>
    <w:rsid w:val="004D7289"/>
    <w:rsid w:val="004E08A7"/>
    <w:rsid w:val="004E1BCF"/>
    <w:rsid w:val="004E4319"/>
    <w:rsid w:val="004E5245"/>
    <w:rsid w:val="004E799B"/>
    <w:rsid w:val="004F0BDA"/>
    <w:rsid w:val="004F222C"/>
    <w:rsid w:val="004F6770"/>
    <w:rsid w:val="00503DBB"/>
    <w:rsid w:val="0050470E"/>
    <w:rsid w:val="005061B4"/>
    <w:rsid w:val="00510DAD"/>
    <w:rsid w:val="00513394"/>
    <w:rsid w:val="005139C3"/>
    <w:rsid w:val="00516EEA"/>
    <w:rsid w:val="00523D1B"/>
    <w:rsid w:val="00524B76"/>
    <w:rsid w:val="005279BB"/>
    <w:rsid w:val="00543F1B"/>
    <w:rsid w:val="0054410F"/>
    <w:rsid w:val="0055022B"/>
    <w:rsid w:val="00550BE0"/>
    <w:rsid w:val="005517CB"/>
    <w:rsid w:val="005563DA"/>
    <w:rsid w:val="005566CD"/>
    <w:rsid w:val="00557425"/>
    <w:rsid w:val="005579BD"/>
    <w:rsid w:val="00557E31"/>
    <w:rsid w:val="005628D7"/>
    <w:rsid w:val="00572E19"/>
    <w:rsid w:val="00573F46"/>
    <w:rsid w:val="0057663F"/>
    <w:rsid w:val="005825C2"/>
    <w:rsid w:val="005853E1"/>
    <w:rsid w:val="0059246E"/>
    <w:rsid w:val="005A6152"/>
    <w:rsid w:val="005A7D0E"/>
    <w:rsid w:val="005A7F7F"/>
    <w:rsid w:val="005B11B2"/>
    <w:rsid w:val="005B3EDF"/>
    <w:rsid w:val="005B6EA1"/>
    <w:rsid w:val="005C0FC5"/>
    <w:rsid w:val="005C2E3F"/>
    <w:rsid w:val="005D0A96"/>
    <w:rsid w:val="005E3A08"/>
    <w:rsid w:val="005E703B"/>
    <w:rsid w:val="005F1C7C"/>
    <w:rsid w:val="005F1E23"/>
    <w:rsid w:val="005F67A8"/>
    <w:rsid w:val="005F7108"/>
    <w:rsid w:val="005F7293"/>
    <w:rsid w:val="00600467"/>
    <w:rsid w:val="006052EF"/>
    <w:rsid w:val="0060724C"/>
    <w:rsid w:val="00610406"/>
    <w:rsid w:val="006107A9"/>
    <w:rsid w:val="00611631"/>
    <w:rsid w:val="006160E6"/>
    <w:rsid w:val="00616443"/>
    <w:rsid w:val="00623386"/>
    <w:rsid w:val="00623B9B"/>
    <w:rsid w:val="00632E78"/>
    <w:rsid w:val="006370DB"/>
    <w:rsid w:val="00642609"/>
    <w:rsid w:val="00651138"/>
    <w:rsid w:val="00655325"/>
    <w:rsid w:val="0065677C"/>
    <w:rsid w:val="00664154"/>
    <w:rsid w:val="006648E0"/>
    <w:rsid w:val="00666A10"/>
    <w:rsid w:val="006678B1"/>
    <w:rsid w:val="006730BE"/>
    <w:rsid w:val="0067558F"/>
    <w:rsid w:val="00675929"/>
    <w:rsid w:val="00680426"/>
    <w:rsid w:val="006828CE"/>
    <w:rsid w:val="006834AE"/>
    <w:rsid w:val="0069131D"/>
    <w:rsid w:val="00693F20"/>
    <w:rsid w:val="00696D9D"/>
    <w:rsid w:val="00697264"/>
    <w:rsid w:val="006A4C2A"/>
    <w:rsid w:val="006B1A21"/>
    <w:rsid w:val="006B2BB7"/>
    <w:rsid w:val="006B59F3"/>
    <w:rsid w:val="006C033B"/>
    <w:rsid w:val="006C1F76"/>
    <w:rsid w:val="006C7C35"/>
    <w:rsid w:val="006D174F"/>
    <w:rsid w:val="006D334A"/>
    <w:rsid w:val="006D3D81"/>
    <w:rsid w:val="006D3DCB"/>
    <w:rsid w:val="006D509D"/>
    <w:rsid w:val="006D564E"/>
    <w:rsid w:val="006D5ED8"/>
    <w:rsid w:val="006D5F56"/>
    <w:rsid w:val="006F0002"/>
    <w:rsid w:val="006F550D"/>
    <w:rsid w:val="006F7506"/>
    <w:rsid w:val="00700A58"/>
    <w:rsid w:val="007015EE"/>
    <w:rsid w:val="007078DE"/>
    <w:rsid w:val="00717351"/>
    <w:rsid w:val="0072193D"/>
    <w:rsid w:val="00723ABE"/>
    <w:rsid w:val="007258E5"/>
    <w:rsid w:val="00726949"/>
    <w:rsid w:val="0073009C"/>
    <w:rsid w:val="00731EF2"/>
    <w:rsid w:val="00732A09"/>
    <w:rsid w:val="007473A7"/>
    <w:rsid w:val="007613E5"/>
    <w:rsid w:val="00761A60"/>
    <w:rsid w:val="007646C1"/>
    <w:rsid w:val="00765353"/>
    <w:rsid w:val="0076657D"/>
    <w:rsid w:val="00774970"/>
    <w:rsid w:val="00774C87"/>
    <w:rsid w:val="007822B1"/>
    <w:rsid w:val="0079233A"/>
    <w:rsid w:val="007A0103"/>
    <w:rsid w:val="007A2820"/>
    <w:rsid w:val="007B030F"/>
    <w:rsid w:val="007B3EE5"/>
    <w:rsid w:val="007B442B"/>
    <w:rsid w:val="007B5360"/>
    <w:rsid w:val="007C17A7"/>
    <w:rsid w:val="007C591D"/>
    <w:rsid w:val="007C68BB"/>
    <w:rsid w:val="007D72F1"/>
    <w:rsid w:val="007E32C2"/>
    <w:rsid w:val="007E4E5A"/>
    <w:rsid w:val="007E6685"/>
    <w:rsid w:val="007E6906"/>
    <w:rsid w:val="007F068E"/>
    <w:rsid w:val="007F4A9D"/>
    <w:rsid w:val="007F74F4"/>
    <w:rsid w:val="008011C3"/>
    <w:rsid w:val="008049A6"/>
    <w:rsid w:val="00804D86"/>
    <w:rsid w:val="00805A29"/>
    <w:rsid w:val="00815FC5"/>
    <w:rsid w:val="008212FC"/>
    <w:rsid w:val="00822FD1"/>
    <w:rsid w:val="00825852"/>
    <w:rsid w:val="00826024"/>
    <w:rsid w:val="00831A6C"/>
    <w:rsid w:val="00831AFA"/>
    <w:rsid w:val="00834716"/>
    <w:rsid w:val="0083538F"/>
    <w:rsid w:val="00837044"/>
    <w:rsid w:val="00847C0D"/>
    <w:rsid w:val="00853FC2"/>
    <w:rsid w:val="00860CCA"/>
    <w:rsid w:val="00864D95"/>
    <w:rsid w:val="008652EE"/>
    <w:rsid w:val="008704C1"/>
    <w:rsid w:val="00871EA3"/>
    <w:rsid w:val="0087635C"/>
    <w:rsid w:val="0088557E"/>
    <w:rsid w:val="0088642C"/>
    <w:rsid w:val="00887535"/>
    <w:rsid w:val="00894E38"/>
    <w:rsid w:val="00896610"/>
    <w:rsid w:val="00897DED"/>
    <w:rsid w:val="008A1CF3"/>
    <w:rsid w:val="008A6B30"/>
    <w:rsid w:val="008A7E5B"/>
    <w:rsid w:val="008B4C2D"/>
    <w:rsid w:val="008B7D3F"/>
    <w:rsid w:val="008C1192"/>
    <w:rsid w:val="008C58C7"/>
    <w:rsid w:val="008C627E"/>
    <w:rsid w:val="008C6BF5"/>
    <w:rsid w:val="008E1B7C"/>
    <w:rsid w:val="008E1BB6"/>
    <w:rsid w:val="008E2EF1"/>
    <w:rsid w:val="008E326F"/>
    <w:rsid w:val="008E51D8"/>
    <w:rsid w:val="008F43B3"/>
    <w:rsid w:val="009055D1"/>
    <w:rsid w:val="00915535"/>
    <w:rsid w:val="00915FBD"/>
    <w:rsid w:val="00916749"/>
    <w:rsid w:val="00916A58"/>
    <w:rsid w:val="00930392"/>
    <w:rsid w:val="009332B7"/>
    <w:rsid w:val="00934A0A"/>
    <w:rsid w:val="0093520E"/>
    <w:rsid w:val="009363DE"/>
    <w:rsid w:val="009373AA"/>
    <w:rsid w:val="00947321"/>
    <w:rsid w:val="009478D0"/>
    <w:rsid w:val="00950E59"/>
    <w:rsid w:val="00952359"/>
    <w:rsid w:val="0096759D"/>
    <w:rsid w:val="009707DC"/>
    <w:rsid w:val="00970CD7"/>
    <w:rsid w:val="00970E52"/>
    <w:rsid w:val="009711B2"/>
    <w:rsid w:val="009744CD"/>
    <w:rsid w:val="00987F2E"/>
    <w:rsid w:val="00991500"/>
    <w:rsid w:val="00993832"/>
    <w:rsid w:val="009951D0"/>
    <w:rsid w:val="009968E1"/>
    <w:rsid w:val="00996F2E"/>
    <w:rsid w:val="009A059E"/>
    <w:rsid w:val="009A303C"/>
    <w:rsid w:val="009B0159"/>
    <w:rsid w:val="009B69E7"/>
    <w:rsid w:val="009B69E8"/>
    <w:rsid w:val="009B6E49"/>
    <w:rsid w:val="009C04AE"/>
    <w:rsid w:val="009C1008"/>
    <w:rsid w:val="009C3EB6"/>
    <w:rsid w:val="009C7B8E"/>
    <w:rsid w:val="009D0CEA"/>
    <w:rsid w:val="009E0839"/>
    <w:rsid w:val="009E08C8"/>
    <w:rsid w:val="009E4E04"/>
    <w:rsid w:val="009E63E1"/>
    <w:rsid w:val="009F4AE1"/>
    <w:rsid w:val="009F720F"/>
    <w:rsid w:val="009F7495"/>
    <w:rsid w:val="00A0071E"/>
    <w:rsid w:val="00A02889"/>
    <w:rsid w:val="00A0313D"/>
    <w:rsid w:val="00A04CE5"/>
    <w:rsid w:val="00A14587"/>
    <w:rsid w:val="00A20532"/>
    <w:rsid w:val="00A3039D"/>
    <w:rsid w:val="00A42958"/>
    <w:rsid w:val="00A44722"/>
    <w:rsid w:val="00A4547F"/>
    <w:rsid w:val="00A47335"/>
    <w:rsid w:val="00A47A24"/>
    <w:rsid w:val="00A52A62"/>
    <w:rsid w:val="00A52EB8"/>
    <w:rsid w:val="00A5597A"/>
    <w:rsid w:val="00A5712B"/>
    <w:rsid w:val="00A64FC8"/>
    <w:rsid w:val="00A65E3C"/>
    <w:rsid w:val="00A71C52"/>
    <w:rsid w:val="00A8107F"/>
    <w:rsid w:val="00A82869"/>
    <w:rsid w:val="00A85633"/>
    <w:rsid w:val="00A87320"/>
    <w:rsid w:val="00A87A60"/>
    <w:rsid w:val="00AA045C"/>
    <w:rsid w:val="00AA5BF5"/>
    <w:rsid w:val="00AB4C53"/>
    <w:rsid w:val="00AC70EC"/>
    <w:rsid w:val="00AC7A59"/>
    <w:rsid w:val="00AD0C12"/>
    <w:rsid w:val="00AD1949"/>
    <w:rsid w:val="00AD5363"/>
    <w:rsid w:val="00AD63ED"/>
    <w:rsid w:val="00AD6D4B"/>
    <w:rsid w:val="00AE24CD"/>
    <w:rsid w:val="00AE61E2"/>
    <w:rsid w:val="00AE7036"/>
    <w:rsid w:val="00AF12DC"/>
    <w:rsid w:val="00AF67A8"/>
    <w:rsid w:val="00B00110"/>
    <w:rsid w:val="00B05A3A"/>
    <w:rsid w:val="00B06858"/>
    <w:rsid w:val="00B16272"/>
    <w:rsid w:val="00B16A63"/>
    <w:rsid w:val="00B17508"/>
    <w:rsid w:val="00B22EEA"/>
    <w:rsid w:val="00B23D25"/>
    <w:rsid w:val="00B31D40"/>
    <w:rsid w:val="00B36122"/>
    <w:rsid w:val="00B433BA"/>
    <w:rsid w:val="00B44FBE"/>
    <w:rsid w:val="00B46FCF"/>
    <w:rsid w:val="00B545C2"/>
    <w:rsid w:val="00B54B4D"/>
    <w:rsid w:val="00B6233A"/>
    <w:rsid w:val="00B648DD"/>
    <w:rsid w:val="00B738F8"/>
    <w:rsid w:val="00B73E97"/>
    <w:rsid w:val="00B74857"/>
    <w:rsid w:val="00B74E96"/>
    <w:rsid w:val="00B77943"/>
    <w:rsid w:val="00B814AB"/>
    <w:rsid w:val="00B815B5"/>
    <w:rsid w:val="00B816B5"/>
    <w:rsid w:val="00B860E3"/>
    <w:rsid w:val="00B876C0"/>
    <w:rsid w:val="00B87EEC"/>
    <w:rsid w:val="00B91BDE"/>
    <w:rsid w:val="00BA37E8"/>
    <w:rsid w:val="00BA61B9"/>
    <w:rsid w:val="00BA6978"/>
    <w:rsid w:val="00BB0B5F"/>
    <w:rsid w:val="00BC45F6"/>
    <w:rsid w:val="00BC5FB8"/>
    <w:rsid w:val="00BC6EEA"/>
    <w:rsid w:val="00BC7E7B"/>
    <w:rsid w:val="00BD0981"/>
    <w:rsid w:val="00BD256C"/>
    <w:rsid w:val="00BD3056"/>
    <w:rsid w:val="00BD4095"/>
    <w:rsid w:val="00BD6C4F"/>
    <w:rsid w:val="00BE7D3E"/>
    <w:rsid w:val="00BF1432"/>
    <w:rsid w:val="00BF4EC6"/>
    <w:rsid w:val="00BF524E"/>
    <w:rsid w:val="00BF6980"/>
    <w:rsid w:val="00C0142F"/>
    <w:rsid w:val="00C0168A"/>
    <w:rsid w:val="00C028D0"/>
    <w:rsid w:val="00C04238"/>
    <w:rsid w:val="00C04325"/>
    <w:rsid w:val="00C11788"/>
    <w:rsid w:val="00C1389E"/>
    <w:rsid w:val="00C15CE3"/>
    <w:rsid w:val="00C22806"/>
    <w:rsid w:val="00C26D08"/>
    <w:rsid w:val="00C27DCF"/>
    <w:rsid w:val="00C31A60"/>
    <w:rsid w:val="00C3356E"/>
    <w:rsid w:val="00C405EC"/>
    <w:rsid w:val="00C40F32"/>
    <w:rsid w:val="00C41A47"/>
    <w:rsid w:val="00C47E48"/>
    <w:rsid w:val="00C52214"/>
    <w:rsid w:val="00C53509"/>
    <w:rsid w:val="00C57BE5"/>
    <w:rsid w:val="00C616CD"/>
    <w:rsid w:val="00C644CC"/>
    <w:rsid w:val="00C64BD4"/>
    <w:rsid w:val="00C70274"/>
    <w:rsid w:val="00C76C7C"/>
    <w:rsid w:val="00C76F25"/>
    <w:rsid w:val="00C8260F"/>
    <w:rsid w:val="00C82FC3"/>
    <w:rsid w:val="00C9065B"/>
    <w:rsid w:val="00C90E81"/>
    <w:rsid w:val="00C91FC8"/>
    <w:rsid w:val="00C932A7"/>
    <w:rsid w:val="00C9472B"/>
    <w:rsid w:val="00C97227"/>
    <w:rsid w:val="00CA2719"/>
    <w:rsid w:val="00CA45CC"/>
    <w:rsid w:val="00CA5DB6"/>
    <w:rsid w:val="00CA7E09"/>
    <w:rsid w:val="00CB6F8C"/>
    <w:rsid w:val="00CB7B28"/>
    <w:rsid w:val="00CC3726"/>
    <w:rsid w:val="00CC5CC7"/>
    <w:rsid w:val="00CC7B72"/>
    <w:rsid w:val="00CD0DDD"/>
    <w:rsid w:val="00CD6A88"/>
    <w:rsid w:val="00CE1163"/>
    <w:rsid w:val="00CF024F"/>
    <w:rsid w:val="00CF1FBE"/>
    <w:rsid w:val="00CF6816"/>
    <w:rsid w:val="00D0272C"/>
    <w:rsid w:val="00D05F62"/>
    <w:rsid w:val="00D06ADA"/>
    <w:rsid w:val="00D0728A"/>
    <w:rsid w:val="00D11342"/>
    <w:rsid w:val="00D22407"/>
    <w:rsid w:val="00D264CD"/>
    <w:rsid w:val="00D30479"/>
    <w:rsid w:val="00D31B86"/>
    <w:rsid w:val="00D34E44"/>
    <w:rsid w:val="00D36200"/>
    <w:rsid w:val="00D438C0"/>
    <w:rsid w:val="00D47757"/>
    <w:rsid w:val="00D51665"/>
    <w:rsid w:val="00D64B9C"/>
    <w:rsid w:val="00D64F7D"/>
    <w:rsid w:val="00D64FC9"/>
    <w:rsid w:val="00D670DF"/>
    <w:rsid w:val="00D7591D"/>
    <w:rsid w:val="00D75FAA"/>
    <w:rsid w:val="00D7650C"/>
    <w:rsid w:val="00D808EA"/>
    <w:rsid w:val="00D80CE2"/>
    <w:rsid w:val="00DA12A9"/>
    <w:rsid w:val="00DA187A"/>
    <w:rsid w:val="00DA3001"/>
    <w:rsid w:val="00DA656D"/>
    <w:rsid w:val="00DB2DA7"/>
    <w:rsid w:val="00DB58CD"/>
    <w:rsid w:val="00DB5B92"/>
    <w:rsid w:val="00DC3DB9"/>
    <w:rsid w:val="00DC59CC"/>
    <w:rsid w:val="00DD2799"/>
    <w:rsid w:val="00DD6714"/>
    <w:rsid w:val="00DD71A5"/>
    <w:rsid w:val="00DE3C18"/>
    <w:rsid w:val="00DF3390"/>
    <w:rsid w:val="00DF45EE"/>
    <w:rsid w:val="00DF620F"/>
    <w:rsid w:val="00DF623D"/>
    <w:rsid w:val="00E0381C"/>
    <w:rsid w:val="00E11798"/>
    <w:rsid w:val="00E1392A"/>
    <w:rsid w:val="00E156D4"/>
    <w:rsid w:val="00E17323"/>
    <w:rsid w:val="00E2018B"/>
    <w:rsid w:val="00E22144"/>
    <w:rsid w:val="00E2253E"/>
    <w:rsid w:val="00E23578"/>
    <w:rsid w:val="00E24EED"/>
    <w:rsid w:val="00E31A43"/>
    <w:rsid w:val="00E35E35"/>
    <w:rsid w:val="00E373F1"/>
    <w:rsid w:val="00E41E1F"/>
    <w:rsid w:val="00E445F2"/>
    <w:rsid w:val="00E470FB"/>
    <w:rsid w:val="00E51658"/>
    <w:rsid w:val="00E5536F"/>
    <w:rsid w:val="00E614FB"/>
    <w:rsid w:val="00E63844"/>
    <w:rsid w:val="00E70968"/>
    <w:rsid w:val="00E72AF7"/>
    <w:rsid w:val="00E7533C"/>
    <w:rsid w:val="00E76901"/>
    <w:rsid w:val="00E83E48"/>
    <w:rsid w:val="00E85565"/>
    <w:rsid w:val="00E877A5"/>
    <w:rsid w:val="00E9270D"/>
    <w:rsid w:val="00E92867"/>
    <w:rsid w:val="00E9460B"/>
    <w:rsid w:val="00E95120"/>
    <w:rsid w:val="00E9525C"/>
    <w:rsid w:val="00E97391"/>
    <w:rsid w:val="00EA2906"/>
    <w:rsid w:val="00EA46A3"/>
    <w:rsid w:val="00EB68C5"/>
    <w:rsid w:val="00EC1A04"/>
    <w:rsid w:val="00EC2FA6"/>
    <w:rsid w:val="00EC41CE"/>
    <w:rsid w:val="00EC5EFF"/>
    <w:rsid w:val="00EC7030"/>
    <w:rsid w:val="00ED15BC"/>
    <w:rsid w:val="00ED275A"/>
    <w:rsid w:val="00EE4D3B"/>
    <w:rsid w:val="00EE6FDC"/>
    <w:rsid w:val="00EF1818"/>
    <w:rsid w:val="00EF1C11"/>
    <w:rsid w:val="00EF6BB2"/>
    <w:rsid w:val="00F02190"/>
    <w:rsid w:val="00F02834"/>
    <w:rsid w:val="00F043F8"/>
    <w:rsid w:val="00F06F7A"/>
    <w:rsid w:val="00F10ED7"/>
    <w:rsid w:val="00F13DC7"/>
    <w:rsid w:val="00F1424B"/>
    <w:rsid w:val="00F16FFB"/>
    <w:rsid w:val="00F17F17"/>
    <w:rsid w:val="00F26A84"/>
    <w:rsid w:val="00F27275"/>
    <w:rsid w:val="00F30272"/>
    <w:rsid w:val="00F30D75"/>
    <w:rsid w:val="00F33148"/>
    <w:rsid w:val="00F3707F"/>
    <w:rsid w:val="00F40B15"/>
    <w:rsid w:val="00F421E6"/>
    <w:rsid w:val="00F43BB5"/>
    <w:rsid w:val="00F45DB3"/>
    <w:rsid w:val="00F47D9C"/>
    <w:rsid w:val="00F47DB5"/>
    <w:rsid w:val="00F55B4A"/>
    <w:rsid w:val="00F55BB9"/>
    <w:rsid w:val="00F57F9F"/>
    <w:rsid w:val="00F64195"/>
    <w:rsid w:val="00F655F2"/>
    <w:rsid w:val="00F664F3"/>
    <w:rsid w:val="00F77701"/>
    <w:rsid w:val="00F828C8"/>
    <w:rsid w:val="00F84C09"/>
    <w:rsid w:val="00F86377"/>
    <w:rsid w:val="00F863C0"/>
    <w:rsid w:val="00F94958"/>
    <w:rsid w:val="00FA1457"/>
    <w:rsid w:val="00FA3535"/>
    <w:rsid w:val="00FA5008"/>
    <w:rsid w:val="00FA7625"/>
    <w:rsid w:val="00FA7E06"/>
    <w:rsid w:val="00FB6C85"/>
    <w:rsid w:val="00FC518A"/>
    <w:rsid w:val="00FC6D79"/>
    <w:rsid w:val="00FD2F8B"/>
    <w:rsid w:val="00FE229B"/>
    <w:rsid w:val="00FE7113"/>
    <w:rsid w:val="00FE761C"/>
    <w:rsid w:val="00FF3522"/>
    <w:rsid w:val="00FF5F57"/>
    <w:rsid w:val="00FF6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66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05466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05466E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val="x-none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466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5466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semiHidden/>
    <w:rsid w:val="0005466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"/>
    <w:semiHidden/>
    <w:rsid w:val="0005466E"/>
    <w:rPr>
      <w:rFonts w:ascii="Cambria" w:eastAsia="Times New Roman" w:hAnsi="Cambria" w:cs="Times New Roman"/>
      <w:b/>
      <w:bCs/>
      <w:color w:val="4F81BD"/>
    </w:rPr>
  </w:style>
  <w:style w:type="character" w:styleId="a3">
    <w:name w:val="Hyperlink"/>
    <w:uiPriority w:val="99"/>
    <w:unhideWhenUsed/>
    <w:rsid w:val="0005466E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05466E"/>
    <w:rPr>
      <w:color w:val="800080"/>
      <w:u w:val="single"/>
    </w:rPr>
  </w:style>
  <w:style w:type="paragraph" w:styleId="a5">
    <w:name w:val="header"/>
    <w:basedOn w:val="a"/>
    <w:link w:val="a6"/>
    <w:uiPriority w:val="99"/>
    <w:unhideWhenUsed/>
    <w:rsid w:val="0005466E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6">
    <w:name w:val="Верхний колонтитул Знак"/>
    <w:link w:val="a5"/>
    <w:uiPriority w:val="99"/>
    <w:rsid w:val="0005466E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05466E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8">
    <w:name w:val="Нижний колонтитул Знак"/>
    <w:link w:val="a7"/>
    <w:uiPriority w:val="99"/>
    <w:rsid w:val="0005466E"/>
    <w:rPr>
      <w:rFonts w:ascii="Calibri" w:eastAsia="Calibri" w:hAnsi="Calibri" w:cs="Times New Roman"/>
    </w:rPr>
  </w:style>
  <w:style w:type="paragraph" w:styleId="a9">
    <w:name w:val="Body Text"/>
    <w:basedOn w:val="a"/>
    <w:link w:val="aa"/>
    <w:uiPriority w:val="99"/>
    <w:unhideWhenUsed/>
    <w:rsid w:val="0005466E"/>
    <w:pPr>
      <w:spacing w:after="120"/>
    </w:pPr>
    <w:rPr>
      <w:sz w:val="20"/>
      <w:szCs w:val="20"/>
      <w:lang w:val="x-none" w:eastAsia="x-none"/>
    </w:rPr>
  </w:style>
  <w:style w:type="character" w:customStyle="1" w:styleId="aa">
    <w:name w:val="Основной текст Знак"/>
    <w:link w:val="a9"/>
    <w:uiPriority w:val="99"/>
    <w:rsid w:val="0005466E"/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05466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c">
    <w:name w:val="Текст выноски Знак"/>
    <w:link w:val="ab"/>
    <w:uiPriority w:val="99"/>
    <w:semiHidden/>
    <w:rsid w:val="0005466E"/>
    <w:rPr>
      <w:rFonts w:ascii="Tahoma" w:eastAsia="Calibri" w:hAnsi="Tahoma" w:cs="Tahoma"/>
      <w:sz w:val="16"/>
      <w:szCs w:val="16"/>
    </w:rPr>
  </w:style>
  <w:style w:type="paragraph" w:styleId="ad">
    <w:name w:val="No Spacing"/>
    <w:qFormat/>
    <w:rsid w:val="0005466E"/>
    <w:rPr>
      <w:sz w:val="22"/>
      <w:szCs w:val="22"/>
      <w:lang w:eastAsia="en-US"/>
    </w:rPr>
  </w:style>
  <w:style w:type="paragraph" w:customStyle="1" w:styleId="ConsPlusNormal">
    <w:name w:val="ConsPlusNormal"/>
    <w:rsid w:val="0005466E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05466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05466E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05466E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Normal">
    <w:name w:val="ConsNormal"/>
    <w:rsid w:val="0005466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e">
    <w:name w:val="List Paragraph"/>
    <w:aliases w:val="Абзац списка нумерованный"/>
    <w:basedOn w:val="a"/>
    <w:link w:val="af"/>
    <w:uiPriority w:val="34"/>
    <w:qFormat/>
    <w:rsid w:val="0005466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af0">
    <w:name w:val="Адресат док"/>
    <w:basedOn w:val="a5"/>
    <w:autoRedefine/>
    <w:rsid w:val="00A47A24"/>
    <w:pPr>
      <w:tabs>
        <w:tab w:val="clear" w:pos="4677"/>
        <w:tab w:val="clear" w:pos="9355"/>
        <w:tab w:val="right" w:pos="10260"/>
      </w:tabs>
      <w:ind w:left="-288" w:right="431"/>
    </w:pPr>
    <w:rPr>
      <w:rFonts w:ascii="Times New Roman" w:eastAsia="Times New Roman" w:hAnsi="Times New Roman"/>
      <w:sz w:val="28"/>
      <w:lang w:eastAsia="ru-RU"/>
    </w:rPr>
  </w:style>
  <w:style w:type="table" w:styleId="af1">
    <w:name w:val="Table Grid"/>
    <w:basedOn w:val="a1"/>
    <w:uiPriority w:val="59"/>
    <w:rsid w:val="00DB58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uiPriority w:val="99"/>
    <w:semiHidden/>
    <w:unhideWhenUsed/>
    <w:rsid w:val="00F06F7A"/>
    <w:pPr>
      <w:spacing w:after="120" w:line="480" w:lineRule="auto"/>
    </w:pPr>
    <w:rPr>
      <w:lang w:val="x-none"/>
    </w:rPr>
  </w:style>
  <w:style w:type="character" w:customStyle="1" w:styleId="22">
    <w:name w:val="Основной текст 2 Знак"/>
    <w:link w:val="21"/>
    <w:uiPriority w:val="99"/>
    <w:semiHidden/>
    <w:rsid w:val="00F06F7A"/>
    <w:rPr>
      <w:sz w:val="22"/>
      <w:szCs w:val="22"/>
      <w:lang w:eastAsia="en-US"/>
    </w:rPr>
  </w:style>
  <w:style w:type="character" w:customStyle="1" w:styleId="af">
    <w:name w:val="Абзац списка Знак"/>
    <w:aliases w:val="Абзац списка нумерованный Знак"/>
    <w:link w:val="ae"/>
    <w:uiPriority w:val="34"/>
    <w:locked/>
    <w:rsid w:val="00284730"/>
    <w:rPr>
      <w:rFonts w:ascii="Times New Roman" w:eastAsia="Times New Roman" w:hAnsi="Times New Roman"/>
      <w:sz w:val="24"/>
      <w:szCs w:val="24"/>
    </w:rPr>
  </w:style>
  <w:style w:type="character" w:customStyle="1" w:styleId="blk">
    <w:name w:val="blk"/>
    <w:rsid w:val="00774C87"/>
  </w:style>
  <w:style w:type="paragraph" w:customStyle="1" w:styleId="formattext">
    <w:name w:val="formattext"/>
    <w:basedOn w:val="a"/>
    <w:rsid w:val="00C15CE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11">
    <w:name w:val="Сетка таблицы1"/>
    <w:basedOn w:val="a1"/>
    <w:next w:val="af1"/>
    <w:uiPriority w:val="59"/>
    <w:rsid w:val="0094732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">
    <w:name w:val="Нет списка1"/>
    <w:next w:val="a2"/>
    <w:uiPriority w:val="99"/>
    <w:semiHidden/>
    <w:unhideWhenUsed/>
    <w:rsid w:val="00947321"/>
  </w:style>
  <w:style w:type="paragraph" w:styleId="af2">
    <w:name w:val="Plain Text"/>
    <w:basedOn w:val="a"/>
    <w:link w:val="af3"/>
    <w:uiPriority w:val="99"/>
    <w:unhideWhenUsed/>
    <w:rsid w:val="00947321"/>
    <w:pPr>
      <w:spacing w:after="0" w:line="240" w:lineRule="auto"/>
    </w:pPr>
    <w:rPr>
      <w:szCs w:val="21"/>
      <w:lang w:val="x-none"/>
    </w:rPr>
  </w:style>
  <w:style w:type="character" w:customStyle="1" w:styleId="af3">
    <w:name w:val="Текст Знак"/>
    <w:link w:val="af2"/>
    <w:uiPriority w:val="99"/>
    <w:rsid w:val="00947321"/>
    <w:rPr>
      <w:sz w:val="22"/>
      <w:szCs w:val="21"/>
      <w:lang w:eastAsia="en-US"/>
    </w:rPr>
  </w:style>
  <w:style w:type="paragraph" w:customStyle="1" w:styleId="font5">
    <w:name w:val="font5"/>
    <w:basedOn w:val="a"/>
    <w:rsid w:val="00947321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6"/>
      <w:szCs w:val="16"/>
      <w:lang w:eastAsia="ru-RU"/>
    </w:rPr>
  </w:style>
  <w:style w:type="paragraph" w:customStyle="1" w:styleId="font6">
    <w:name w:val="font6"/>
    <w:basedOn w:val="a"/>
    <w:rsid w:val="00947321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FF"/>
      <w:sz w:val="16"/>
      <w:szCs w:val="16"/>
      <w:lang w:eastAsia="ru-RU"/>
    </w:rPr>
  </w:style>
  <w:style w:type="paragraph" w:customStyle="1" w:styleId="xl63">
    <w:name w:val="xl63"/>
    <w:basedOn w:val="a"/>
    <w:rsid w:val="00947321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rsid w:val="0094732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4"/>
      <w:szCs w:val="14"/>
      <w:lang w:eastAsia="ru-RU"/>
    </w:rPr>
  </w:style>
  <w:style w:type="paragraph" w:customStyle="1" w:styleId="xl65">
    <w:name w:val="xl65"/>
    <w:basedOn w:val="a"/>
    <w:rsid w:val="00947321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6">
    <w:name w:val="xl66"/>
    <w:basedOn w:val="a"/>
    <w:rsid w:val="00947321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"/>
    <w:rsid w:val="0094732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8">
    <w:name w:val="xl68"/>
    <w:basedOn w:val="a"/>
    <w:rsid w:val="00947321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9">
    <w:name w:val="xl69"/>
    <w:basedOn w:val="a"/>
    <w:rsid w:val="00947321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0">
    <w:name w:val="xl70"/>
    <w:basedOn w:val="a"/>
    <w:rsid w:val="00947321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2">
    <w:name w:val="xl72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3">
    <w:name w:val="xl73"/>
    <w:basedOn w:val="a"/>
    <w:rsid w:val="00947321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4">
    <w:name w:val="xl74"/>
    <w:basedOn w:val="a"/>
    <w:rsid w:val="009473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5">
    <w:name w:val="xl75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6">
    <w:name w:val="xl76"/>
    <w:basedOn w:val="a"/>
    <w:rsid w:val="00947321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8">
    <w:name w:val="xl78"/>
    <w:basedOn w:val="a"/>
    <w:rsid w:val="0094732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9">
    <w:name w:val="xl79"/>
    <w:basedOn w:val="a"/>
    <w:rsid w:val="0094732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"/>
    <w:rsid w:val="0094732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2">
    <w:name w:val="xl82"/>
    <w:basedOn w:val="a"/>
    <w:rsid w:val="0094732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3">
    <w:name w:val="xl83"/>
    <w:basedOn w:val="a"/>
    <w:rsid w:val="009473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4">
    <w:name w:val="xl84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5">
    <w:name w:val="xl85"/>
    <w:basedOn w:val="a"/>
    <w:rsid w:val="00947321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6">
    <w:name w:val="xl86"/>
    <w:basedOn w:val="a"/>
    <w:rsid w:val="00947321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7">
    <w:name w:val="xl87"/>
    <w:basedOn w:val="a"/>
    <w:rsid w:val="0094732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8">
    <w:name w:val="xl88"/>
    <w:basedOn w:val="a"/>
    <w:rsid w:val="00947321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89">
    <w:name w:val="xl89"/>
    <w:basedOn w:val="a"/>
    <w:rsid w:val="00947321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90">
    <w:name w:val="xl90"/>
    <w:basedOn w:val="a"/>
    <w:rsid w:val="00947321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91">
    <w:name w:val="xl91"/>
    <w:basedOn w:val="a"/>
    <w:rsid w:val="00947321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92">
    <w:name w:val="xl92"/>
    <w:basedOn w:val="a"/>
    <w:rsid w:val="00947321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93">
    <w:name w:val="xl93"/>
    <w:basedOn w:val="a"/>
    <w:rsid w:val="0094732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94">
    <w:name w:val="xl94"/>
    <w:basedOn w:val="a"/>
    <w:rsid w:val="00947321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95">
    <w:name w:val="xl95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4"/>
      <w:szCs w:val="14"/>
      <w:lang w:eastAsia="ru-RU"/>
    </w:rPr>
  </w:style>
  <w:style w:type="paragraph" w:customStyle="1" w:styleId="xl96">
    <w:name w:val="xl96"/>
    <w:basedOn w:val="a"/>
    <w:rsid w:val="0094732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97">
    <w:name w:val="xl97"/>
    <w:basedOn w:val="a"/>
    <w:rsid w:val="0094732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98">
    <w:name w:val="xl98"/>
    <w:basedOn w:val="a"/>
    <w:rsid w:val="0094732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9">
    <w:name w:val="xl99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FF"/>
      <w:sz w:val="16"/>
      <w:szCs w:val="16"/>
      <w:lang w:eastAsia="ru-RU"/>
    </w:rPr>
  </w:style>
  <w:style w:type="paragraph" w:customStyle="1" w:styleId="xl100">
    <w:name w:val="xl100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FF"/>
      <w:sz w:val="16"/>
      <w:szCs w:val="16"/>
      <w:lang w:eastAsia="ru-RU"/>
    </w:rPr>
  </w:style>
  <w:style w:type="paragraph" w:customStyle="1" w:styleId="xl101">
    <w:name w:val="xl101"/>
    <w:basedOn w:val="a"/>
    <w:rsid w:val="0094732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FF"/>
      <w:sz w:val="16"/>
      <w:szCs w:val="16"/>
      <w:lang w:eastAsia="ru-RU"/>
    </w:rPr>
  </w:style>
  <w:style w:type="paragraph" w:customStyle="1" w:styleId="xl102">
    <w:name w:val="xl102"/>
    <w:basedOn w:val="a"/>
    <w:rsid w:val="0094732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FF"/>
      <w:sz w:val="16"/>
      <w:szCs w:val="16"/>
      <w:lang w:eastAsia="ru-RU"/>
    </w:rPr>
  </w:style>
  <w:style w:type="paragraph" w:customStyle="1" w:styleId="xl103">
    <w:name w:val="xl103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04">
    <w:name w:val="xl104"/>
    <w:basedOn w:val="a"/>
    <w:rsid w:val="0094732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05">
    <w:name w:val="xl105"/>
    <w:basedOn w:val="a"/>
    <w:rsid w:val="0094732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06">
    <w:name w:val="xl106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07">
    <w:name w:val="xl107"/>
    <w:basedOn w:val="a"/>
    <w:rsid w:val="009473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08">
    <w:name w:val="xl108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09">
    <w:name w:val="xl109"/>
    <w:basedOn w:val="a"/>
    <w:rsid w:val="00947321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10">
    <w:name w:val="xl110"/>
    <w:basedOn w:val="a"/>
    <w:rsid w:val="00947321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11">
    <w:name w:val="xl111"/>
    <w:basedOn w:val="a"/>
    <w:rsid w:val="00947321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12">
    <w:name w:val="xl112"/>
    <w:basedOn w:val="a"/>
    <w:rsid w:val="0094732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13">
    <w:name w:val="xl113"/>
    <w:basedOn w:val="a"/>
    <w:rsid w:val="0094732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14">
    <w:name w:val="xl114"/>
    <w:basedOn w:val="a"/>
    <w:rsid w:val="00947321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15">
    <w:name w:val="xl115"/>
    <w:basedOn w:val="a"/>
    <w:rsid w:val="009473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16">
    <w:name w:val="xl116"/>
    <w:basedOn w:val="a"/>
    <w:rsid w:val="00947321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17">
    <w:name w:val="xl117"/>
    <w:basedOn w:val="a"/>
    <w:rsid w:val="00947321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18">
    <w:name w:val="xl118"/>
    <w:basedOn w:val="a"/>
    <w:rsid w:val="00947321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19">
    <w:name w:val="xl119"/>
    <w:basedOn w:val="a"/>
    <w:rsid w:val="0094732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0">
    <w:name w:val="xl120"/>
    <w:basedOn w:val="a"/>
    <w:rsid w:val="00947321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1">
    <w:name w:val="xl121"/>
    <w:basedOn w:val="a"/>
    <w:rsid w:val="00947321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2">
    <w:name w:val="xl122"/>
    <w:basedOn w:val="a"/>
    <w:rsid w:val="00947321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3">
    <w:name w:val="xl123"/>
    <w:basedOn w:val="a"/>
    <w:rsid w:val="00947321"/>
    <w:pPr>
      <w:pBdr>
        <w:lef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4">
    <w:name w:val="xl124"/>
    <w:basedOn w:val="a"/>
    <w:rsid w:val="00947321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5">
    <w:name w:val="xl125"/>
    <w:basedOn w:val="a"/>
    <w:rsid w:val="00947321"/>
    <w:pPr>
      <w:pBdr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6">
    <w:name w:val="xl126"/>
    <w:basedOn w:val="a"/>
    <w:rsid w:val="00947321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7">
    <w:name w:val="xl127"/>
    <w:basedOn w:val="a"/>
    <w:rsid w:val="00947321"/>
    <w:pPr>
      <w:pBdr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8">
    <w:name w:val="xl128"/>
    <w:basedOn w:val="a"/>
    <w:rsid w:val="00947321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9">
    <w:name w:val="xl129"/>
    <w:basedOn w:val="a"/>
    <w:rsid w:val="00947321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30">
    <w:name w:val="xl130"/>
    <w:basedOn w:val="a"/>
    <w:rsid w:val="00947321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31">
    <w:name w:val="xl131"/>
    <w:basedOn w:val="a"/>
    <w:rsid w:val="0094732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32">
    <w:name w:val="xl132"/>
    <w:basedOn w:val="a"/>
    <w:rsid w:val="00947321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4"/>
      <w:szCs w:val="14"/>
      <w:lang w:eastAsia="ru-RU"/>
    </w:rPr>
  </w:style>
  <w:style w:type="paragraph" w:customStyle="1" w:styleId="xl133">
    <w:name w:val="xl133"/>
    <w:basedOn w:val="a"/>
    <w:rsid w:val="0094732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34">
    <w:name w:val="xl134"/>
    <w:basedOn w:val="a"/>
    <w:rsid w:val="0094732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35">
    <w:name w:val="xl135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36">
    <w:name w:val="xl136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37">
    <w:name w:val="xl137"/>
    <w:basedOn w:val="a"/>
    <w:rsid w:val="009473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38">
    <w:name w:val="xl138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9">
    <w:name w:val="xl139"/>
    <w:basedOn w:val="a"/>
    <w:rsid w:val="009473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0">
    <w:name w:val="xl140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1">
    <w:name w:val="xl141"/>
    <w:basedOn w:val="a"/>
    <w:rsid w:val="0094732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42">
    <w:name w:val="xl142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43">
    <w:name w:val="xl143"/>
    <w:basedOn w:val="a"/>
    <w:rsid w:val="009473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44">
    <w:name w:val="xl144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45">
    <w:name w:val="xl145"/>
    <w:basedOn w:val="a"/>
    <w:rsid w:val="00947321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46">
    <w:name w:val="xl146"/>
    <w:basedOn w:val="a"/>
    <w:rsid w:val="0094732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47">
    <w:name w:val="xl147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48">
    <w:name w:val="xl148"/>
    <w:basedOn w:val="a"/>
    <w:rsid w:val="009473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49">
    <w:name w:val="xl149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50">
    <w:name w:val="xl150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51">
    <w:name w:val="xl151"/>
    <w:basedOn w:val="a"/>
    <w:rsid w:val="00947321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52">
    <w:name w:val="xl152"/>
    <w:basedOn w:val="a"/>
    <w:rsid w:val="00947321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53">
    <w:name w:val="xl153"/>
    <w:basedOn w:val="a"/>
    <w:rsid w:val="00947321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54">
    <w:name w:val="xl154"/>
    <w:basedOn w:val="a"/>
    <w:rsid w:val="00947321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55">
    <w:name w:val="xl155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56">
    <w:name w:val="xl156"/>
    <w:basedOn w:val="a"/>
    <w:rsid w:val="009473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57">
    <w:name w:val="xl157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58">
    <w:name w:val="xl158"/>
    <w:basedOn w:val="a"/>
    <w:rsid w:val="0094732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59">
    <w:name w:val="xl159"/>
    <w:basedOn w:val="a"/>
    <w:rsid w:val="00947321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60">
    <w:name w:val="xl160"/>
    <w:basedOn w:val="a"/>
    <w:rsid w:val="0094732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61">
    <w:name w:val="xl161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FF0000"/>
      <w:sz w:val="16"/>
      <w:szCs w:val="16"/>
      <w:lang w:eastAsia="ru-RU"/>
    </w:rPr>
  </w:style>
  <w:style w:type="paragraph" w:customStyle="1" w:styleId="xl162">
    <w:name w:val="xl162"/>
    <w:basedOn w:val="a"/>
    <w:rsid w:val="009473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FF0000"/>
      <w:sz w:val="16"/>
      <w:szCs w:val="16"/>
      <w:lang w:eastAsia="ru-RU"/>
    </w:rPr>
  </w:style>
  <w:style w:type="paragraph" w:customStyle="1" w:styleId="xl163">
    <w:name w:val="xl163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FF0000"/>
      <w:sz w:val="16"/>
      <w:szCs w:val="16"/>
      <w:lang w:eastAsia="ru-RU"/>
    </w:rPr>
  </w:style>
  <w:style w:type="paragraph" w:customStyle="1" w:styleId="xl164">
    <w:name w:val="xl164"/>
    <w:basedOn w:val="a"/>
    <w:rsid w:val="0094732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65">
    <w:name w:val="xl165"/>
    <w:basedOn w:val="a"/>
    <w:rsid w:val="0094732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66">
    <w:name w:val="xl166"/>
    <w:basedOn w:val="a"/>
    <w:rsid w:val="0094732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67">
    <w:name w:val="xl167"/>
    <w:basedOn w:val="a"/>
    <w:rsid w:val="00947321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20"/>
      <w:szCs w:val="20"/>
      <w:lang w:eastAsia="ru-RU"/>
    </w:rPr>
  </w:style>
  <w:style w:type="paragraph" w:customStyle="1" w:styleId="xl168">
    <w:name w:val="xl168"/>
    <w:basedOn w:val="a"/>
    <w:rsid w:val="00947321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20"/>
      <w:szCs w:val="20"/>
      <w:lang w:eastAsia="ru-RU"/>
    </w:rPr>
  </w:style>
  <w:style w:type="paragraph" w:customStyle="1" w:styleId="xl169">
    <w:name w:val="xl169"/>
    <w:basedOn w:val="a"/>
    <w:rsid w:val="00947321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20"/>
      <w:szCs w:val="20"/>
      <w:lang w:eastAsia="ru-RU"/>
    </w:rPr>
  </w:style>
  <w:style w:type="paragraph" w:customStyle="1" w:styleId="xl170">
    <w:name w:val="xl170"/>
    <w:basedOn w:val="a"/>
    <w:rsid w:val="0094732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20"/>
      <w:szCs w:val="20"/>
      <w:lang w:eastAsia="ru-RU"/>
    </w:rPr>
  </w:style>
  <w:style w:type="paragraph" w:customStyle="1" w:styleId="xl171">
    <w:name w:val="xl171"/>
    <w:basedOn w:val="a"/>
    <w:rsid w:val="00947321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20"/>
      <w:szCs w:val="20"/>
      <w:lang w:eastAsia="ru-RU"/>
    </w:rPr>
  </w:style>
  <w:style w:type="paragraph" w:customStyle="1" w:styleId="xl172">
    <w:name w:val="xl172"/>
    <w:basedOn w:val="a"/>
    <w:rsid w:val="0094732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20"/>
      <w:szCs w:val="20"/>
      <w:lang w:eastAsia="ru-RU"/>
    </w:rPr>
  </w:style>
  <w:style w:type="paragraph" w:customStyle="1" w:styleId="xl173">
    <w:name w:val="xl173"/>
    <w:basedOn w:val="a"/>
    <w:rsid w:val="0094732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74">
    <w:name w:val="xl174"/>
    <w:basedOn w:val="a"/>
    <w:rsid w:val="00947321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75">
    <w:name w:val="xl175"/>
    <w:basedOn w:val="a"/>
    <w:rsid w:val="0094732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947321"/>
  </w:style>
  <w:style w:type="table" w:customStyle="1" w:styleId="23">
    <w:name w:val="Сетка таблицы2"/>
    <w:basedOn w:val="a1"/>
    <w:next w:val="af1"/>
    <w:uiPriority w:val="59"/>
    <w:rsid w:val="0094732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3">
    <w:name w:val="Font Style13"/>
    <w:uiPriority w:val="99"/>
    <w:rsid w:val="00947321"/>
    <w:rPr>
      <w:rFonts w:ascii="Times New Roman" w:hAnsi="Times New Roman" w:cs="Times New Roman" w:hint="default"/>
      <w:b/>
      <w:bCs/>
      <w:sz w:val="22"/>
      <w:szCs w:val="22"/>
    </w:rPr>
  </w:style>
  <w:style w:type="paragraph" w:styleId="af4">
    <w:name w:val="footnote text"/>
    <w:basedOn w:val="a"/>
    <w:link w:val="af5"/>
    <w:uiPriority w:val="99"/>
    <w:rsid w:val="00947321"/>
    <w:pPr>
      <w:spacing w:after="0" w:line="240" w:lineRule="auto"/>
    </w:pPr>
    <w:rPr>
      <w:rFonts w:eastAsia="Times New Roman"/>
      <w:sz w:val="20"/>
      <w:szCs w:val="20"/>
      <w:lang w:val="en-US"/>
    </w:rPr>
  </w:style>
  <w:style w:type="character" w:customStyle="1" w:styleId="af5">
    <w:name w:val="Текст сноски Знак"/>
    <w:link w:val="af4"/>
    <w:uiPriority w:val="99"/>
    <w:rsid w:val="00947321"/>
    <w:rPr>
      <w:rFonts w:eastAsia="Times New Roman"/>
      <w:lang w:val="en-US" w:eastAsia="en-US"/>
    </w:rPr>
  </w:style>
  <w:style w:type="character" w:customStyle="1" w:styleId="FontStyle16">
    <w:name w:val="Font Style16"/>
    <w:uiPriority w:val="99"/>
    <w:rsid w:val="00947321"/>
    <w:rPr>
      <w:rFonts w:ascii="Arial" w:hAnsi="Arial" w:cs="Arial"/>
      <w:b/>
      <w:bCs/>
      <w:sz w:val="30"/>
      <w:szCs w:val="30"/>
    </w:rPr>
  </w:style>
  <w:style w:type="character" w:styleId="af6">
    <w:name w:val="annotation reference"/>
    <w:uiPriority w:val="99"/>
    <w:semiHidden/>
    <w:unhideWhenUsed/>
    <w:rsid w:val="00947321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947321"/>
    <w:pPr>
      <w:spacing w:line="240" w:lineRule="auto"/>
    </w:pPr>
    <w:rPr>
      <w:sz w:val="20"/>
      <w:szCs w:val="20"/>
      <w:lang w:val="x-none"/>
    </w:rPr>
  </w:style>
  <w:style w:type="character" w:customStyle="1" w:styleId="af8">
    <w:name w:val="Текст примечания Знак"/>
    <w:link w:val="af7"/>
    <w:uiPriority w:val="99"/>
    <w:rsid w:val="00947321"/>
    <w:rPr>
      <w:lang w:eastAsia="en-US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947321"/>
    <w:rPr>
      <w:b/>
      <w:bCs/>
    </w:rPr>
  </w:style>
  <w:style w:type="character" w:customStyle="1" w:styleId="afa">
    <w:name w:val="Тема примечания Знак"/>
    <w:link w:val="af9"/>
    <w:uiPriority w:val="99"/>
    <w:semiHidden/>
    <w:rsid w:val="00947321"/>
    <w:rPr>
      <w:b/>
      <w:bCs/>
      <w:lang w:eastAsia="en-US"/>
    </w:rPr>
  </w:style>
  <w:style w:type="paragraph" w:styleId="afb">
    <w:name w:val="endnote text"/>
    <w:basedOn w:val="a"/>
    <w:link w:val="afc"/>
    <w:uiPriority w:val="99"/>
    <w:semiHidden/>
    <w:unhideWhenUsed/>
    <w:rsid w:val="00947321"/>
    <w:pPr>
      <w:spacing w:after="0" w:line="240" w:lineRule="auto"/>
    </w:pPr>
    <w:rPr>
      <w:sz w:val="20"/>
      <w:szCs w:val="20"/>
      <w:lang w:val="x-none"/>
    </w:rPr>
  </w:style>
  <w:style w:type="character" w:customStyle="1" w:styleId="afc">
    <w:name w:val="Текст концевой сноски Знак"/>
    <w:link w:val="afb"/>
    <w:uiPriority w:val="99"/>
    <w:semiHidden/>
    <w:rsid w:val="00947321"/>
    <w:rPr>
      <w:lang w:eastAsia="en-US"/>
    </w:rPr>
  </w:style>
  <w:style w:type="character" w:styleId="afd">
    <w:name w:val="endnote reference"/>
    <w:uiPriority w:val="99"/>
    <w:semiHidden/>
    <w:unhideWhenUsed/>
    <w:rsid w:val="00947321"/>
    <w:rPr>
      <w:vertAlign w:val="superscript"/>
    </w:rPr>
  </w:style>
  <w:style w:type="character" w:styleId="afe">
    <w:name w:val="footnote reference"/>
    <w:uiPriority w:val="99"/>
    <w:semiHidden/>
    <w:unhideWhenUsed/>
    <w:rsid w:val="00947321"/>
    <w:rPr>
      <w:vertAlign w:val="superscript"/>
    </w:rPr>
  </w:style>
  <w:style w:type="character" w:styleId="aff">
    <w:name w:val="Placeholder Text"/>
    <w:uiPriority w:val="99"/>
    <w:semiHidden/>
    <w:rsid w:val="00947321"/>
    <w:rPr>
      <w:color w:val="808080"/>
    </w:rPr>
  </w:style>
  <w:style w:type="paragraph" w:styleId="aff0">
    <w:name w:val="Revision"/>
    <w:hidden/>
    <w:uiPriority w:val="99"/>
    <w:semiHidden/>
    <w:rsid w:val="00947321"/>
    <w:rPr>
      <w:sz w:val="22"/>
      <w:szCs w:val="22"/>
      <w:lang w:eastAsia="en-US"/>
    </w:rPr>
  </w:style>
  <w:style w:type="paragraph" w:customStyle="1" w:styleId="topleveltext">
    <w:name w:val="topleveltext"/>
    <w:basedOn w:val="a"/>
    <w:rsid w:val="0094732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4">
    <w:name w:val="Основной текст (2)_"/>
    <w:basedOn w:val="a0"/>
    <w:link w:val="25"/>
    <w:uiPriority w:val="99"/>
    <w:rsid w:val="004816AF"/>
    <w:rPr>
      <w:rFonts w:ascii="Times New Roman" w:hAnsi="Times New Roman"/>
      <w:sz w:val="19"/>
      <w:szCs w:val="19"/>
      <w:shd w:val="clear" w:color="auto" w:fill="FFFFFF"/>
    </w:rPr>
  </w:style>
  <w:style w:type="character" w:customStyle="1" w:styleId="31">
    <w:name w:val="Основной текст (3)_"/>
    <w:basedOn w:val="a0"/>
    <w:link w:val="32"/>
    <w:uiPriority w:val="99"/>
    <w:rsid w:val="004816AF"/>
    <w:rPr>
      <w:rFonts w:ascii="Times New Roman" w:hAnsi="Times New Roman"/>
      <w:noProof/>
      <w:sz w:val="8"/>
      <w:szCs w:val="8"/>
      <w:shd w:val="clear" w:color="auto" w:fill="FFFFFF"/>
    </w:rPr>
  </w:style>
  <w:style w:type="paragraph" w:customStyle="1" w:styleId="25">
    <w:name w:val="Основной текст (2)"/>
    <w:basedOn w:val="a"/>
    <w:link w:val="24"/>
    <w:uiPriority w:val="99"/>
    <w:rsid w:val="004816AF"/>
    <w:pPr>
      <w:shd w:val="clear" w:color="auto" w:fill="FFFFFF"/>
      <w:spacing w:before="600" w:after="0" w:line="230" w:lineRule="exact"/>
      <w:ind w:hanging="340"/>
    </w:pPr>
    <w:rPr>
      <w:rFonts w:ascii="Times New Roman" w:hAnsi="Times New Roman"/>
      <w:sz w:val="19"/>
      <w:szCs w:val="19"/>
      <w:lang w:eastAsia="ru-RU"/>
    </w:rPr>
  </w:style>
  <w:style w:type="paragraph" w:customStyle="1" w:styleId="32">
    <w:name w:val="Основной текст (3)"/>
    <w:basedOn w:val="a"/>
    <w:link w:val="31"/>
    <w:uiPriority w:val="99"/>
    <w:rsid w:val="004816AF"/>
    <w:pPr>
      <w:shd w:val="clear" w:color="auto" w:fill="FFFFFF"/>
      <w:spacing w:after="0" w:line="240" w:lineRule="atLeast"/>
      <w:ind w:firstLine="380"/>
    </w:pPr>
    <w:rPr>
      <w:rFonts w:ascii="Times New Roman" w:hAnsi="Times New Roman"/>
      <w:noProof/>
      <w:sz w:val="8"/>
      <w:szCs w:val="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66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05466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05466E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val="x-none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466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5466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semiHidden/>
    <w:rsid w:val="0005466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"/>
    <w:semiHidden/>
    <w:rsid w:val="0005466E"/>
    <w:rPr>
      <w:rFonts w:ascii="Cambria" w:eastAsia="Times New Roman" w:hAnsi="Cambria" w:cs="Times New Roman"/>
      <w:b/>
      <w:bCs/>
      <w:color w:val="4F81BD"/>
    </w:rPr>
  </w:style>
  <w:style w:type="character" w:styleId="a3">
    <w:name w:val="Hyperlink"/>
    <w:uiPriority w:val="99"/>
    <w:unhideWhenUsed/>
    <w:rsid w:val="0005466E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05466E"/>
    <w:rPr>
      <w:color w:val="800080"/>
      <w:u w:val="single"/>
    </w:rPr>
  </w:style>
  <w:style w:type="paragraph" w:styleId="a5">
    <w:name w:val="header"/>
    <w:basedOn w:val="a"/>
    <w:link w:val="a6"/>
    <w:uiPriority w:val="99"/>
    <w:unhideWhenUsed/>
    <w:rsid w:val="0005466E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6">
    <w:name w:val="Верхний колонтитул Знак"/>
    <w:link w:val="a5"/>
    <w:uiPriority w:val="99"/>
    <w:rsid w:val="0005466E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05466E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8">
    <w:name w:val="Нижний колонтитул Знак"/>
    <w:link w:val="a7"/>
    <w:uiPriority w:val="99"/>
    <w:rsid w:val="0005466E"/>
    <w:rPr>
      <w:rFonts w:ascii="Calibri" w:eastAsia="Calibri" w:hAnsi="Calibri" w:cs="Times New Roman"/>
    </w:rPr>
  </w:style>
  <w:style w:type="paragraph" w:styleId="a9">
    <w:name w:val="Body Text"/>
    <w:basedOn w:val="a"/>
    <w:link w:val="aa"/>
    <w:uiPriority w:val="99"/>
    <w:unhideWhenUsed/>
    <w:rsid w:val="0005466E"/>
    <w:pPr>
      <w:spacing w:after="120"/>
    </w:pPr>
    <w:rPr>
      <w:sz w:val="20"/>
      <w:szCs w:val="20"/>
      <w:lang w:val="x-none" w:eastAsia="x-none"/>
    </w:rPr>
  </w:style>
  <w:style w:type="character" w:customStyle="1" w:styleId="aa">
    <w:name w:val="Основной текст Знак"/>
    <w:link w:val="a9"/>
    <w:uiPriority w:val="99"/>
    <w:rsid w:val="0005466E"/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05466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c">
    <w:name w:val="Текст выноски Знак"/>
    <w:link w:val="ab"/>
    <w:uiPriority w:val="99"/>
    <w:semiHidden/>
    <w:rsid w:val="0005466E"/>
    <w:rPr>
      <w:rFonts w:ascii="Tahoma" w:eastAsia="Calibri" w:hAnsi="Tahoma" w:cs="Tahoma"/>
      <w:sz w:val="16"/>
      <w:szCs w:val="16"/>
    </w:rPr>
  </w:style>
  <w:style w:type="paragraph" w:styleId="ad">
    <w:name w:val="No Spacing"/>
    <w:qFormat/>
    <w:rsid w:val="0005466E"/>
    <w:rPr>
      <w:sz w:val="22"/>
      <w:szCs w:val="22"/>
      <w:lang w:eastAsia="en-US"/>
    </w:rPr>
  </w:style>
  <w:style w:type="paragraph" w:customStyle="1" w:styleId="ConsPlusNormal">
    <w:name w:val="ConsPlusNormal"/>
    <w:rsid w:val="0005466E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05466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05466E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05466E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Normal">
    <w:name w:val="ConsNormal"/>
    <w:rsid w:val="0005466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e">
    <w:name w:val="List Paragraph"/>
    <w:aliases w:val="Абзац списка нумерованный"/>
    <w:basedOn w:val="a"/>
    <w:link w:val="af"/>
    <w:uiPriority w:val="34"/>
    <w:qFormat/>
    <w:rsid w:val="0005466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af0">
    <w:name w:val="Адресат док"/>
    <w:basedOn w:val="a5"/>
    <w:autoRedefine/>
    <w:rsid w:val="00A47A24"/>
    <w:pPr>
      <w:tabs>
        <w:tab w:val="clear" w:pos="4677"/>
        <w:tab w:val="clear" w:pos="9355"/>
        <w:tab w:val="right" w:pos="10260"/>
      </w:tabs>
      <w:ind w:left="-288" w:right="431"/>
    </w:pPr>
    <w:rPr>
      <w:rFonts w:ascii="Times New Roman" w:eastAsia="Times New Roman" w:hAnsi="Times New Roman"/>
      <w:sz w:val="28"/>
      <w:lang w:eastAsia="ru-RU"/>
    </w:rPr>
  </w:style>
  <w:style w:type="table" w:styleId="af1">
    <w:name w:val="Table Grid"/>
    <w:basedOn w:val="a1"/>
    <w:uiPriority w:val="59"/>
    <w:rsid w:val="00DB58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uiPriority w:val="99"/>
    <w:semiHidden/>
    <w:unhideWhenUsed/>
    <w:rsid w:val="00F06F7A"/>
    <w:pPr>
      <w:spacing w:after="120" w:line="480" w:lineRule="auto"/>
    </w:pPr>
    <w:rPr>
      <w:lang w:val="x-none"/>
    </w:rPr>
  </w:style>
  <w:style w:type="character" w:customStyle="1" w:styleId="22">
    <w:name w:val="Основной текст 2 Знак"/>
    <w:link w:val="21"/>
    <w:uiPriority w:val="99"/>
    <w:semiHidden/>
    <w:rsid w:val="00F06F7A"/>
    <w:rPr>
      <w:sz w:val="22"/>
      <w:szCs w:val="22"/>
      <w:lang w:eastAsia="en-US"/>
    </w:rPr>
  </w:style>
  <w:style w:type="character" w:customStyle="1" w:styleId="af">
    <w:name w:val="Абзац списка Знак"/>
    <w:aliases w:val="Абзац списка нумерованный Знак"/>
    <w:link w:val="ae"/>
    <w:uiPriority w:val="34"/>
    <w:locked/>
    <w:rsid w:val="00284730"/>
    <w:rPr>
      <w:rFonts w:ascii="Times New Roman" w:eastAsia="Times New Roman" w:hAnsi="Times New Roman"/>
      <w:sz w:val="24"/>
      <w:szCs w:val="24"/>
    </w:rPr>
  </w:style>
  <w:style w:type="character" w:customStyle="1" w:styleId="blk">
    <w:name w:val="blk"/>
    <w:rsid w:val="00774C87"/>
  </w:style>
  <w:style w:type="paragraph" w:customStyle="1" w:styleId="formattext">
    <w:name w:val="formattext"/>
    <w:basedOn w:val="a"/>
    <w:rsid w:val="00C15CE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11">
    <w:name w:val="Сетка таблицы1"/>
    <w:basedOn w:val="a1"/>
    <w:next w:val="af1"/>
    <w:uiPriority w:val="59"/>
    <w:rsid w:val="0094732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">
    <w:name w:val="Нет списка1"/>
    <w:next w:val="a2"/>
    <w:uiPriority w:val="99"/>
    <w:semiHidden/>
    <w:unhideWhenUsed/>
    <w:rsid w:val="00947321"/>
  </w:style>
  <w:style w:type="paragraph" w:styleId="af2">
    <w:name w:val="Plain Text"/>
    <w:basedOn w:val="a"/>
    <w:link w:val="af3"/>
    <w:uiPriority w:val="99"/>
    <w:unhideWhenUsed/>
    <w:rsid w:val="00947321"/>
    <w:pPr>
      <w:spacing w:after="0" w:line="240" w:lineRule="auto"/>
    </w:pPr>
    <w:rPr>
      <w:szCs w:val="21"/>
      <w:lang w:val="x-none"/>
    </w:rPr>
  </w:style>
  <w:style w:type="character" w:customStyle="1" w:styleId="af3">
    <w:name w:val="Текст Знак"/>
    <w:link w:val="af2"/>
    <w:uiPriority w:val="99"/>
    <w:rsid w:val="00947321"/>
    <w:rPr>
      <w:sz w:val="22"/>
      <w:szCs w:val="21"/>
      <w:lang w:eastAsia="en-US"/>
    </w:rPr>
  </w:style>
  <w:style w:type="paragraph" w:customStyle="1" w:styleId="font5">
    <w:name w:val="font5"/>
    <w:basedOn w:val="a"/>
    <w:rsid w:val="00947321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6"/>
      <w:szCs w:val="16"/>
      <w:lang w:eastAsia="ru-RU"/>
    </w:rPr>
  </w:style>
  <w:style w:type="paragraph" w:customStyle="1" w:styleId="font6">
    <w:name w:val="font6"/>
    <w:basedOn w:val="a"/>
    <w:rsid w:val="00947321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FF"/>
      <w:sz w:val="16"/>
      <w:szCs w:val="16"/>
      <w:lang w:eastAsia="ru-RU"/>
    </w:rPr>
  </w:style>
  <w:style w:type="paragraph" w:customStyle="1" w:styleId="xl63">
    <w:name w:val="xl63"/>
    <w:basedOn w:val="a"/>
    <w:rsid w:val="00947321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rsid w:val="0094732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4"/>
      <w:szCs w:val="14"/>
      <w:lang w:eastAsia="ru-RU"/>
    </w:rPr>
  </w:style>
  <w:style w:type="paragraph" w:customStyle="1" w:styleId="xl65">
    <w:name w:val="xl65"/>
    <w:basedOn w:val="a"/>
    <w:rsid w:val="00947321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6">
    <w:name w:val="xl66"/>
    <w:basedOn w:val="a"/>
    <w:rsid w:val="00947321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"/>
    <w:rsid w:val="0094732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8">
    <w:name w:val="xl68"/>
    <w:basedOn w:val="a"/>
    <w:rsid w:val="00947321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9">
    <w:name w:val="xl69"/>
    <w:basedOn w:val="a"/>
    <w:rsid w:val="00947321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0">
    <w:name w:val="xl70"/>
    <w:basedOn w:val="a"/>
    <w:rsid w:val="00947321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2">
    <w:name w:val="xl72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3">
    <w:name w:val="xl73"/>
    <w:basedOn w:val="a"/>
    <w:rsid w:val="00947321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4">
    <w:name w:val="xl74"/>
    <w:basedOn w:val="a"/>
    <w:rsid w:val="009473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5">
    <w:name w:val="xl75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6">
    <w:name w:val="xl76"/>
    <w:basedOn w:val="a"/>
    <w:rsid w:val="00947321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8">
    <w:name w:val="xl78"/>
    <w:basedOn w:val="a"/>
    <w:rsid w:val="0094732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9">
    <w:name w:val="xl79"/>
    <w:basedOn w:val="a"/>
    <w:rsid w:val="0094732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"/>
    <w:rsid w:val="0094732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2">
    <w:name w:val="xl82"/>
    <w:basedOn w:val="a"/>
    <w:rsid w:val="0094732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3">
    <w:name w:val="xl83"/>
    <w:basedOn w:val="a"/>
    <w:rsid w:val="009473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4">
    <w:name w:val="xl84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5">
    <w:name w:val="xl85"/>
    <w:basedOn w:val="a"/>
    <w:rsid w:val="00947321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6">
    <w:name w:val="xl86"/>
    <w:basedOn w:val="a"/>
    <w:rsid w:val="00947321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7">
    <w:name w:val="xl87"/>
    <w:basedOn w:val="a"/>
    <w:rsid w:val="0094732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8">
    <w:name w:val="xl88"/>
    <w:basedOn w:val="a"/>
    <w:rsid w:val="00947321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89">
    <w:name w:val="xl89"/>
    <w:basedOn w:val="a"/>
    <w:rsid w:val="00947321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90">
    <w:name w:val="xl90"/>
    <w:basedOn w:val="a"/>
    <w:rsid w:val="00947321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91">
    <w:name w:val="xl91"/>
    <w:basedOn w:val="a"/>
    <w:rsid w:val="00947321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92">
    <w:name w:val="xl92"/>
    <w:basedOn w:val="a"/>
    <w:rsid w:val="00947321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93">
    <w:name w:val="xl93"/>
    <w:basedOn w:val="a"/>
    <w:rsid w:val="0094732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94">
    <w:name w:val="xl94"/>
    <w:basedOn w:val="a"/>
    <w:rsid w:val="00947321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95">
    <w:name w:val="xl95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4"/>
      <w:szCs w:val="14"/>
      <w:lang w:eastAsia="ru-RU"/>
    </w:rPr>
  </w:style>
  <w:style w:type="paragraph" w:customStyle="1" w:styleId="xl96">
    <w:name w:val="xl96"/>
    <w:basedOn w:val="a"/>
    <w:rsid w:val="0094732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97">
    <w:name w:val="xl97"/>
    <w:basedOn w:val="a"/>
    <w:rsid w:val="0094732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98">
    <w:name w:val="xl98"/>
    <w:basedOn w:val="a"/>
    <w:rsid w:val="0094732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9">
    <w:name w:val="xl99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FF"/>
      <w:sz w:val="16"/>
      <w:szCs w:val="16"/>
      <w:lang w:eastAsia="ru-RU"/>
    </w:rPr>
  </w:style>
  <w:style w:type="paragraph" w:customStyle="1" w:styleId="xl100">
    <w:name w:val="xl100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FF"/>
      <w:sz w:val="16"/>
      <w:szCs w:val="16"/>
      <w:lang w:eastAsia="ru-RU"/>
    </w:rPr>
  </w:style>
  <w:style w:type="paragraph" w:customStyle="1" w:styleId="xl101">
    <w:name w:val="xl101"/>
    <w:basedOn w:val="a"/>
    <w:rsid w:val="0094732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FF"/>
      <w:sz w:val="16"/>
      <w:szCs w:val="16"/>
      <w:lang w:eastAsia="ru-RU"/>
    </w:rPr>
  </w:style>
  <w:style w:type="paragraph" w:customStyle="1" w:styleId="xl102">
    <w:name w:val="xl102"/>
    <w:basedOn w:val="a"/>
    <w:rsid w:val="0094732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FF"/>
      <w:sz w:val="16"/>
      <w:szCs w:val="16"/>
      <w:lang w:eastAsia="ru-RU"/>
    </w:rPr>
  </w:style>
  <w:style w:type="paragraph" w:customStyle="1" w:styleId="xl103">
    <w:name w:val="xl103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04">
    <w:name w:val="xl104"/>
    <w:basedOn w:val="a"/>
    <w:rsid w:val="0094732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05">
    <w:name w:val="xl105"/>
    <w:basedOn w:val="a"/>
    <w:rsid w:val="0094732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06">
    <w:name w:val="xl106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07">
    <w:name w:val="xl107"/>
    <w:basedOn w:val="a"/>
    <w:rsid w:val="009473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08">
    <w:name w:val="xl108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09">
    <w:name w:val="xl109"/>
    <w:basedOn w:val="a"/>
    <w:rsid w:val="00947321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10">
    <w:name w:val="xl110"/>
    <w:basedOn w:val="a"/>
    <w:rsid w:val="00947321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11">
    <w:name w:val="xl111"/>
    <w:basedOn w:val="a"/>
    <w:rsid w:val="00947321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12">
    <w:name w:val="xl112"/>
    <w:basedOn w:val="a"/>
    <w:rsid w:val="0094732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13">
    <w:name w:val="xl113"/>
    <w:basedOn w:val="a"/>
    <w:rsid w:val="0094732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14">
    <w:name w:val="xl114"/>
    <w:basedOn w:val="a"/>
    <w:rsid w:val="00947321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15">
    <w:name w:val="xl115"/>
    <w:basedOn w:val="a"/>
    <w:rsid w:val="009473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16">
    <w:name w:val="xl116"/>
    <w:basedOn w:val="a"/>
    <w:rsid w:val="00947321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17">
    <w:name w:val="xl117"/>
    <w:basedOn w:val="a"/>
    <w:rsid w:val="00947321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18">
    <w:name w:val="xl118"/>
    <w:basedOn w:val="a"/>
    <w:rsid w:val="00947321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19">
    <w:name w:val="xl119"/>
    <w:basedOn w:val="a"/>
    <w:rsid w:val="0094732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0">
    <w:name w:val="xl120"/>
    <w:basedOn w:val="a"/>
    <w:rsid w:val="00947321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1">
    <w:name w:val="xl121"/>
    <w:basedOn w:val="a"/>
    <w:rsid w:val="00947321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2">
    <w:name w:val="xl122"/>
    <w:basedOn w:val="a"/>
    <w:rsid w:val="00947321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3">
    <w:name w:val="xl123"/>
    <w:basedOn w:val="a"/>
    <w:rsid w:val="00947321"/>
    <w:pPr>
      <w:pBdr>
        <w:lef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4">
    <w:name w:val="xl124"/>
    <w:basedOn w:val="a"/>
    <w:rsid w:val="00947321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5">
    <w:name w:val="xl125"/>
    <w:basedOn w:val="a"/>
    <w:rsid w:val="00947321"/>
    <w:pPr>
      <w:pBdr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6">
    <w:name w:val="xl126"/>
    <w:basedOn w:val="a"/>
    <w:rsid w:val="00947321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7">
    <w:name w:val="xl127"/>
    <w:basedOn w:val="a"/>
    <w:rsid w:val="00947321"/>
    <w:pPr>
      <w:pBdr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8">
    <w:name w:val="xl128"/>
    <w:basedOn w:val="a"/>
    <w:rsid w:val="00947321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9">
    <w:name w:val="xl129"/>
    <w:basedOn w:val="a"/>
    <w:rsid w:val="00947321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30">
    <w:name w:val="xl130"/>
    <w:basedOn w:val="a"/>
    <w:rsid w:val="00947321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31">
    <w:name w:val="xl131"/>
    <w:basedOn w:val="a"/>
    <w:rsid w:val="0094732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32">
    <w:name w:val="xl132"/>
    <w:basedOn w:val="a"/>
    <w:rsid w:val="00947321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4"/>
      <w:szCs w:val="14"/>
      <w:lang w:eastAsia="ru-RU"/>
    </w:rPr>
  </w:style>
  <w:style w:type="paragraph" w:customStyle="1" w:styleId="xl133">
    <w:name w:val="xl133"/>
    <w:basedOn w:val="a"/>
    <w:rsid w:val="0094732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34">
    <w:name w:val="xl134"/>
    <w:basedOn w:val="a"/>
    <w:rsid w:val="0094732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35">
    <w:name w:val="xl135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36">
    <w:name w:val="xl136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37">
    <w:name w:val="xl137"/>
    <w:basedOn w:val="a"/>
    <w:rsid w:val="009473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38">
    <w:name w:val="xl138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9">
    <w:name w:val="xl139"/>
    <w:basedOn w:val="a"/>
    <w:rsid w:val="009473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0">
    <w:name w:val="xl140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1">
    <w:name w:val="xl141"/>
    <w:basedOn w:val="a"/>
    <w:rsid w:val="0094732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42">
    <w:name w:val="xl142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43">
    <w:name w:val="xl143"/>
    <w:basedOn w:val="a"/>
    <w:rsid w:val="009473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44">
    <w:name w:val="xl144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45">
    <w:name w:val="xl145"/>
    <w:basedOn w:val="a"/>
    <w:rsid w:val="00947321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46">
    <w:name w:val="xl146"/>
    <w:basedOn w:val="a"/>
    <w:rsid w:val="0094732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47">
    <w:name w:val="xl147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48">
    <w:name w:val="xl148"/>
    <w:basedOn w:val="a"/>
    <w:rsid w:val="009473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49">
    <w:name w:val="xl149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50">
    <w:name w:val="xl150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51">
    <w:name w:val="xl151"/>
    <w:basedOn w:val="a"/>
    <w:rsid w:val="00947321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52">
    <w:name w:val="xl152"/>
    <w:basedOn w:val="a"/>
    <w:rsid w:val="00947321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53">
    <w:name w:val="xl153"/>
    <w:basedOn w:val="a"/>
    <w:rsid w:val="00947321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54">
    <w:name w:val="xl154"/>
    <w:basedOn w:val="a"/>
    <w:rsid w:val="00947321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55">
    <w:name w:val="xl155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56">
    <w:name w:val="xl156"/>
    <w:basedOn w:val="a"/>
    <w:rsid w:val="009473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57">
    <w:name w:val="xl157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58">
    <w:name w:val="xl158"/>
    <w:basedOn w:val="a"/>
    <w:rsid w:val="0094732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59">
    <w:name w:val="xl159"/>
    <w:basedOn w:val="a"/>
    <w:rsid w:val="00947321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60">
    <w:name w:val="xl160"/>
    <w:basedOn w:val="a"/>
    <w:rsid w:val="0094732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61">
    <w:name w:val="xl161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FF0000"/>
      <w:sz w:val="16"/>
      <w:szCs w:val="16"/>
      <w:lang w:eastAsia="ru-RU"/>
    </w:rPr>
  </w:style>
  <w:style w:type="paragraph" w:customStyle="1" w:styleId="xl162">
    <w:name w:val="xl162"/>
    <w:basedOn w:val="a"/>
    <w:rsid w:val="009473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FF0000"/>
      <w:sz w:val="16"/>
      <w:szCs w:val="16"/>
      <w:lang w:eastAsia="ru-RU"/>
    </w:rPr>
  </w:style>
  <w:style w:type="paragraph" w:customStyle="1" w:styleId="xl163">
    <w:name w:val="xl163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FF0000"/>
      <w:sz w:val="16"/>
      <w:szCs w:val="16"/>
      <w:lang w:eastAsia="ru-RU"/>
    </w:rPr>
  </w:style>
  <w:style w:type="paragraph" w:customStyle="1" w:styleId="xl164">
    <w:name w:val="xl164"/>
    <w:basedOn w:val="a"/>
    <w:rsid w:val="0094732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65">
    <w:name w:val="xl165"/>
    <w:basedOn w:val="a"/>
    <w:rsid w:val="0094732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66">
    <w:name w:val="xl166"/>
    <w:basedOn w:val="a"/>
    <w:rsid w:val="0094732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67">
    <w:name w:val="xl167"/>
    <w:basedOn w:val="a"/>
    <w:rsid w:val="00947321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20"/>
      <w:szCs w:val="20"/>
      <w:lang w:eastAsia="ru-RU"/>
    </w:rPr>
  </w:style>
  <w:style w:type="paragraph" w:customStyle="1" w:styleId="xl168">
    <w:name w:val="xl168"/>
    <w:basedOn w:val="a"/>
    <w:rsid w:val="00947321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20"/>
      <w:szCs w:val="20"/>
      <w:lang w:eastAsia="ru-RU"/>
    </w:rPr>
  </w:style>
  <w:style w:type="paragraph" w:customStyle="1" w:styleId="xl169">
    <w:name w:val="xl169"/>
    <w:basedOn w:val="a"/>
    <w:rsid w:val="00947321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20"/>
      <w:szCs w:val="20"/>
      <w:lang w:eastAsia="ru-RU"/>
    </w:rPr>
  </w:style>
  <w:style w:type="paragraph" w:customStyle="1" w:styleId="xl170">
    <w:name w:val="xl170"/>
    <w:basedOn w:val="a"/>
    <w:rsid w:val="0094732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20"/>
      <w:szCs w:val="20"/>
      <w:lang w:eastAsia="ru-RU"/>
    </w:rPr>
  </w:style>
  <w:style w:type="paragraph" w:customStyle="1" w:styleId="xl171">
    <w:name w:val="xl171"/>
    <w:basedOn w:val="a"/>
    <w:rsid w:val="00947321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20"/>
      <w:szCs w:val="20"/>
      <w:lang w:eastAsia="ru-RU"/>
    </w:rPr>
  </w:style>
  <w:style w:type="paragraph" w:customStyle="1" w:styleId="xl172">
    <w:name w:val="xl172"/>
    <w:basedOn w:val="a"/>
    <w:rsid w:val="0094732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20"/>
      <w:szCs w:val="20"/>
      <w:lang w:eastAsia="ru-RU"/>
    </w:rPr>
  </w:style>
  <w:style w:type="paragraph" w:customStyle="1" w:styleId="xl173">
    <w:name w:val="xl173"/>
    <w:basedOn w:val="a"/>
    <w:rsid w:val="0094732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74">
    <w:name w:val="xl174"/>
    <w:basedOn w:val="a"/>
    <w:rsid w:val="00947321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75">
    <w:name w:val="xl175"/>
    <w:basedOn w:val="a"/>
    <w:rsid w:val="0094732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947321"/>
  </w:style>
  <w:style w:type="table" w:customStyle="1" w:styleId="23">
    <w:name w:val="Сетка таблицы2"/>
    <w:basedOn w:val="a1"/>
    <w:next w:val="af1"/>
    <w:uiPriority w:val="59"/>
    <w:rsid w:val="0094732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3">
    <w:name w:val="Font Style13"/>
    <w:uiPriority w:val="99"/>
    <w:rsid w:val="00947321"/>
    <w:rPr>
      <w:rFonts w:ascii="Times New Roman" w:hAnsi="Times New Roman" w:cs="Times New Roman" w:hint="default"/>
      <w:b/>
      <w:bCs/>
      <w:sz w:val="22"/>
      <w:szCs w:val="22"/>
    </w:rPr>
  </w:style>
  <w:style w:type="paragraph" w:styleId="af4">
    <w:name w:val="footnote text"/>
    <w:basedOn w:val="a"/>
    <w:link w:val="af5"/>
    <w:uiPriority w:val="99"/>
    <w:rsid w:val="00947321"/>
    <w:pPr>
      <w:spacing w:after="0" w:line="240" w:lineRule="auto"/>
    </w:pPr>
    <w:rPr>
      <w:rFonts w:eastAsia="Times New Roman"/>
      <w:sz w:val="20"/>
      <w:szCs w:val="20"/>
      <w:lang w:val="en-US"/>
    </w:rPr>
  </w:style>
  <w:style w:type="character" w:customStyle="1" w:styleId="af5">
    <w:name w:val="Текст сноски Знак"/>
    <w:link w:val="af4"/>
    <w:uiPriority w:val="99"/>
    <w:rsid w:val="00947321"/>
    <w:rPr>
      <w:rFonts w:eastAsia="Times New Roman"/>
      <w:lang w:val="en-US" w:eastAsia="en-US"/>
    </w:rPr>
  </w:style>
  <w:style w:type="character" w:customStyle="1" w:styleId="FontStyle16">
    <w:name w:val="Font Style16"/>
    <w:uiPriority w:val="99"/>
    <w:rsid w:val="00947321"/>
    <w:rPr>
      <w:rFonts w:ascii="Arial" w:hAnsi="Arial" w:cs="Arial"/>
      <w:b/>
      <w:bCs/>
      <w:sz w:val="30"/>
      <w:szCs w:val="30"/>
    </w:rPr>
  </w:style>
  <w:style w:type="character" w:styleId="af6">
    <w:name w:val="annotation reference"/>
    <w:uiPriority w:val="99"/>
    <w:semiHidden/>
    <w:unhideWhenUsed/>
    <w:rsid w:val="00947321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947321"/>
    <w:pPr>
      <w:spacing w:line="240" w:lineRule="auto"/>
    </w:pPr>
    <w:rPr>
      <w:sz w:val="20"/>
      <w:szCs w:val="20"/>
      <w:lang w:val="x-none"/>
    </w:rPr>
  </w:style>
  <w:style w:type="character" w:customStyle="1" w:styleId="af8">
    <w:name w:val="Текст примечания Знак"/>
    <w:link w:val="af7"/>
    <w:uiPriority w:val="99"/>
    <w:rsid w:val="00947321"/>
    <w:rPr>
      <w:lang w:eastAsia="en-US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947321"/>
    <w:rPr>
      <w:b/>
      <w:bCs/>
    </w:rPr>
  </w:style>
  <w:style w:type="character" w:customStyle="1" w:styleId="afa">
    <w:name w:val="Тема примечания Знак"/>
    <w:link w:val="af9"/>
    <w:uiPriority w:val="99"/>
    <w:semiHidden/>
    <w:rsid w:val="00947321"/>
    <w:rPr>
      <w:b/>
      <w:bCs/>
      <w:lang w:eastAsia="en-US"/>
    </w:rPr>
  </w:style>
  <w:style w:type="paragraph" w:styleId="afb">
    <w:name w:val="endnote text"/>
    <w:basedOn w:val="a"/>
    <w:link w:val="afc"/>
    <w:uiPriority w:val="99"/>
    <w:semiHidden/>
    <w:unhideWhenUsed/>
    <w:rsid w:val="00947321"/>
    <w:pPr>
      <w:spacing w:after="0" w:line="240" w:lineRule="auto"/>
    </w:pPr>
    <w:rPr>
      <w:sz w:val="20"/>
      <w:szCs w:val="20"/>
      <w:lang w:val="x-none"/>
    </w:rPr>
  </w:style>
  <w:style w:type="character" w:customStyle="1" w:styleId="afc">
    <w:name w:val="Текст концевой сноски Знак"/>
    <w:link w:val="afb"/>
    <w:uiPriority w:val="99"/>
    <w:semiHidden/>
    <w:rsid w:val="00947321"/>
    <w:rPr>
      <w:lang w:eastAsia="en-US"/>
    </w:rPr>
  </w:style>
  <w:style w:type="character" w:styleId="afd">
    <w:name w:val="endnote reference"/>
    <w:uiPriority w:val="99"/>
    <w:semiHidden/>
    <w:unhideWhenUsed/>
    <w:rsid w:val="00947321"/>
    <w:rPr>
      <w:vertAlign w:val="superscript"/>
    </w:rPr>
  </w:style>
  <w:style w:type="character" w:styleId="afe">
    <w:name w:val="footnote reference"/>
    <w:uiPriority w:val="99"/>
    <w:semiHidden/>
    <w:unhideWhenUsed/>
    <w:rsid w:val="00947321"/>
    <w:rPr>
      <w:vertAlign w:val="superscript"/>
    </w:rPr>
  </w:style>
  <w:style w:type="character" w:styleId="aff">
    <w:name w:val="Placeholder Text"/>
    <w:uiPriority w:val="99"/>
    <w:semiHidden/>
    <w:rsid w:val="00947321"/>
    <w:rPr>
      <w:color w:val="808080"/>
    </w:rPr>
  </w:style>
  <w:style w:type="paragraph" w:styleId="aff0">
    <w:name w:val="Revision"/>
    <w:hidden/>
    <w:uiPriority w:val="99"/>
    <w:semiHidden/>
    <w:rsid w:val="00947321"/>
    <w:rPr>
      <w:sz w:val="22"/>
      <w:szCs w:val="22"/>
      <w:lang w:eastAsia="en-US"/>
    </w:rPr>
  </w:style>
  <w:style w:type="paragraph" w:customStyle="1" w:styleId="topleveltext">
    <w:name w:val="topleveltext"/>
    <w:basedOn w:val="a"/>
    <w:rsid w:val="0094732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4">
    <w:name w:val="Основной текст (2)_"/>
    <w:basedOn w:val="a0"/>
    <w:link w:val="25"/>
    <w:uiPriority w:val="99"/>
    <w:rsid w:val="004816AF"/>
    <w:rPr>
      <w:rFonts w:ascii="Times New Roman" w:hAnsi="Times New Roman"/>
      <w:sz w:val="19"/>
      <w:szCs w:val="19"/>
      <w:shd w:val="clear" w:color="auto" w:fill="FFFFFF"/>
    </w:rPr>
  </w:style>
  <w:style w:type="character" w:customStyle="1" w:styleId="31">
    <w:name w:val="Основной текст (3)_"/>
    <w:basedOn w:val="a0"/>
    <w:link w:val="32"/>
    <w:uiPriority w:val="99"/>
    <w:rsid w:val="004816AF"/>
    <w:rPr>
      <w:rFonts w:ascii="Times New Roman" w:hAnsi="Times New Roman"/>
      <w:noProof/>
      <w:sz w:val="8"/>
      <w:szCs w:val="8"/>
      <w:shd w:val="clear" w:color="auto" w:fill="FFFFFF"/>
    </w:rPr>
  </w:style>
  <w:style w:type="paragraph" w:customStyle="1" w:styleId="25">
    <w:name w:val="Основной текст (2)"/>
    <w:basedOn w:val="a"/>
    <w:link w:val="24"/>
    <w:uiPriority w:val="99"/>
    <w:rsid w:val="004816AF"/>
    <w:pPr>
      <w:shd w:val="clear" w:color="auto" w:fill="FFFFFF"/>
      <w:spacing w:before="600" w:after="0" w:line="230" w:lineRule="exact"/>
      <w:ind w:hanging="340"/>
    </w:pPr>
    <w:rPr>
      <w:rFonts w:ascii="Times New Roman" w:hAnsi="Times New Roman"/>
      <w:sz w:val="19"/>
      <w:szCs w:val="19"/>
      <w:lang w:eastAsia="ru-RU"/>
    </w:rPr>
  </w:style>
  <w:style w:type="paragraph" w:customStyle="1" w:styleId="32">
    <w:name w:val="Основной текст (3)"/>
    <w:basedOn w:val="a"/>
    <w:link w:val="31"/>
    <w:uiPriority w:val="99"/>
    <w:rsid w:val="004816AF"/>
    <w:pPr>
      <w:shd w:val="clear" w:color="auto" w:fill="FFFFFF"/>
      <w:spacing w:after="0" w:line="240" w:lineRule="atLeast"/>
      <w:ind w:firstLine="380"/>
    </w:pPr>
    <w:rPr>
      <w:rFonts w:ascii="Times New Roman" w:hAnsi="Times New Roman"/>
      <w:noProof/>
      <w:sz w:val="8"/>
      <w:szCs w:val="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1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2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9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A3EAE4-7909-4CEC-82BD-3BAA62A8E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1892</Words>
  <Characters>10790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Надия Абсалямова</dc:creator>
  <cp:lastModifiedBy>Татьяна Николаевна Шефер</cp:lastModifiedBy>
  <cp:revision>10</cp:revision>
  <cp:lastPrinted>2022-06-30T04:40:00Z</cp:lastPrinted>
  <dcterms:created xsi:type="dcterms:W3CDTF">2022-04-15T09:51:00Z</dcterms:created>
  <dcterms:modified xsi:type="dcterms:W3CDTF">2022-07-01T02:40:00Z</dcterms:modified>
</cp:coreProperties>
</file>