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799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дате, месте и времени проведения второго этапа конкурса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>старшей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группы должностей государственной гражданской службы</w:t>
      </w: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утверждены следующие конкурсные процедуры для кандидатов на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 </w:t>
      </w:r>
      <w:r w:rsidR="00983E98" w:rsidRPr="00983E98">
        <w:rPr>
          <w:rFonts w:ascii="Times New Roman" w:hAnsi="Times New Roman" w:cs="Times New Roman"/>
          <w:sz w:val="24"/>
          <w:szCs w:val="24"/>
        </w:rPr>
        <w:t xml:space="preserve">включение в кадровый резерв </w:t>
      </w:r>
      <w:r w:rsidR="007D4799" w:rsidRPr="007D4799">
        <w:rPr>
          <w:rFonts w:ascii="Times New Roman" w:hAnsi="Times New Roman" w:cs="Times New Roman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 w:rsidR="00AF3F63">
        <w:rPr>
          <w:rFonts w:ascii="Times New Roman" w:hAnsi="Times New Roman" w:cs="Times New Roman"/>
          <w:sz w:val="24"/>
          <w:szCs w:val="24"/>
        </w:rPr>
        <w:t xml:space="preserve">старшей </w:t>
      </w:r>
      <w:r w:rsidR="007D4799" w:rsidRPr="007D4799">
        <w:rPr>
          <w:rFonts w:ascii="Times New Roman" w:hAnsi="Times New Roman" w:cs="Times New Roman"/>
          <w:sz w:val="24"/>
          <w:szCs w:val="24"/>
        </w:rPr>
        <w:t>группы должностей государственной гражданской службы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7D4799" w:rsidRPr="007D4799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 с 10.00 до 1</w:t>
      </w:r>
      <w:r w:rsidR="00652CCA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Вам будет направлена на электронную почту.</w:t>
      </w:r>
    </w:p>
    <w:p w:rsidR="00652CCA" w:rsidRDefault="002C29D3" w:rsidP="00652C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2CCA" w:rsidRPr="00652CCA">
        <w:rPr>
          <w:rFonts w:ascii="Times New Roman" w:hAnsi="Times New Roman" w:cs="Times New Roman"/>
          <w:b/>
          <w:sz w:val="24"/>
          <w:szCs w:val="24"/>
          <w:u w:val="single"/>
        </w:rPr>
        <w:t>Подготовка письменной работы</w:t>
      </w:r>
      <w:r w:rsidR="00652CCA" w:rsidRPr="00652CCA">
        <w:rPr>
          <w:rFonts w:ascii="Times New Roman" w:hAnsi="Times New Roman" w:cs="Times New Roman"/>
          <w:sz w:val="24"/>
          <w:szCs w:val="24"/>
        </w:rPr>
        <w:t xml:space="preserve"> на одну из тем (по выбору):</w:t>
      </w:r>
    </w:p>
    <w:p w:rsidR="007D4799" w:rsidRPr="007D4799" w:rsidRDefault="00E349B6" w:rsidP="00E349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4799" w:rsidRPr="007D4799">
        <w:rPr>
          <w:rFonts w:ascii="Times New Roman" w:hAnsi="Times New Roman" w:cs="Times New Roman"/>
          <w:sz w:val="24"/>
          <w:szCs w:val="24"/>
        </w:rPr>
        <w:t>Особенности распоряжения государственным имуществом Томской области, закрепленным за государственным учреждением на праве оперативного управления.</w:t>
      </w:r>
    </w:p>
    <w:p w:rsidR="007D4799" w:rsidRPr="007D4799" w:rsidRDefault="00E349B6" w:rsidP="00E349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4799" w:rsidRPr="007D4799">
        <w:rPr>
          <w:rFonts w:ascii="Times New Roman" w:hAnsi="Times New Roman" w:cs="Times New Roman"/>
          <w:sz w:val="24"/>
          <w:szCs w:val="24"/>
        </w:rPr>
        <w:t>Анализ судебной практики по делам, связанным с оспариванием кадастровой стоимости, утвержденной субъектом Российской Федерации.</w:t>
      </w:r>
    </w:p>
    <w:p w:rsidR="007D4799" w:rsidRDefault="00E349B6" w:rsidP="00E349B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4799" w:rsidRPr="007D4799">
        <w:rPr>
          <w:rFonts w:ascii="Times New Roman" w:hAnsi="Times New Roman" w:cs="Times New Roman"/>
          <w:sz w:val="24"/>
          <w:szCs w:val="24"/>
        </w:rPr>
        <w:t>Роль Департамента по управлению государственной собственностью Томской области в определении кадастровой стоимости объектов недвижимого имущества, расположенных на территории Томской области.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01DAB">
        <w:rPr>
          <w:rFonts w:ascii="Times New Roman" w:hAnsi="Times New Roman" w:cs="Times New Roman"/>
          <w:sz w:val="24"/>
          <w:szCs w:val="24"/>
          <w:u w:val="single"/>
        </w:rPr>
        <w:t>Требования: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объем реферата </w:t>
      </w:r>
      <w:bookmarkStart w:id="0" w:name="_GoBack"/>
      <w:bookmarkEnd w:id="0"/>
      <w:r w:rsidRPr="00301DAB">
        <w:rPr>
          <w:rFonts w:ascii="Times New Roman" w:hAnsi="Times New Roman" w:cs="Times New Roman"/>
          <w:sz w:val="24"/>
          <w:szCs w:val="24"/>
        </w:rPr>
        <w:t>- до 10 страниц (за исключением титульного листа и списка использованной литературы);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- </w:t>
      </w:r>
      <w:r w:rsidR="007F493E" w:rsidRPr="007F493E">
        <w:rPr>
          <w:rFonts w:ascii="Times New Roman" w:hAnsi="Times New Roman" w:cs="Times New Roman"/>
          <w:sz w:val="24"/>
          <w:szCs w:val="24"/>
        </w:rPr>
        <w:t xml:space="preserve">размер шрифта 14 </w:t>
      </w:r>
      <w:proofErr w:type="spellStart"/>
      <w:r w:rsidR="007F493E" w:rsidRPr="007F493E">
        <w:rPr>
          <w:rFonts w:ascii="Times New Roman" w:hAnsi="Times New Roman" w:cs="Times New Roman"/>
          <w:sz w:val="24"/>
          <w:szCs w:val="24"/>
        </w:rPr>
        <w:t>пт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 xml:space="preserve">, через одинарный </w:t>
      </w:r>
      <w:r w:rsidR="007F493E">
        <w:rPr>
          <w:rFonts w:ascii="Times New Roman" w:hAnsi="Times New Roman" w:cs="Times New Roman"/>
          <w:sz w:val="24"/>
          <w:szCs w:val="24"/>
        </w:rPr>
        <w:t xml:space="preserve">межстрочный </w:t>
      </w:r>
      <w:r w:rsidRPr="00301DAB">
        <w:rPr>
          <w:rFonts w:ascii="Times New Roman" w:hAnsi="Times New Roman" w:cs="Times New Roman"/>
          <w:sz w:val="24"/>
          <w:szCs w:val="24"/>
        </w:rPr>
        <w:t>интервал (допустимые форматы файла: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, .</w:t>
      </w:r>
      <w:proofErr w:type="spellStart"/>
      <w:r w:rsidRPr="00301DAB">
        <w:rPr>
          <w:rFonts w:ascii="Times New Roman" w:hAnsi="Times New Roman" w:cs="Times New Roman"/>
          <w:sz w:val="24"/>
          <w:szCs w:val="24"/>
        </w:rPr>
        <w:t>docx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);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- ссылки на использованные источники.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Степень оригинальности текста должна составлять не менее 60%.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0999">
        <w:rPr>
          <w:rFonts w:ascii="Times New Roman" w:hAnsi="Times New Roman" w:cs="Times New Roman"/>
          <w:sz w:val="24"/>
          <w:szCs w:val="24"/>
          <w:u w:val="single"/>
        </w:rPr>
        <w:t xml:space="preserve">Критерии оценки </w:t>
      </w:r>
      <w:r w:rsidR="00C05E6A" w:rsidRPr="00450999">
        <w:rPr>
          <w:rFonts w:ascii="Times New Roman" w:hAnsi="Times New Roman" w:cs="Times New Roman"/>
          <w:sz w:val="24"/>
          <w:szCs w:val="24"/>
          <w:u w:val="single"/>
        </w:rPr>
        <w:t>письменной работы</w:t>
      </w:r>
      <w:r w:rsidRPr="00301DAB">
        <w:rPr>
          <w:rFonts w:ascii="Times New Roman" w:hAnsi="Times New Roman" w:cs="Times New Roman"/>
          <w:sz w:val="24"/>
          <w:szCs w:val="24"/>
        </w:rPr>
        <w:t>:</w:t>
      </w:r>
    </w:p>
    <w:p w:rsidR="004A7C0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1) </w:t>
      </w:r>
      <w:r w:rsidR="004A7C0B" w:rsidRPr="004A7C0B">
        <w:rPr>
          <w:rFonts w:ascii="Times New Roman" w:hAnsi="Times New Roman" w:cs="Times New Roman"/>
          <w:sz w:val="24"/>
          <w:szCs w:val="24"/>
        </w:rPr>
        <w:t>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301DAB" w:rsidRPr="00301DAB" w:rsidRDefault="004A7C0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7C0B">
        <w:rPr>
          <w:rFonts w:ascii="Times New Roman" w:hAnsi="Times New Roman" w:cs="Times New Roman"/>
          <w:sz w:val="24"/>
          <w:szCs w:val="24"/>
        </w:rPr>
        <w:t xml:space="preserve">2) </w:t>
      </w:r>
      <w:r w:rsidR="00301DAB" w:rsidRPr="00301DAB">
        <w:rPr>
          <w:rFonts w:ascii="Times New Roman" w:hAnsi="Times New Roman" w:cs="Times New Roman"/>
          <w:sz w:val="24"/>
          <w:szCs w:val="24"/>
        </w:rPr>
        <w:t>сбор и анализ информации (оцениваются аналитические способности, в том числе адекватность выбранных источников заявленной теме, соответствие выводов имеющимся общественным отношениям, их текущей правовой регламентации);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>3) качественная подготовка документов (оцениваются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</w:t>
      </w:r>
      <w:r w:rsidR="007720F6">
        <w:rPr>
          <w:rFonts w:ascii="Times New Roman" w:hAnsi="Times New Roman" w:cs="Times New Roman"/>
          <w:sz w:val="24"/>
          <w:szCs w:val="24"/>
        </w:rPr>
        <w:t>,</w:t>
      </w:r>
      <w:r w:rsidR="007720F6" w:rsidRPr="007720F6">
        <w:t xml:space="preserve"> </w:t>
      </w:r>
      <w:r w:rsidR="007720F6" w:rsidRPr="007720F6">
        <w:rPr>
          <w:rFonts w:ascii="Times New Roman" w:hAnsi="Times New Roman" w:cs="Times New Roman"/>
          <w:sz w:val="24"/>
          <w:szCs w:val="24"/>
        </w:rPr>
        <w:t>отсутствие орфографических, пунктуационных ошибок).</w:t>
      </w:r>
    </w:p>
    <w:p w:rsidR="00301DAB" w:rsidRP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t xml:space="preserve">Дата и время окончания приема реферата </w:t>
      </w:r>
      <w:r w:rsidR="003C23D7" w:rsidRPr="00983E9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983E98" w:rsidRPr="00983E9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A32E5" w:rsidRPr="00983E9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52CCA" w:rsidRPr="00A934FF"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983E9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A32E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до 1</w:t>
      </w:r>
      <w:r w:rsidR="003C23D7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450999">
        <w:rPr>
          <w:rFonts w:ascii="Times New Roman" w:hAnsi="Times New Roman" w:cs="Times New Roman"/>
          <w:b/>
          <w:sz w:val="24"/>
          <w:szCs w:val="24"/>
          <w:u w:val="single"/>
        </w:rPr>
        <w:t>-00</w:t>
      </w:r>
      <w:r w:rsidRPr="00301DAB">
        <w:rPr>
          <w:rFonts w:ascii="Times New Roman" w:hAnsi="Times New Roman" w:cs="Times New Roman"/>
          <w:sz w:val="24"/>
          <w:szCs w:val="24"/>
        </w:rPr>
        <w:t xml:space="preserve">. Работа должна быть направлена в электронном виде по адресу </w:t>
      </w:r>
      <w:proofErr w:type="spellStart"/>
      <w:r w:rsidR="00C05E6A">
        <w:rPr>
          <w:rFonts w:ascii="Times New Roman" w:hAnsi="Times New Roman" w:cs="Times New Roman"/>
          <w:sz w:val="24"/>
          <w:szCs w:val="24"/>
          <w:lang w:val="en-US"/>
        </w:rPr>
        <w:t>dugsto</w:t>
      </w:r>
      <w:proofErr w:type="spellEnd"/>
      <w:r w:rsidRPr="00301DAB">
        <w:rPr>
          <w:rFonts w:ascii="Times New Roman" w:hAnsi="Times New Roman" w:cs="Times New Roman"/>
          <w:sz w:val="24"/>
          <w:szCs w:val="24"/>
        </w:rPr>
        <w:t>@gov</w:t>
      </w:r>
      <w:r w:rsidR="00652CCA" w:rsidRPr="00652CCA">
        <w:rPr>
          <w:rFonts w:ascii="Times New Roman" w:hAnsi="Times New Roman" w:cs="Times New Roman"/>
          <w:sz w:val="24"/>
          <w:szCs w:val="24"/>
        </w:rPr>
        <w:t>70</w:t>
      </w:r>
      <w:r w:rsidRPr="00301DAB">
        <w:rPr>
          <w:rFonts w:ascii="Times New Roman" w:hAnsi="Times New Roman" w:cs="Times New Roman"/>
          <w:sz w:val="24"/>
          <w:szCs w:val="24"/>
        </w:rPr>
        <w:t xml:space="preserve">.ru, работа также может быть представлена на бумажном носителе. </w:t>
      </w:r>
    </w:p>
    <w:p w:rsidR="00301DAB" w:rsidRDefault="00301DAB" w:rsidP="00301D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1DAB">
        <w:rPr>
          <w:rFonts w:ascii="Times New Roman" w:hAnsi="Times New Roman" w:cs="Times New Roman"/>
          <w:sz w:val="24"/>
          <w:szCs w:val="24"/>
        </w:rPr>
        <w:lastRenderedPageBreak/>
        <w:t>Оценку п</w:t>
      </w:r>
      <w:r w:rsidR="00CD6731">
        <w:rPr>
          <w:rFonts w:ascii="Times New Roman" w:hAnsi="Times New Roman" w:cs="Times New Roman"/>
          <w:sz w:val="24"/>
          <w:szCs w:val="24"/>
        </w:rPr>
        <w:t>исьменной</w:t>
      </w:r>
      <w:r w:rsidRPr="00301DAB">
        <w:rPr>
          <w:rFonts w:ascii="Times New Roman" w:hAnsi="Times New Roman" w:cs="Times New Roman"/>
          <w:sz w:val="24"/>
          <w:szCs w:val="24"/>
        </w:rPr>
        <w:t xml:space="preserve"> работы осуществляют: независимы</w:t>
      </w:r>
      <w:r w:rsidR="00FD7CD5">
        <w:rPr>
          <w:rFonts w:ascii="Times New Roman" w:hAnsi="Times New Roman" w:cs="Times New Roman"/>
          <w:sz w:val="24"/>
          <w:szCs w:val="24"/>
        </w:rPr>
        <w:t>е</w:t>
      </w:r>
      <w:r w:rsidRPr="00301DAB">
        <w:rPr>
          <w:rFonts w:ascii="Times New Roman" w:hAnsi="Times New Roman" w:cs="Times New Roman"/>
          <w:sz w:val="24"/>
          <w:szCs w:val="24"/>
        </w:rPr>
        <w:t xml:space="preserve"> эксперт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– член</w:t>
      </w:r>
      <w:r w:rsidR="00FD7CD5">
        <w:rPr>
          <w:rFonts w:ascii="Times New Roman" w:hAnsi="Times New Roman" w:cs="Times New Roman"/>
          <w:sz w:val="24"/>
          <w:szCs w:val="24"/>
        </w:rPr>
        <w:t>ы</w:t>
      </w:r>
      <w:r w:rsidRPr="00301DAB">
        <w:rPr>
          <w:rFonts w:ascii="Times New Roman" w:hAnsi="Times New Roman" w:cs="Times New Roman"/>
          <w:sz w:val="24"/>
          <w:szCs w:val="24"/>
        </w:rPr>
        <w:t xml:space="preserve"> конкурсной комиссии, </w:t>
      </w:r>
      <w:r w:rsidR="00C05E6A">
        <w:rPr>
          <w:rFonts w:ascii="Times New Roman" w:hAnsi="Times New Roman" w:cs="Times New Roman"/>
          <w:sz w:val="24"/>
          <w:szCs w:val="24"/>
        </w:rPr>
        <w:t>заместитель начальника Департамента</w:t>
      </w:r>
      <w:r w:rsidR="00BA32E5">
        <w:rPr>
          <w:rFonts w:ascii="Times New Roman" w:hAnsi="Times New Roman" w:cs="Times New Roman"/>
          <w:sz w:val="24"/>
          <w:szCs w:val="24"/>
        </w:rPr>
        <w:t xml:space="preserve">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управлению государственной собственностью Томской области</w:t>
      </w:r>
      <w:r w:rsidR="00BA32E5" w:rsidRPr="00BA32E5">
        <w:rPr>
          <w:rFonts w:ascii="Times New Roman" w:hAnsi="Times New Roman" w:cs="Times New Roman"/>
          <w:sz w:val="24"/>
          <w:szCs w:val="24"/>
        </w:rPr>
        <w:t>– председатель правового комитета</w:t>
      </w:r>
      <w:r w:rsidRPr="00301DAB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C05E6A" w:rsidRPr="00C05E6A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3C23D7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426222">
        <w:rPr>
          <w:rFonts w:ascii="Times New Roman" w:hAnsi="Times New Roman" w:cs="Times New Roman"/>
          <w:b/>
          <w:sz w:val="24"/>
          <w:szCs w:val="24"/>
        </w:rPr>
        <w:t>8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</w:t>
      </w:r>
      <w:r w:rsidR="00652CCA">
        <w:rPr>
          <w:rFonts w:ascii="Times New Roman" w:hAnsi="Times New Roman" w:cs="Times New Roman"/>
          <w:b/>
          <w:sz w:val="24"/>
          <w:szCs w:val="24"/>
        </w:rPr>
        <w:t>0</w:t>
      </w:r>
      <w:r w:rsidR="00426222">
        <w:rPr>
          <w:rFonts w:ascii="Times New Roman" w:hAnsi="Times New Roman" w:cs="Times New Roman"/>
          <w:b/>
          <w:sz w:val="24"/>
          <w:szCs w:val="24"/>
        </w:rPr>
        <w:t>3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</w:t>
      </w:r>
      <w:r w:rsidR="00426222">
        <w:rPr>
          <w:rFonts w:ascii="Times New Roman" w:hAnsi="Times New Roman" w:cs="Times New Roman"/>
          <w:b/>
          <w:sz w:val="24"/>
          <w:szCs w:val="24"/>
        </w:rPr>
        <w:t>2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с 1</w:t>
      </w:r>
      <w:r w:rsidR="00426222" w:rsidRPr="00B9652C">
        <w:rPr>
          <w:rFonts w:ascii="Times New Roman" w:hAnsi="Times New Roman" w:cs="Times New Roman"/>
          <w:b/>
          <w:sz w:val="24"/>
          <w:szCs w:val="24"/>
        </w:rPr>
        <w:t>7</w:t>
      </w:r>
      <w:r w:rsidR="00C05E6A" w:rsidRPr="00B9652C">
        <w:rPr>
          <w:rFonts w:ascii="Times New Roman" w:hAnsi="Times New Roman" w:cs="Times New Roman"/>
          <w:b/>
          <w:sz w:val="24"/>
          <w:szCs w:val="24"/>
        </w:rPr>
        <w:t>-</w:t>
      </w:r>
      <w:r w:rsidR="00652CCA" w:rsidRPr="00B9652C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871DA"/>
    <w:rsid w:val="002C29D3"/>
    <w:rsid w:val="00301DAB"/>
    <w:rsid w:val="00347292"/>
    <w:rsid w:val="003C23D7"/>
    <w:rsid w:val="00413DAF"/>
    <w:rsid w:val="00426222"/>
    <w:rsid w:val="00430F0B"/>
    <w:rsid w:val="00450999"/>
    <w:rsid w:val="004A7C0B"/>
    <w:rsid w:val="004D25D4"/>
    <w:rsid w:val="004F0696"/>
    <w:rsid w:val="004F3BE5"/>
    <w:rsid w:val="004F4790"/>
    <w:rsid w:val="00531A67"/>
    <w:rsid w:val="005C52A0"/>
    <w:rsid w:val="00652CCA"/>
    <w:rsid w:val="00682CB5"/>
    <w:rsid w:val="006F0A84"/>
    <w:rsid w:val="00712552"/>
    <w:rsid w:val="00731619"/>
    <w:rsid w:val="007720F6"/>
    <w:rsid w:val="007925F8"/>
    <w:rsid w:val="007D4799"/>
    <w:rsid w:val="007F493E"/>
    <w:rsid w:val="008718EB"/>
    <w:rsid w:val="0087646B"/>
    <w:rsid w:val="00950483"/>
    <w:rsid w:val="00983E98"/>
    <w:rsid w:val="00A073A0"/>
    <w:rsid w:val="00A56E26"/>
    <w:rsid w:val="00A7716B"/>
    <w:rsid w:val="00A934FF"/>
    <w:rsid w:val="00AB2D7A"/>
    <w:rsid w:val="00AD66CF"/>
    <w:rsid w:val="00AF3F63"/>
    <w:rsid w:val="00B9652C"/>
    <w:rsid w:val="00BA32E5"/>
    <w:rsid w:val="00C05E6A"/>
    <w:rsid w:val="00CD6731"/>
    <w:rsid w:val="00D62EFD"/>
    <w:rsid w:val="00E1264A"/>
    <w:rsid w:val="00E12CA1"/>
    <w:rsid w:val="00E163BA"/>
    <w:rsid w:val="00E20CF4"/>
    <w:rsid w:val="00E349B6"/>
    <w:rsid w:val="00E81789"/>
    <w:rsid w:val="00EA5F25"/>
    <w:rsid w:val="00F36D4E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cp:lastPrinted>2019-05-08T05:22:00Z</cp:lastPrinted>
  <dcterms:created xsi:type="dcterms:W3CDTF">2022-02-22T04:24:00Z</dcterms:created>
  <dcterms:modified xsi:type="dcterms:W3CDTF">2022-02-22T07:04:00Z</dcterms:modified>
</cp:coreProperties>
</file>