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89E" w:rsidRDefault="00BF0DC6" w:rsidP="008E589E">
      <w:pPr>
        <w:jc w:val="center"/>
        <w:rPr>
          <w:b/>
          <w:noProof/>
        </w:rPr>
      </w:pPr>
      <w:r w:rsidRPr="00BF0DC6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8.05pt;height:65.45pt;visibility:visible;mso-wrap-style:square">
            <v:imagedata r:id="rId7" o:title=""/>
          </v:shape>
        </w:pict>
      </w:r>
    </w:p>
    <w:p w:rsidR="003202F7" w:rsidRDefault="003202F7" w:rsidP="008E589E">
      <w:pPr>
        <w:jc w:val="center"/>
        <w:rPr>
          <w:b/>
        </w:rPr>
      </w:pPr>
    </w:p>
    <w:p w:rsidR="008E589E" w:rsidRPr="003366A0" w:rsidRDefault="008E589E" w:rsidP="003202F7">
      <w:pPr>
        <w:pStyle w:val="1"/>
        <w:spacing w:line="360" w:lineRule="auto"/>
        <w:ind w:left="0"/>
        <w:jc w:val="center"/>
        <w:rPr>
          <w:sz w:val="32"/>
          <w:szCs w:val="32"/>
        </w:rPr>
      </w:pPr>
      <w:r w:rsidRPr="003366A0">
        <w:rPr>
          <w:sz w:val="32"/>
          <w:szCs w:val="32"/>
        </w:rPr>
        <w:t>ЗАКОНОДАТЕЛЬНАЯ ДУМА ТОМСКОЙ ОБЛАСТИ</w:t>
      </w:r>
    </w:p>
    <w:p w:rsidR="008E589E" w:rsidRPr="00193892" w:rsidRDefault="008E589E" w:rsidP="003202F7">
      <w:pPr>
        <w:pStyle w:val="2"/>
        <w:spacing w:before="0" w:after="0" w:line="276" w:lineRule="auto"/>
        <w:jc w:val="center"/>
        <w:rPr>
          <w:rFonts w:ascii="Times New Roman" w:hAnsi="Times New Roman" w:cs="Times New Roman"/>
          <w:i w:val="0"/>
          <w:sz w:val="36"/>
          <w:szCs w:val="36"/>
        </w:rPr>
      </w:pPr>
      <w:r w:rsidRPr="00193892">
        <w:rPr>
          <w:rFonts w:ascii="Times New Roman" w:hAnsi="Times New Roman" w:cs="Times New Roman"/>
          <w:i w:val="0"/>
          <w:sz w:val="36"/>
          <w:szCs w:val="36"/>
        </w:rPr>
        <w:t>ПОСТАНОВЛЕНИЕ</w:t>
      </w:r>
    </w:p>
    <w:p w:rsidR="008E589E" w:rsidRDefault="008E589E" w:rsidP="008E589E">
      <w:pPr>
        <w:rPr>
          <w:u w:val="single"/>
        </w:rPr>
      </w:pPr>
    </w:p>
    <w:p w:rsidR="008E589E" w:rsidRPr="007261EB" w:rsidRDefault="008E589E" w:rsidP="008E589E">
      <w:pPr>
        <w:rPr>
          <w:u w:val="single"/>
        </w:rPr>
      </w:pPr>
      <w:r>
        <w:rPr>
          <w:u w:val="single"/>
        </w:rPr>
        <w:t>18.11.2021 № 3</w:t>
      </w:r>
      <w:r w:rsidR="003202F7">
        <w:rPr>
          <w:u w:val="single"/>
        </w:rPr>
        <w:t>6</w:t>
      </w:r>
    </w:p>
    <w:p w:rsidR="008E589E" w:rsidRDefault="008E589E" w:rsidP="008E589E">
      <w:pPr>
        <w:tabs>
          <w:tab w:val="left" w:pos="1701"/>
        </w:tabs>
        <w:ind w:right="7795"/>
        <w:jc w:val="center"/>
      </w:pPr>
      <w:r>
        <w:t>г. Томск</w:t>
      </w:r>
    </w:p>
    <w:p w:rsidR="00724AEE" w:rsidRPr="00545C79" w:rsidRDefault="00724AEE" w:rsidP="0005630A">
      <w:pPr>
        <w:rPr>
          <w:sz w:val="26"/>
          <w:szCs w:val="26"/>
        </w:rPr>
      </w:pPr>
    </w:p>
    <w:tbl>
      <w:tblPr>
        <w:tblW w:w="4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4928"/>
      </w:tblGrid>
      <w:tr w:rsidR="007B745C" w:rsidRPr="003202F7" w:rsidTr="006B50CA">
        <w:trPr>
          <w:trHeight w:val="967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7B745C" w:rsidRPr="003202F7" w:rsidRDefault="00960D6F" w:rsidP="003202F7">
            <w:pPr>
              <w:jc w:val="both"/>
              <w:rPr>
                <w:sz w:val="26"/>
                <w:szCs w:val="26"/>
              </w:rPr>
            </w:pPr>
            <w:r w:rsidRPr="003202F7">
              <w:rPr>
                <w:rFonts w:ascii="PT Astra Serif" w:hAnsi="PT Astra Serif"/>
                <w:sz w:val="26"/>
                <w:szCs w:val="26"/>
              </w:rPr>
              <w:t>О прогнозном плане (программе) приватизации государственного имущества Томской области на плановый период 2022-2024 годов</w:t>
            </w:r>
          </w:p>
        </w:tc>
      </w:tr>
    </w:tbl>
    <w:p w:rsidR="00C00A3D" w:rsidRDefault="00C00A3D" w:rsidP="00227170">
      <w:pPr>
        <w:spacing w:line="360" w:lineRule="auto"/>
        <w:rPr>
          <w:color w:val="FF0000"/>
          <w:sz w:val="16"/>
          <w:szCs w:val="16"/>
        </w:rPr>
      </w:pPr>
    </w:p>
    <w:p w:rsidR="00960D6F" w:rsidRPr="00960D6F" w:rsidRDefault="00960D6F" w:rsidP="00960D6F">
      <w:pPr>
        <w:spacing w:line="360" w:lineRule="auto"/>
        <w:ind w:firstLine="720"/>
        <w:jc w:val="both"/>
        <w:rPr>
          <w:sz w:val="26"/>
          <w:szCs w:val="26"/>
        </w:rPr>
      </w:pPr>
      <w:r w:rsidRPr="00960D6F">
        <w:rPr>
          <w:sz w:val="26"/>
          <w:szCs w:val="26"/>
        </w:rPr>
        <w:t xml:space="preserve">Рассмотрев проект прогнозного плана (программы) приватизации государственного имущества Томской области на плановый период 2022-2024 годов, внесенный Губернатором Томской области в соответствии с частью 2 статьи 8 Закона Томской области от 12 июля 2018 года № 80-ОЗ «О приватизации государственного имущества Томской области», </w:t>
      </w:r>
    </w:p>
    <w:p w:rsidR="00960D6F" w:rsidRPr="00960D6F" w:rsidRDefault="00960D6F" w:rsidP="003202F7">
      <w:pPr>
        <w:spacing w:before="240" w:after="240" w:line="360" w:lineRule="auto"/>
        <w:ind w:firstLine="720"/>
        <w:jc w:val="center"/>
        <w:rPr>
          <w:sz w:val="26"/>
          <w:szCs w:val="26"/>
        </w:rPr>
      </w:pPr>
      <w:r w:rsidRPr="00960D6F">
        <w:rPr>
          <w:sz w:val="26"/>
          <w:szCs w:val="26"/>
        </w:rPr>
        <w:t>Законодательная Дума Томской области ПОСТАНОВЛЯЕТ:</w:t>
      </w:r>
    </w:p>
    <w:p w:rsidR="00960D6F" w:rsidRPr="00960D6F" w:rsidRDefault="00960D6F" w:rsidP="00960D6F">
      <w:pPr>
        <w:spacing w:line="360" w:lineRule="auto"/>
        <w:ind w:firstLine="720"/>
        <w:jc w:val="both"/>
        <w:rPr>
          <w:sz w:val="26"/>
          <w:szCs w:val="26"/>
          <w:highlight w:val="lightGray"/>
        </w:rPr>
      </w:pPr>
      <w:r w:rsidRPr="00960D6F">
        <w:rPr>
          <w:sz w:val="26"/>
          <w:szCs w:val="26"/>
        </w:rPr>
        <w:t>Утвердить прогнозный план (программу) приватизации государственного имущества Томской области на плановый период 2022-2024 годов согласно приложению к настоящему постановлению.</w:t>
      </w:r>
    </w:p>
    <w:p w:rsidR="0054731A" w:rsidRPr="003202F7" w:rsidRDefault="0054731A" w:rsidP="000449AF">
      <w:pPr>
        <w:pStyle w:val="21"/>
        <w:ind w:right="6"/>
        <w:jc w:val="both"/>
        <w:rPr>
          <w:szCs w:val="26"/>
        </w:rPr>
      </w:pPr>
    </w:p>
    <w:p w:rsidR="004F47D7" w:rsidRPr="003202F7" w:rsidRDefault="004F47D7" w:rsidP="000449AF">
      <w:pPr>
        <w:pStyle w:val="21"/>
        <w:ind w:right="6"/>
        <w:jc w:val="both"/>
        <w:rPr>
          <w:szCs w:val="26"/>
        </w:rPr>
      </w:pPr>
    </w:p>
    <w:p w:rsidR="008D0CC9" w:rsidRPr="00276260" w:rsidRDefault="008D0CC9" w:rsidP="008D0CC9">
      <w:pPr>
        <w:pStyle w:val="21"/>
        <w:ind w:right="6"/>
        <w:jc w:val="both"/>
        <w:rPr>
          <w:szCs w:val="26"/>
        </w:rPr>
      </w:pPr>
    </w:p>
    <w:p w:rsidR="00276260" w:rsidRPr="00276260" w:rsidRDefault="00BF77A2" w:rsidP="00276260">
      <w:pPr>
        <w:ind w:right="-28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28" type="#_x0000_t75" style="position:absolute;left:0;text-align:left;margin-left:189pt;margin-top:3.7pt;width:111pt;height:111pt;z-index:251659264">
            <v:imagedata r:id="rId8" o:title="Печать"/>
          </v:shape>
        </w:pict>
      </w:r>
      <w:r w:rsidR="00276260" w:rsidRPr="00276260">
        <w:rPr>
          <w:sz w:val="26"/>
          <w:szCs w:val="26"/>
        </w:rPr>
        <w:t xml:space="preserve">Председатель </w:t>
      </w:r>
    </w:p>
    <w:p w:rsidR="00276260" w:rsidRPr="00276260" w:rsidRDefault="00276260" w:rsidP="00276260">
      <w:pPr>
        <w:ind w:right="-280"/>
        <w:jc w:val="both"/>
        <w:rPr>
          <w:sz w:val="26"/>
          <w:szCs w:val="26"/>
        </w:rPr>
      </w:pPr>
      <w:r w:rsidRPr="00276260">
        <w:rPr>
          <w:sz w:val="26"/>
          <w:szCs w:val="26"/>
        </w:rPr>
        <w:t xml:space="preserve">Законодательной Думы </w:t>
      </w:r>
      <w:r w:rsidR="00BF77A2">
        <w:pict>
          <v:shape id="_x0000_s1027" type="#_x0000_t75" style="position:absolute;left:0;text-align:left;margin-left:189pt;margin-top:15.1pt;width:111pt;height:111pt;z-index:251658240;mso-position-horizontal-relative:text;mso-position-vertical-relative:text">
            <v:imagedata r:id="rId9"/>
          </v:shape>
        </w:pict>
      </w:r>
    </w:p>
    <w:p w:rsidR="00407A02" w:rsidRPr="00276260" w:rsidRDefault="00276260" w:rsidP="001911FC">
      <w:pPr>
        <w:ind w:right="5"/>
        <w:jc w:val="both"/>
        <w:rPr>
          <w:sz w:val="26"/>
          <w:szCs w:val="26"/>
        </w:rPr>
      </w:pPr>
      <w:r w:rsidRPr="00276260">
        <w:rPr>
          <w:sz w:val="26"/>
          <w:szCs w:val="26"/>
        </w:rPr>
        <w:t>Томской области</w:t>
      </w:r>
      <w:r w:rsidRPr="00276260">
        <w:rPr>
          <w:sz w:val="26"/>
          <w:szCs w:val="26"/>
        </w:rPr>
        <w:tab/>
      </w:r>
      <w:r w:rsidRPr="00276260">
        <w:rPr>
          <w:sz w:val="26"/>
          <w:szCs w:val="26"/>
        </w:rPr>
        <w:tab/>
      </w:r>
      <w:r w:rsidRPr="00276260">
        <w:rPr>
          <w:sz w:val="26"/>
          <w:szCs w:val="26"/>
        </w:rPr>
        <w:tab/>
      </w:r>
      <w:r w:rsidRPr="00276260">
        <w:rPr>
          <w:sz w:val="26"/>
          <w:szCs w:val="26"/>
        </w:rPr>
        <w:tab/>
      </w:r>
      <w:r w:rsidRPr="00276260">
        <w:rPr>
          <w:sz w:val="26"/>
          <w:szCs w:val="26"/>
        </w:rPr>
        <w:tab/>
      </w:r>
      <w:r w:rsidRPr="00276260">
        <w:rPr>
          <w:sz w:val="26"/>
          <w:szCs w:val="26"/>
        </w:rPr>
        <w:tab/>
        <w:t xml:space="preserve">                            О.В. Козловская</w:t>
      </w:r>
    </w:p>
    <w:p w:rsidR="00A21D25" w:rsidRDefault="00A21D25" w:rsidP="001911FC">
      <w:pPr>
        <w:ind w:right="5"/>
        <w:jc w:val="both"/>
        <w:rPr>
          <w:sz w:val="26"/>
          <w:szCs w:val="26"/>
        </w:rPr>
        <w:sectPr w:rsidR="00A21D25" w:rsidSect="00A21D25">
          <w:headerReference w:type="default" r:id="rId10"/>
          <w:pgSz w:w="11906" w:h="16838"/>
          <w:pgMar w:top="539" w:right="1134" w:bottom="720" w:left="1418" w:header="709" w:footer="709" w:gutter="0"/>
          <w:cols w:space="708"/>
          <w:titlePg/>
          <w:docGrid w:linePitch="360"/>
        </w:sectPr>
      </w:pPr>
    </w:p>
    <w:p w:rsidR="00EF1E74" w:rsidRPr="003202F7" w:rsidRDefault="00EF1E74" w:rsidP="003202F7">
      <w:pPr>
        <w:pStyle w:val="ac"/>
        <w:ind w:left="11700" w:right="-104"/>
        <w:jc w:val="right"/>
        <w:rPr>
          <w:b w:val="0"/>
          <w:bCs/>
          <w:sz w:val="26"/>
          <w:szCs w:val="26"/>
        </w:rPr>
      </w:pPr>
      <w:r w:rsidRPr="003202F7">
        <w:rPr>
          <w:b w:val="0"/>
          <w:bCs/>
          <w:sz w:val="26"/>
          <w:szCs w:val="26"/>
        </w:rPr>
        <w:lastRenderedPageBreak/>
        <w:t>Приложение к постановлению</w:t>
      </w:r>
    </w:p>
    <w:p w:rsidR="003202F7" w:rsidRDefault="00EF1E74" w:rsidP="003202F7">
      <w:pPr>
        <w:pStyle w:val="ac"/>
        <w:ind w:left="11700" w:right="-104"/>
        <w:jc w:val="right"/>
        <w:rPr>
          <w:b w:val="0"/>
          <w:bCs/>
          <w:sz w:val="26"/>
          <w:szCs w:val="26"/>
        </w:rPr>
      </w:pPr>
      <w:r w:rsidRPr="003202F7">
        <w:rPr>
          <w:b w:val="0"/>
          <w:bCs/>
          <w:sz w:val="26"/>
          <w:szCs w:val="26"/>
        </w:rPr>
        <w:t xml:space="preserve">Законодательной Думы </w:t>
      </w:r>
    </w:p>
    <w:p w:rsidR="00EF1E74" w:rsidRPr="003202F7" w:rsidRDefault="00EF1E74" w:rsidP="003202F7">
      <w:pPr>
        <w:pStyle w:val="ac"/>
        <w:ind w:left="11700" w:right="-104"/>
        <w:jc w:val="right"/>
        <w:rPr>
          <w:b w:val="0"/>
          <w:bCs/>
          <w:sz w:val="26"/>
          <w:szCs w:val="26"/>
        </w:rPr>
      </w:pPr>
      <w:r w:rsidRPr="003202F7">
        <w:rPr>
          <w:b w:val="0"/>
          <w:bCs/>
          <w:sz w:val="26"/>
          <w:szCs w:val="26"/>
        </w:rPr>
        <w:t>Томской области</w:t>
      </w:r>
    </w:p>
    <w:p w:rsidR="00EF1E74" w:rsidRPr="003202F7" w:rsidRDefault="00960D6F" w:rsidP="003202F7">
      <w:pPr>
        <w:pStyle w:val="ac"/>
        <w:ind w:left="11700" w:right="-104"/>
        <w:jc w:val="right"/>
        <w:rPr>
          <w:b w:val="0"/>
          <w:bCs/>
          <w:sz w:val="26"/>
          <w:szCs w:val="26"/>
        </w:rPr>
      </w:pPr>
      <w:r w:rsidRPr="003202F7">
        <w:rPr>
          <w:b w:val="0"/>
          <w:bCs/>
          <w:sz w:val="26"/>
          <w:szCs w:val="26"/>
        </w:rPr>
        <w:t xml:space="preserve">от </w:t>
      </w:r>
      <w:r w:rsidR="003202F7" w:rsidRPr="003202F7">
        <w:rPr>
          <w:b w:val="0"/>
          <w:bCs/>
          <w:sz w:val="26"/>
          <w:szCs w:val="26"/>
        </w:rPr>
        <w:t>18.11.</w:t>
      </w:r>
      <w:r w:rsidRPr="003202F7">
        <w:rPr>
          <w:b w:val="0"/>
          <w:bCs/>
          <w:sz w:val="26"/>
          <w:szCs w:val="26"/>
        </w:rPr>
        <w:t>2021</w:t>
      </w:r>
      <w:r w:rsidR="00EF1E74" w:rsidRPr="003202F7">
        <w:rPr>
          <w:b w:val="0"/>
          <w:bCs/>
          <w:sz w:val="26"/>
          <w:szCs w:val="26"/>
        </w:rPr>
        <w:t xml:space="preserve"> № </w:t>
      </w:r>
      <w:r w:rsidR="003202F7" w:rsidRPr="003202F7">
        <w:rPr>
          <w:b w:val="0"/>
          <w:bCs/>
          <w:sz w:val="26"/>
          <w:szCs w:val="26"/>
        </w:rPr>
        <w:t>36</w:t>
      </w:r>
    </w:p>
    <w:p w:rsidR="00EF1E74" w:rsidRDefault="00EF1E74" w:rsidP="00960D6F">
      <w:pPr>
        <w:pStyle w:val="ac"/>
        <w:ind w:left="11700" w:right="-104"/>
        <w:jc w:val="left"/>
        <w:rPr>
          <w:b w:val="0"/>
          <w:bCs/>
          <w:sz w:val="24"/>
          <w:szCs w:val="24"/>
        </w:rPr>
      </w:pPr>
    </w:p>
    <w:p w:rsidR="00EF1E74" w:rsidRPr="009A600B" w:rsidRDefault="00EF1E74" w:rsidP="00EF1E74">
      <w:pPr>
        <w:pStyle w:val="ac"/>
        <w:ind w:left="5940" w:right="-104"/>
        <w:jc w:val="left"/>
        <w:rPr>
          <w:b w:val="0"/>
          <w:bCs/>
          <w:sz w:val="24"/>
          <w:szCs w:val="24"/>
        </w:rPr>
      </w:pPr>
    </w:p>
    <w:p w:rsidR="00960D6F" w:rsidRPr="00D60949" w:rsidRDefault="00960D6F" w:rsidP="00960D6F">
      <w:pPr>
        <w:jc w:val="center"/>
        <w:rPr>
          <w:rFonts w:ascii="PT Astra Serif" w:hAnsi="PT Astra Serif"/>
          <w:b/>
          <w:sz w:val="28"/>
          <w:szCs w:val="28"/>
        </w:rPr>
      </w:pPr>
      <w:r w:rsidRPr="00D60949">
        <w:rPr>
          <w:rFonts w:ascii="PT Astra Serif" w:hAnsi="PT Astra Serif"/>
          <w:b/>
          <w:sz w:val="28"/>
          <w:szCs w:val="28"/>
        </w:rPr>
        <w:t>Прогнозный план (программа) приватизации государственного имущества Томской области</w:t>
      </w:r>
    </w:p>
    <w:p w:rsidR="00960D6F" w:rsidRPr="00D60949" w:rsidRDefault="00960D6F" w:rsidP="00960D6F">
      <w:pPr>
        <w:jc w:val="center"/>
        <w:rPr>
          <w:rFonts w:ascii="PT Astra Serif" w:hAnsi="PT Astra Serif"/>
          <w:b/>
          <w:sz w:val="28"/>
          <w:szCs w:val="28"/>
        </w:rPr>
      </w:pPr>
      <w:r w:rsidRPr="00D60949">
        <w:rPr>
          <w:rFonts w:ascii="PT Astra Serif" w:hAnsi="PT Astra Serif"/>
          <w:b/>
          <w:sz w:val="28"/>
          <w:szCs w:val="28"/>
        </w:rPr>
        <w:t xml:space="preserve"> на плановый период 2022</w:t>
      </w:r>
      <w:r w:rsidR="004C5A73">
        <w:rPr>
          <w:rFonts w:ascii="PT Astra Serif" w:hAnsi="PT Astra Serif"/>
          <w:b/>
          <w:sz w:val="28"/>
          <w:szCs w:val="28"/>
        </w:rPr>
        <w:t xml:space="preserve"> </w:t>
      </w:r>
      <w:r w:rsidRPr="00D60949">
        <w:rPr>
          <w:rFonts w:ascii="PT Astra Serif" w:hAnsi="PT Astra Serif"/>
          <w:b/>
          <w:sz w:val="28"/>
          <w:szCs w:val="28"/>
        </w:rPr>
        <w:t>- 2024 год</w:t>
      </w:r>
      <w:r w:rsidR="007E0B91">
        <w:rPr>
          <w:rFonts w:ascii="PT Astra Serif" w:hAnsi="PT Astra Serif"/>
          <w:b/>
          <w:sz w:val="28"/>
          <w:szCs w:val="28"/>
        </w:rPr>
        <w:t>ов</w:t>
      </w:r>
    </w:p>
    <w:p w:rsidR="00960D6F" w:rsidRPr="00D60949" w:rsidRDefault="00960D6F" w:rsidP="00960D6F">
      <w:pPr>
        <w:jc w:val="center"/>
        <w:rPr>
          <w:rFonts w:ascii="PT Astra Serif" w:hAnsi="PT Astra Serif"/>
          <w:b/>
          <w:sz w:val="28"/>
          <w:szCs w:val="28"/>
        </w:rPr>
      </w:pPr>
    </w:p>
    <w:p w:rsidR="00960D6F" w:rsidRPr="00D60949" w:rsidRDefault="00960D6F" w:rsidP="00960D6F">
      <w:pPr>
        <w:pStyle w:val="10"/>
        <w:numPr>
          <w:ilvl w:val="0"/>
          <w:numId w:val="2"/>
        </w:num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D60949">
        <w:rPr>
          <w:rFonts w:ascii="PT Astra Serif" w:hAnsi="PT Astra Serif"/>
          <w:b/>
          <w:sz w:val="26"/>
          <w:szCs w:val="26"/>
        </w:rPr>
        <w:t xml:space="preserve">Перечень областных государственных унитарных предприятий, </w:t>
      </w:r>
    </w:p>
    <w:p w:rsidR="00960D6F" w:rsidRPr="00D60949" w:rsidRDefault="00960D6F" w:rsidP="00960D6F">
      <w:pPr>
        <w:jc w:val="center"/>
        <w:rPr>
          <w:rFonts w:ascii="PT Astra Serif" w:hAnsi="PT Astra Serif"/>
          <w:b/>
          <w:sz w:val="26"/>
          <w:szCs w:val="26"/>
        </w:rPr>
      </w:pPr>
      <w:r w:rsidRPr="00D60949">
        <w:rPr>
          <w:rFonts w:ascii="PT Astra Serif" w:hAnsi="PT Astra Serif"/>
          <w:b/>
          <w:sz w:val="26"/>
          <w:szCs w:val="26"/>
        </w:rPr>
        <w:t xml:space="preserve">планируемых к приватизации в плановом </w:t>
      </w:r>
      <w:proofErr w:type="gramStart"/>
      <w:r w:rsidRPr="00D60949">
        <w:rPr>
          <w:rFonts w:ascii="PT Astra Serif" w:hAnsi="PT Astra Serif"/>
          <w:b/>
          <w:sz w:val="26"/>
          <w:szCs w:val="26"/>
        </w:rPr>
        <w:t>периоде</w:t>
      </w:r>
      <w:proofErr w:type="gramEnd"/>
      <w:r w:rsidRPr="00D60949">
        <w:rPr>
          <w:rFonts w:ascii="PT Astra Serif" w:hAnsi="PT Astra Serif"/>
          <w:b/>
          <w:sz w:val="26"/>
          <w:szCs w:val="26"/>
        </w:rPr>
        <w:t xml:space="preserve"> 2022 – 2024 годов</w:t>
      </w:r>
    </w:p>
    <w:p w:rsidR="00960D6F" w:rsidRPr="00D60949" w:rsidRDefault="00960D6F" w:rsidP="00960D6F">
      <w:pPr>
        <w:spacing w:line="360" w:lineRule="auto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14317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72"/>
        <w:gridCol w:w="5040"/>
        <w:gridCol w:w="3402"/>
        <w:gridCol w:w="3118"/>
        <w:gridCol w:w="1985"/>
      </w:tblGrid>
      <w:tr w:rsidR="00960D6F" w:rsidRPr="00EC5C75" w:rsidTr="00C37B27">
        <w:tc>
          <w:tcPr>
            <w:tcW w:w="772" w:type="dxa"/>
            <w:vAlign w:val="center"/>
          </w:tcPr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C5C75">
              <w:rPr>
                <w:rFonts w:ascii="PT Astra Serif" w:hAnsi="PT Astra Serif"/>
                <w:sz w:val="26"/>
                <w:szCs w:val="26"/>
              </w:rPr>
              <w:t>п</w:t>
            </w:r>
            <w:proofErr w:type="spellEnd"/>
            <w:proofErr w:type="gramEnd"/>
            <w:r w:rsidRPr="00EC5C75">
              <w:rPr>
                <w:rFonts w:ascii="PT Astra Serif" w:hAnsi="PT Astra Serif"/>
                <w:sz w:val="26"/>
                <w:szCs w:val="26"/>
              </w:rPr>
              <w:t>/</w:t>
            </w:r>
            <w:proofErr w:type="spellStart"/>
            <w:r w:rsidRPr="00EC5C75">
              <w:rPr>
                <w:rFonts w:ascii="PT Astra Serif" w:hAnsi="PT Astra Serif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040" w:type="dxa"/>
            <w:vAlign w:val="center"/>
          </w:tcPr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>Наименование областного государственного унитарного предприятия (далее – ОГУП)</w:t>
            </w:r>
          </w:p>
        </w:tc>
        <w:tc>
          <w:tcPr>
            <w:tcW w:w="3402" w:type="dxa"/>
            <w:vAlign w:val="center"/>
          </w:tcPr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>ОКВЭД</w:t>
            </w:r>
          </w:p>
        </w:tc>
        <w:tc>
          <w:tcPr>
            <w:tcW w:w="3118" w:type="dxa"/>
            <w:vAlign w:val="center"/>
          </w:tcPr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>Местонахождение ОГУП</w:t>
            </w:r>
          </w:p>
        </w:tc>
        <w:tc>
          <w:tcPr>
            <w:tcW w:w="1985" w:type="dxa"/>
            <w:vAlign w:val="center"/>
          </w:tcPr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>Срок приватизации</w:t>
            </w:r>
          </w:p>
        </w:tc>
      </w:tr>
      <w:tr w:rsidR="00960D6F" w:rsidRPr="00EC5C75" w:rsidTr="00C37B27">
        <w:tc>
          <w:tcPr>
            <w:tcW w:w="772" w:type="dxa"/>
            <w:vAlign w:val="center"/>
          </w:tcPr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040" w:type="dxa"/>
            <w:vAlign w:val="center"/>
          </w:tcPr>
          <w:p w:rsidR="00960D6F" w:rsidRPr="00EC5C75" w:rsidRDefault="00960D6F" w:rsidP="00C37B27">
            <w:pPr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>Государственное унитарное предприятие Томской области «Областное дорожное ремонтно-строительное управление»</w:t>
            </w:r>
          </w:p>
        </w:tc>
        <w:tc>
          <w:tcPr>
            <w:tcW w:w="3402" w:type="dxa"/>
          </w:tcPr>
          <w:p w:rsidR="00960D6F" w:rsidRPr="00EC5C75" w:rsidRDefault="00960D6F" w:rsidP="00C37B27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C5C75">
              <w:rPr>
                <w:rFonts w:ascii="PT Astra Serif" w:hAnsi="PT Astra Serif" w:cs="PT Astra Serif"/>
                <w:sz w:val="26"/>
                <w:szCs w:val="26"/>
              </w:rPr>
              <w:t>52.21.22</w:t>
            </w:r>
          </w:p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 w:cs="PT Astra Serif"/>
                <w:sz w:val="26"/>
                <w:szCs w:val="26"/>
              </w:rPr>
              <w:t>Деятельность по эксплуатации автомобильных дорог и автомагистралей</w:t>
            </w:r>
          </w:p>
        </w:tc>
        <w:tc>
          <w:tcPr>
            <w:tcW w:w="3118" w:type="dxa"/>
            <w:vAlign w:val="center"/>
          </w:tcPr>
          <w:p w:rsidR="00960D6F" w:rsidRPr="00EC5C75" w:rsidRDefault="00960D6F" w:rsidP="00C37B27">
            <w:pPr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634009, Томская область, Томск город, Сакко переулок, дом 27</w:t>
            </w:r>
          </w:p>
        </w:tc>
        <w:tc>
          <w:tcPr>
            <w:tcW w:w="1985" w:type="dxa"/>
            <w:vAlign w:val="center"/>
          </w:tcPr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 xml:space="preserve">2023 </w:t>
            </w:r>
          </w:p>
        </w:tc>
      </w:tr>
      <w:tr w:rsidR="00960D6F" w:rsidRPr="00EC5C75" w:rsidTr="00C37B27">
        <w:tc>
          <w:tcPr>
            <w:tcW w:w="772" w:type="dxa"/>
            <w:vAlign w:val="center"/>
          </w:tcPr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040" w:type="dxa"/>
            <w:vAlign w:val="center"/>
          </w:tcPr>
          <w:p w:rsidR="00960D6F" w:rsidRPr="00EC5C75" w:rsidRDefault="00960D6F" w:rsidP="00C37B27">
            <w:pPr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>Областное государственное унитарное предприятие «</w:t>
            </w:r>
            <w:proofErr w:type="spellStart"/>
            <w:r w:rsidRPr="00EC5C75">
              <w:rPr>
                <w:rFonts w:ascii="PT Astra Serif" w:hAnsi="PT Astra Serif"/>
                <w:sz w:val="26"/>
                <w:szCs w:val="26"/>
              </w:rPr>
              <w:t>Кожевниковское</w:t>
            </w:r>
            <w:proofErr w:type="spellEnd"/>
            <w:r w:rsidRPr="00EC5C75">
              <w:rPr>
                <w:rFonts w:ascii="PT Astra Serif" w:hAnsi="PT Astra Serif"/>
                <w:sz w:val="26"/>
                <w:szCs w:val="26"/>
              </w:rPr>
              <w:t xml:space="preserve"> дорожное ремонтно-строительное управление»</w:t>
            </w:r>
          </w:p>
        </w:tc>
        <w:tc>
          <w:tcPr>
            <w:tcW w:w="3402" w:type="dxa"/>
          </w:tcPr>
          <w:p w:rsidR="00960D6F" w:rsidRPr="00EC5C75" w:rsidRDefault="00960D6F" w:rsidP="00C37B27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C5C75">
              <w:rPr>
                <w:rFonts w:ascii="PT Astra Serif" w:hAnsi="PT Astra Serif" w:cs="PT Astra Serif"/>
                <w:sz w:val="26"/>
                <w:szCs w:val="26"/>
              </w:rPr>
              <w:t>42.11</w:t>
            </w:r>
          </w:p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 w:cs="PT Astra Serif"/>
                <w:sz w:val="26"/>
                <w:szCs w:val="26"/>
              </w:rPr>
              <w:t>Строительство автомобильных дорог и автомагистралей</w:t>
            </w:r>
          </w:p>
        </w:tc>
        <w:tc>
          <w:tcPr>
            <w:tcW w:w="3118" w:type="dxa"/>
            <w:vAlign w:val="center"/>
          </w:tcPr>
          <w:p w:rsidR="00960D6F" w:rsidRPr="00EC5C75" w:rsidRDefault="00960D6F" w:rsidP="00C37B27">
            <w:pPr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636161,</w:t>
            </w:r>
            <w:r w:rsidRPr="00EC5C75">
              <w:rPr>
                <w:rFonts w:ascii="PT Astra Serif" w:hAnsi="PT Astra Serif" w:cs="Arial"/>
                <w:shd w:val="clear" w:color="auto" w:fill="FFFFFF"/>
              </w:rPr>
              <w:t xml:space="preserve"> </w:t>
            </w:r>
            <w:r w:rsidRPr="00EC5C75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Томская область, район </w:t>
            </w:r>
            <w:proofErr w:type="spellStart"/>
            <w:r w:rsidRPr="00EC5C75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Кожевниковский</w:t>
            </w:r>
            <w:proofErr w:type="spellEnd"/>
            <w:r w:rsidRPr="00EC5C75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, село </w:t>
            </w:r>
            <w:proofErr w:type="spellStart"/>
            <w:r w:rsidRPr="00EC5C75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Кожевниково</w:t>
            </w:r>
            <w:proofErr w:type="spellEnd"/>
            <w:r w:rsidRPr="00EC5C75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, улица Кирова,</w:t>
            </w:r>
            <w:r w:rsidRPr="00EC5C75">
              <w:rPr>
                <w:rFonts w:ascii="PT Astra Serif" w:hAnsi="PT Astra Serif" w:cs="Arial"/>
                <w:shd w:val="clear" w:color="auto" w:fill="FFFFFF"/>
              </w:rPr>
              <w:t xml:space="preserve"> 40</w:t>
            </w:r>
          </w:p>
        </w:tc>
        <w:tc>
          <w:tcPr>
            <w:tcW w:w="1985" w:type="dxa"/>
            <w:vAlign w:val="center"/>
          </w:tcPr>
          <w:p w:rsidR="00960D6F" w:rsidRPr="00EC5C75" w:rsidRDefault="00960D6F" w:rsidP="00C37B2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C5C75">
              <w:rPr>
                <w:rFonts w:ascii="PT Astra Serif" w:hAnsi="PT Astra Serif"/>
                <w:sz w:val="26"/>
                <w:szCs w:val="26"/>
              </w:rPr>
              <w:t>2024</w:t>
            </w:r>
          </w:p>
        </w:tc>
      </w:tr>
    </w:tbl>
    <w:p w:rsidR="00EF1E74" w:rsidRDefault="00EF1E74" w:rsidP="00EF1E74">
      <w:pPr>
        <w:pStyle w:val="ConsPlusTitle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EF1E74" w:rsidRPr="00085228" w:rsidRDefault="00EF1E74" w:rsidP="00EF1E74">
      <w:pPr>
        <w:pStyle w:val="ConsPlusTitle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0449AF" w:rsidRDefault="000449AF" w:rsidP="000449A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960D6F" w:rsidRDefault="00960D6F" w:rsidP="000449A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4E5E33" w:rsidRDefault="004E5E33" w:rsidP="000449A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07379" w:rsidRDefault="00D07379" w:rsidP="000449A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960D6F" w:rsidRDefault="00960D6F" w:rsidP="000449A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6056" w:type="dxa"/>
        <w:tblInd w:w="-72" w:type="dxa"/>
        <w:tblLayout w:type="fixed"/>
        <w:tblLook w:val="0000"/>
      </w:tblPr>
      <w:tblGrid>
        <w:gridCol w:w="580"/>
        <w:gridCol w:w="2133"/>
        <w:gridCol w:w="1344"/>
        <w:gridCol w:w="1660"/>
        <w:gridCol w:w="1620"/>
        <w:gridCol w:w="2036"/>
        <w:gridCol w:w="1864"/>
        <w:gridCol w:w="1231"/>
        <w:gridCol w:w="1260"/>
        <w:gridCol w:w="1064"/>
        <w:gridCol w:w="1264"/>
      </w:tblGrid>
      <w:tr w:rsidR="00960D6F" w:rsidTr="00E260C3">
        <w:trPr>
          <w:trHeight w:val="780"/>
        </w:trPr>
        <w:tc>
          <w:tcPr>
            <w:tcW w:w="16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outlineLvl w:val="0"/>
              <w:rPr>
                <w:rFonts w:ascii="PT Astra Serif" w:hAnsi="PT Astra Serif"/>
                <w:b/>
                <w:bCs/>
                <w:sz w:val="30"/>
                <w:szCs w:val="30"/>
              </w:rPr>
            </w:pPr>
            <w:r>
              <w:rPr>
                <w:rFonts w:ascii="PT Astra Serif" w:hAnsi="PT Astra Serif"/>
                <w:b/>
                <w:bCs/>
                <w:sz w:val="30"/>
                <w:szCs w:val="30"/>
              </w:rPr>
              <w:lastRenderedPageBreak/>
              <w:t>2. Перечень иного имущества, включенного в прогнозный план (программу) приватизации на плановый период 2022 - 2024 годов</w:t>
            </w:r>
          </w:p>
        </w:tc>
      </w:tr>
      <w:tr w:rsidR="00960D6F" w:rsidTr="00E260C3">
        <w:trPr>
          <w:trHeight w:val="555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i/>
                <w:iCs/>
                <w:sz w:val="20"/>
                <w:szCs w:val="20"/>
              </w:rPr>
            </w:pPr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/</w:t>
            </w:r>
            <w:proofErr w:type="spellStart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7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i/>
                <w:iCs/>
                <w:sz w:val="22"/>
                <w:szCs w:val="22"/>
              </w:rPr>
              <w:t xml:space="preserve">Наименование и характеристики приватизируемого имущества 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0D6F" w:rsidRPr="004E5E33" w:rsidRDefault="00960D6F">
            <w:pPr>
              <w:jc w:val="center"/>
              <w:rPr>
                <w:rFonts w:ascii="PT Astra Serif" w:hAnsi="PT Astra Serif"/>
                <w:i/>
                <w:iCs/>
                <w:color w:val="000000"/>
                <w:sz w:val="18"/>
                <w:szCs w:val="18"/>
              </w:rPr>
            </w:pPr>
            <w:r w:rsidRPr="004E5E33">
              <w:rPr>
                <w:rFonts w:ascii="PT Astra Serif" w:hAnsi="PT Astra Serif"/>
                <w:i/>
                <w:iCs/>
                <w:color w:val="000000"/>
                <w:sz w:val="18"/>
                <w:szCs w:val="18"/>
              </w:rP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18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60D6F" w:rsidRPr="00E260C3" w:rsidRDefault="00960D6F">
            <w:pPr>
              <w:jc w:val="center"/>
              <w:rPr>
                <w:rFonts w:ascii="PT Astra Serif" w:hAnsi="PT Astra Serif"/>
                <w:i/>
                <w:iCs/>
                <w:sz w:val="18"/>
                <w:szCs w:val="18"/>
              </w:rPr>
            </w:pPr>
            <w:r w:rsidRPr="00E260C3">
              <w:rPr>
                <w:rFonts w:ascii="PT Astra Serif" w:hAnsi="PT Astra Serif"/>
                <w:i/>
                <w:iCs/>
                <w:sz w:val="18"/>
                <w:szCs w:val="18"/>
              </w:rPr>
              <w:t xml:space="preserve">Адрес (местонахождение) приватизируемого имущества 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i/>
                <w:iCs/>
                <w:sz w:val="20"/>
                <w:szCs w:val="20"/>
              </w:rPr>
            </w:pPr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Назначение имущества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i/>
                <w:iCs/>
                <w:sz w:val="20"/>
                <w:szCs w:val="20"/>
              </w:rPr>
            </w:pPr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приватиза-ции</w:t>
            </w:r>
            <w:proofErr w:type="spellEnd"/>
            <w:proofErr w:type="gramEnd"/>
          </w:p>
        </w:tc>
        <w:tc>
          <w:tcPr>
            <w:tcW w:w="10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 w:rsidP="00A21D25">
            <w:pPr>
              <w:ind w:left="-108"/>
              <w:jc w:val="center"/>
              <w:rPr>
                <w:rFonts w:ascii="PT Astra Serif" w:hAnsi="PT Astra Serif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Плани</w:t>
            </w:r>
            <w:r w:rsidR="00A21D25">
              <w:rPr>
                <w:rFonts w:ascii="PT Astra Serif" w:hAnsi="PT Astra Serif"/>
                <w:i/>
                <w:iCs/>
                <w:sz w:val="20"/>
                <w:szCs w:val="20"/>
              </w:rPr>
              <w:t>-</w:t>
            </w:r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руемый</w:t>
            </w:r>
            <w:proofErr w:type="spellEnd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 xml:space="preserve"> доход в областной бюджет  (тыс</w:t>
            </w:r>
            <w:proofErr w:type="gramStart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.р</w:t>
            </w:r>
            <w:proofErr w:type="gramEnd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уб.)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60D6F" w:rsidRPr="00E260C3" w:rsidRDefault="00960D6F">
            <w:pPr>
              <w:jc w:val="center"/>
              <w:rPr>
                <w:rFonts w:ascii="PT Astra Serif" w:hAnsi="PT Astra Serif"/>
                <w:i/>
                <w:iCs/>
                <w:sz w:val="18"/>
                <w:szCs w:val="18"/>
              </w:rPr>
            </w:pPr>
            <w:r w:rsidRPr="00E260C3">
              <w:rPr>
                <w:rFonts w:ascii="PT Astra Serif" w:hAnsi="PT Astra Serif"/>
                <w:i/>
                <w:iCs/>
                <w:sz w:val="18"/>
                <w:szCs w:val="18"/>
              </w:rPr>
              <w:t>Сведения об отнесении имущества к объектам культурного наследия либо к объектам речного порта</w:t>
            </w:r>
          </w:p>
        </w:tc>
      </w:tr>
      <w:tr w:rsidR="00960D6F" w:rsidTr="00E260C3">
        <w:trPr>
          <w:trHeight w:val="310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i/>
                <w:iCs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i/>
                <w:iCs/>
                <w:sz w:val="20"/>
                <w:szCs w:val="20"/>
              </w:rPr>
            </w:pPr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 xml:space="preserve">Наименование приватизируемого имущества 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i/>
                <w:iCs/>
                <w:sz w:val="20"/>
                <w:szCs w:val="20"/>
              </w:rPr>
            </w:pPr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Материал наружных стен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i/>
                <w:iCs/>
                <w:sz w:val="20"/>
                <w:szCs w:val="20"/>
              </w:rPr>
            </w:pPr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Год изготовления (ввода в эксплуатацию или завершения строительства)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i/>
                <w:iCs/>
                <w:sz w:val="20"/>
                <w:szCs w:val="20"/>
              </w:rPr>
            </w:pPr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Остаточная стоимость основных средств по состоянию на 01.01.2021 (тыс</w:t>
            </w:r>
            <w:proofErr w:type="gramStart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.р</w:t>
            </w:r>
            <w:proofErr w:type="gramEnd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 xml:space="preserve">уб.), по земельным </w:t>
            </w:r>
            <w:proofErr w:type="spellStart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>участкам-кадастровая</w:t>
            </w:r>
            <w:proofErr w:type="spellEnd"/>
            <w:r>
              <w:rPr>
                <w:rFonts w:ascii="PT Astra Serif" w:hAnsi="PT Astra Serif"/>
                <w:i/>
                <w:iCs/>
                <w:sz w:val="20"/>
                <w:szCs w:val="20"/>
              </w:rPr>
              <w:t xml:space="preserve"> стоимость (тыс.руб.)</w:t>
            </w: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i/>
                <w:iCs/>
                <w:sz w:val="20"/>
                <w:szCs w:val="20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i/>
                <w:iCs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i/>
                <w:iCs/>
                <w:sz w:val="20"/>
                <w:szCs w:val="20"/>
              </w:rPr>
            </w:pPr>
          </w:p>
        </w:tc>
        <w:tc>
          <w:tcPr>
            <w:tcW w:w="10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i/>
                <w:iCs/>
                <w:sz w:val="20"/>
                <w:szCs w:val="20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i/>
                <w:iCs/>
                <w:sz w:val="20"/>
                <w:szCs w:val="20"/>
              </w:rPr>
            </w:pPr>
          </w:p>
        </w:tc>
      </w:tr>
      <w:tr w:rsidR="00960D6F" w:rsidTr="00A500B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960D6F" w:rsidTr="00A500B9">
        <w:trPr>
          <w:trHeight w:val="88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Нежилое здание, 1-этажное, площадь 15,2 кв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.м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, кадастровый номер 70:21:0100059:352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кирпич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данные отсутствуют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11,6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07026198000012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Pr="004E5E33" w:rsidRDefault="00960D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E5E33">
              <w:rPr>
                <w:rFonts w:ascii="PT Astra Serif" w:hAnsi="PT Astra Serif"/>
                <w:sz w:val="20"/>
                <w:szCs w:val="20"/>
              </w:rPr>
              <w:t>Томская область, г. Томск, ул. Обруб, д. 6/1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нежилое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11,6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относится</w:t>
            </w:r>
          </w:p>
        </w:tc>
      </w:tr>
      <w:tr w:rsidR="00960D6F" w:rsidTr="00A500B9">
        <w:trPr>
          <w:trHeight w:val="2243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Земельный участок площадью 43 кв</w:t>
            </w:r>
            <w:proofErr w:type="gramStart"/>
            <w:r>
              <w:rPr>
                <w:rFonts w:ascii="PT Astra Serif" w:hAnsi="PT Astra Serif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, занимаемый объектом недвижимости, кадастровый номер 70:21:0100059:2221 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53,1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Д7026125004912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Pr="004E5E33" w:rsidRDefault="00960D6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Местоположение установлено относительно ориентира, расположенного в </w:t>
            </w:r>
            <w:proofErr w:type="gramStart"/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границах</w:t>
            </w:r>
            <w:proofErr w:type="gramEnd"/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участка. Почтовый адрес ориентира: Томская область, </w:t>
            </w:r>
            <w:r w:rsidR="003202F7" w:rsidRPr="004E5E33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г. Томск, </w:t>
            </w:r>
            <w:r w:rsidR="00E260C3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ул. Обруб, 6/1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для эксплуатации нежилого здания-склада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53,1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60D6F" w:rsidTr="00A500B9">
        <w:trPr>
          <w:trHeight w:val="90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Здание гараж, 1-этажное, площадь193,8 кв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.м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, кадастровый номер 70:08:0100014:411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шлакобетон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1994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558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07018004000046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Pr="004E5E33" w:rsidRDefault="00960D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E5E33">
              <w:rPr>
                <w:rFonts w:ascii="PT Astra Serif" w:hAnsi="PT Astra Serif"/>
                <w:sz w:val="20"/>
                <w:szCs w:val="20"/>
              </w:rPr>
              <w:t xml:space="preserve">Томская область, р-н </w:t>
            </w:r>
            <w:proofErr w:type="spellStart"/>
            <w:r w:rsidRPr="004E5E33">
              <w:rPr>
                <w:rFonts w:ascii="PT Astra Serif" w:hAnsi="PT Astra Serif"/>
                <w:sz w:val="20"/>
                <w:szCs w:val="20"/>
              </w:rPr>
              <w:t>Колпашевский</w:t>
            </w:r>
            <w:proofErr w:type="spellEnd"/>
            <w:r w:rsidRPr="004E5E33">
              <w:rPr>
                <w:rFonts w:ascii="PT Astra Serif" w:hAnsi="PT Astra Serif"/>
                <w:sz w:val="20"/>
                <w:szCs w:val="20"/>
              </w:rPr>
              <w:t>, д</w:t>
            </w:r>
            <w:proofErr w:type="gramStart"/>
            <w:r w:rsidRPr="004E5E33">
              <w:rPr>
                <w:rFonts w:ascii="PT Astra Serif" w:hAnsi="PT Astra Serif"/>
                <w:sz w:val="20"/>
                <w:szCs w:val="20"/>
              </w:rPr>
              <w:t>.М</w:t>
            </w:r>
            <w:proofErr w:type="gramEnd"/>
            <w:r w:rsidRPr="004E5E33">
              <w:rPr>
                <w:rFonts w:ascii="PT Astra Serif" w:hAnsi="PT Astra Serif"/>
                <w:sz w:val="20"/>
                <w:szCs w:val="20"/>
              </w:rPr>
              <w:t>огильный Мыс, ул.Совхозная, д.30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нежилое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не относится</w:t>
            </w:r>
          </w:p>
        </w:tc>
      </w:tr>
      <w:tr w:rsidR="00960D6F" w:rsidTr="00A500B9">
        <w:trPr>
          <w:trHeight w:val="189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Земельный участок площадью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3000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кв</w:t>
            </w:r>
            <w:proofErr w:type="gramStart"/>
            <w:r>
              <w:rPr>
                <w:rFonts w:ascii="PT Astra Serif" w:hAnsi="PT Astra Serif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PT Astra Serif" w:hAnsi="PT Astra Serif"/>
                <w:color w:val="000000"/>
                <w:sz w:val="22"/>
                <w:szCs w:val="22"/>
              </w:rPr>
              <w:t>, занимаемый объектом недвижимости, кадастровый номер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70:08:0100014:206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560,2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07026055000687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0D6F" w:rsidRPr="004E5E33" w:rsidRDefault="00960D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E5E33">
              <w:rPr>
                <w:rFonts w:ascii="PT Astra Serif" w:hAnsi="PT Astra Serif"/>
                <w:sz w:val="20"/>
                <w:szCs w:val="20"/>
              </w:rPr>
              <w:t xml:space="preserve">Местоположение установлено относительно ориентира, расположенного в </w:t>
            </w:r>
            <w:proofErr w:type="gramStart"/>
            <w:r w:rsidRPr="004E5E33">
              <w:rPr>
                <w:rFonts w:ascii="PT Astra Serif" w:hAnsi="PT Astra Serif"/>
                <w:sz w:val="20"/>
                <w:szCs w:val="20"/>
              </w:rPr>
              <w:t>границах</w:t>
            </w:r>
            <w:proofErr w:type="gramEnd"/>
            <w:r w:rsidRPr="004E5E33">
              <w:rPr>
                <w:rFonts w:ascii="PT Astra Serif" w:hAnsi="PT Astra Serif"/>
                <w:sz w:val="20"/>
                <w:szCs w:val="20"/>
              </w:rPr>
              <w:t xml:space="preserve"> участка. Почтовый адрес ориентира: обл. </w:t>
            </w:r>
            <w:proofErr w:type="gramStart"/>
            <w:r w:rsidRPr="004E5E33">
              <w:rPr>
                <w:rFonts w:ascii="PT Astra Serif" w:hAnsi="PT Astra Serif"/>
                <w:sz w:val="20"/>
                <w:szCs w:val="20"/>
              </w:rPr>
              <w:t>Томская</w:t>
            </w:r>
            <w:proofErr w:type="gramEnd"/>
            <w:r w:rsidRPr="004E5E33">
              <w:rPr>
                <w:rFonts w:ascii="PT Astra Serif" w:hAnsi="PT Astra Serif"/>
                <w:sz w:val="20"/>
                <w:szCs w:val="20"/>
              </w:rPr>
              <w:t xml:space="preserve">, р-н </w:t>
            </w:r>
            <w:proofErr w:type="spellStart"/>
            <w:r w:rsidRPr="004E5E33">
              <w:rPr>
                <w:rFonts w:ascii="PT Astra Serif" w:hAnsi="PT Astra Serif"/>
                <w:sz w:val="20"/>
                <w:szCs w:val="20"/>
              </w:rPr>
              <w:t>Колпашевский</w:t>
            </w:r>
            <w:proofErr w:type="spellEnd"/>
            <w:r w:rsidRPr="004E5E33">
              <w:rPr>
                <w:rFonts w:ascii="PT Astra Serif" w:hAnsi="PT Astra Serif"/>
                <w:sz w:val="20"/>
                <w:szCs w:val="20"/>
              </w:rPr>
              <w:t xml:space="preserve">, д. Могильный Мыс, </w:t>
            </w:r>
            <w:r w:rsidR="004E5E33">
              <w:rPr>
                <w:rFonts w:ascii="PT Astra Serif" w:hAnsi="PT Astra Serif"/>
                <w:sz w:val="20"/>
                <w:szCs w:val="20"/>
              </w:rPr>
              <w:br/>
            </w:r>
            <w:r w:rsidRPr="004E5E33">
              <w:rPr>
                <w:rFonts w:ascii="PT Astra Serif" w:hAnsi="PT Astra Serif"/>
                <w:sz w:val="20"/>
                <w:szCs w:val="20"/>
              </w:rPr>
              <w:t>ул. Совхозная, 30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обслуживание объекта (гараж)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960D6F" w:rsidTr="00E260C3">
        <w:trPr>
          <w:trHeight w:val="87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3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Нежилое здание, 1-этажное, площадь 462 кв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.м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, кадастровый номер 70:15:0101006:651</w:t>
            </w:r>
          </w:p>
        </w:tc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рубленые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1984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07028012000002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Pr="004E5E33" w:rsidRDefault="00960D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E5E33">
              <w:rPr>
                <w:rFonts w:ascii="PT Astra Serif" w:hAnsi="PT Astra Serif"/>
                <w:sz w:val="20"/>
                <w:szCs w:val="20"/>
              </w:rPr>
              <w:t xml:space="preserve">Томская область, р-н </w:t>
            </w:r>
            <w:proofErr w:type="spellStart"/>
            <w:r w:rsidRPr="004E5E33">
              <w:rPr>
                <w:rFonts w:ascii="PT Astra Serif" w:hAnsi="PT Astra Serif"/>
                <w:sz w:val="20"/>
                <w:szCs w:val="20"/>
              </w:rPr>
              <w:t>Чаинский</w:t>
            </w:r>
            <w:proofErr w:type="spellEnd"/>
            <w:r w:rsidRPr="004E5E33">
              <w:rPr>
                <w:rFonts w:ascii="PT Astra Serif" w:hAnsi="PT Astra Serif"/>
                <w:sz w:val="20"/>
                <w:szCs w:val="20"/>
              </w:rPr>
              <w:t>, с</w:t>
            </w:r>
            <w:proofErr w:type="gramStart"/>
            <w:r w:rsidRPr="004E5E33">
              <w:rPr>
                <w:rFonts w:ascii="PT Astra Serif" w:hAnsi="PT Astra Serif"/>
                <w:sz w:val="20"/>
                <w:szCs w:val="20"/>
              </w:rPr>
              <w:t>.П</w:t>
            </w:r>
            <w:proofErr w:type="gramEnd"/>
            <w:r w:rsidRPr="004E5E33">
              <w:rPr>
                <w:rFonts w:ascii="PT Astra Serif" w:hAnsi="PT Astra Serif"/>
                <w:sz w:val="20"/>
                <w:szCs w:val="20"/>
              </w:rPr>
              <w:t>одгорное, ул.Трактовая, д.87, строен.1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нежилое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369,6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не относится</w:t>
            </w:r>
          </w:p>
        </w:tc>
      </w:tr>
      <w:tr w:rsidR="00960D6F" w:rsidTr="00E260C3">
        <w:trPr>
          <w:trHeight w:val="15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Земельный участок площадью </w:t>
            </w:r>
            <w:r>
              <w:rPr>
                <w:rFonts w:ascii="PT Astra Serif" w:hAnsi="PT Astra Serif"/>
                <w:sz w:val="22"/>
                <w:szCs w:val="22"/>
              </w:rPr>
              <w:t>1546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кв</w:t>
            </w:r>
            <w:proofErr w:type="gramStart"/>
            <w:r>
              <w:rPr>
                <w:rFonts w:ascii="PT Astra Serif" w:hAnsi="PT Astra Serif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, занимаемый объектом недвижимости, кадастровый номер </w:t>
            </w:r>
            <w:r>
              <w:rPr>
                <w:rFonts w:ascii="PT Astra Serif" w:hAnsi="PT Astra Serif"/>
                <w:sz w:val="22"/>
                <w:szCs w:val="22"/>
              </w:rPr>
              <w:t>70:15:0101006:12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760,2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07028012000021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Pr="004E5E33" w:rsidRDefault="00960D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E5E33">
              <w:rPr>
                <w:rFonts w:ascii="PT Astra Serif" w:hAnsi="PT Astra Serif"/>
                <w:sz w:val="20"/>
                <w:szCs w:val="20"/>
              </w:rPr>
              <w:t xml:space="preserve">Местоположение установлено относительно ориентира, расположенного в </w:t>
            </w:r>
            <w:proofErr w:type="gramStart"/>
            <w:r w:rsidRPr="004E5E33">
              <w:rPr>
                <w:rFonts w:ascii="PT Astra Serif" w:hAnsi="PT Astra Serif"/>
                <w:sz w:val="20"/>
                <w:szCs w:val="20"/>
              </w:rPr>
              <w:t>границах</w:t>
            </w:r>
            <w:proofErr w:type="gramEnd"/>
            <w:r w:rsidRPr="004E5E33">
              <w:rPr>
                <w:rFonts w:ascii="PT Astra Serif" w:hAnsi="PT Astra Serif"/>
                <w:sz w:val="20"/>
                <w:szCs w:val="20"/>
              </w:rPr>
              <w:t xml:space="preserve"> участка. Почтовый адрес ориентира: Томская обл., </w:t>
            </w:r>
            <w:r w:rsidR="004E5E33">
              <w:rPr>
                <w:rFonts w:ascii="PT Astra Serif" w:hAnsi="PT Astra Serif"/>
                <w:sz w:val="20"/>
                <w:szCs w:val="20"/>
              </w:rPr>
              <w:br/>
            </w:r>
            <w:r w:rsidRPr="004E5E33">
              <w:rPr>
                <w:rFonts w:ascii="PT Astra Serif" w:hAnsi="PT Astra Serif"/>
                <w:sz w:val="20"/>
                <w:szCs w:val="20"/>
              </w:rPr>
              <w:t xml:space="preserve">р-н </w:t>
            </w:r>
            <w:proofErr w:type="spellStart"/>
            <w:r w:rsidRPr="004E5E33">
              <w:rPr>
                <w:rFonts w:ascii="PT Astra Serif" w:hAnsi="PT Astra Serif"/>
                <w:sz w:val="20"/>
                <w:szCs w:val="20"/>
              </w:rPr>
              <w:t>Чаинский</w:t>
            </w:r>
            <w:proofErr w:type="spellEnd"/>
            <w:r w:rsidRPr="004E5E33">
              <w:rPr>
                <w:rFonts w:ascii="PT Astra Serif" w:hAnsi="PT Astra Serif"/>
                <w:sz w:val="20"/>
                <w:szCs w:val="20"/>
              </w:rPr>
              <w:t>, с</w:t>
            </w:r>
            <w:proofErr w:type="gramStart"/>
            <w:r w:rsidRPr="004E5E33">
              <w:rPr>
                <w:rFonts w:ascii="PT Astra Serif" w:hAnsi="PT Astra Serif"/>
                <w:sz w:val="20"/>
                <w:szCs w:val="20"/>
              </w:rPr>
              <w:t>.П</w:t>
            </w:r>
            <w:proofErr w:type="gramEnd"/>
            <w:r w:rsidRPr="004E5E33">
              <w:rPr>
                <w:rFonts w:ascii="PT Astra Serif" w:hAnsi="PT Astra Serif"/>
                <w:sz w:val="20"/>
                <w:szCs w:val="20"/>
              </w:rPr>
              <w:t xml:space="preserve">одгорное, </w:t>
            </w:r>
            <w:r w:rsidR="004E5E33">
              <w:rPr>
                <w:rFonts w:ascii="PT Astra Serif" w:hAnsi="PT Astra Serif"/>
                <w:sz w:val="20"/>
                <w:szCs w:val="20"/>
              </w:rPr>
              <w:br/>
            </w:r>
            <w:r w:rsidRPr="004E5E33">
              <w:rPr>
                <w:rFonts w:ascii="PT Astra Serif" w:hAnsi="PT Astra Serif"/>
                <w:sz w:val="20"/>
                <w:szCs w:val="20"/>
              </w:rPr>
              <w:t>ул. Трактовая, 87/1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Pr="00D07379" w:rsidRDefault="00960D6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07379">
              <w:rPr>
                <w:rFonts w:ascii="PT Astra Serif" w:hAnsi="PT Astra Serif"/>
                <w:color w:val="000000"/>
                <w:sz w:val="20"/>
                <w:szCs w:val="20"/>
              </w:rPr>
              <w:t>для ПХС- II типа (пожарно-химическая станция - второго типа)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760,2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7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ИТОГО 2022 год: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Pr="004E5E33" w:rsidRDefault="00960D6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1 299,5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    в том числе: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движимое имущество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0D6F" w:rsidRDefault="00960D6F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объекты недвижимости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0D6F" w:rsidRDefault="00960D6F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411,2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земельные участки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0D6F" w:rsidRDefault="00960D6F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888,3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2023 год: 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A500B9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    в том числе: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A500B9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движимое имущество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A500B9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объекты недвижимости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земельные участки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2024 год: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    в том числе: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движимое имущество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объекты недвижимости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Pr="004E5E33" w:rsidRDefault="00960D6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E5E33">
              <w:rPr>
                <w:rFonts w:ascii="PT Astra Serif" w:hAnsi="PT Astra Serif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D6F" w:rsidRDefault="00960D6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земельные участки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0D6F" w:rsidRDefault="00960D6F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960D6F" w:rsidTr="00E260C3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60D6F" w:rsidRDefault="00960D6F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</w:tbl>
    <w:p w:rsidR="00960D6F" w:rsidRPr="009A0C68" w:rsidRDefault="00960D6F" w:rsidP="000449A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sectPr w:rsidR="00960D6F" w:rsidRPr="009A0C68" w:rsidSect="00A500B9">
      <w:pgSz w:w="16838" w:h="11906" w:orient="landscape"/>
      <w:pgMar w:top="1135" w:right="820" w:bottom="709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4A4" w:rsidRDefault="00AE74A4">
      <w:r>
        <w:separator/>
      </w:r>
    </w:p>
  </w:endnote>
  <w:endnote w:type="continuationSeparator" w:id="0">
    <w:p w:rsidR="00AE74A4" w:rsidRDefault="00AE74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 Agora Sans Pro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4A4" w:rsidRDefault="00AE74A4">
      <w:r>
        <w:separator/>
      </w:r>
    </w:p>
  </w:footnote>
  <w:footnote w:type="continuationSeparator" w:id="0">
    <w:p w:rsidR="00AE74A4" w:rsidRDefault="00AE74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2F7" w:rsidRDefault="00BF0DC6">
    <w:pPr>
      <w:pStyle w:val="a4"/>
      <w:jc w:val="right"/>
    </w:pPr>
    <w:fldSimple w:instr=" PAGE   \* MERGEFORMAT ">
      <w:r w:rsidR="00BF77A2">
        <w:rPr>
          <w:noProof/>
        </w:rPr>
        <w:t>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02189"/>
    <w:multiLevelType w:val="hybridMultilevel"/>
    <w:tmpl w:val="F4A05BFE"/>
    <w:lvl w:ilvl="0" w:tplc="5270234E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8832F2"/>
    <w:multiLevelType w:val="hybridMultilevel"/>
    <w:tmpl w:val="9BB4F0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4AEE"/>
    <w:rsid w:val="000010DF"/>
    <w:rsid w:val="000060F1"/>
    <w:rsid w:val="00022357"/>
    <w:rsid w:val="00023325"/>
    <w:rsid w:val="00032B9E"/>
    <w:rsid w:val="00042A77"/>
    <w:rsid w:val="000449AF"/>
    <w:rsid w:val="0005630A"/>
    <w:rsid w:val="00066E92"/>
    <w:rsid w:val="000822D4"/>
    <w:rsid w:val="000A5947"/>
    <w:rsid w:val="000B3D13"/>
    <w:rsid w:val="00152F93"/>
    <w:rsid w:val="001613D8"/>
    <w:rsid w:val="001710A1"/>
    <w:rsid w:val="001911FC"/>
    <w:rsid w:val="001A47A3"/>
    <w:rsid w:val="001A5749"/>
    <w:rsid w:val="001A681C"/>
    <w:rsid w:val="001C464C"/>
    <w:rsid w:val="001D5D2D"/>
    <w:rsid w:val="001F728E"/>
    <w:rsid w:val="00201806"/>
    <w:rsid w:val="002159C4"/>
    <w:rsid w:val="00222067"/>
    <w:rsid w:val="0022678B"/>
    <w:rsid w:val="00227170"/>
    <w:rsid w:val="00230838"/>
    <w:rsid w:val="00250449"/>
    <w:rsid w:val="00250B70"/>
    <w:rsid w:val="002529C2"/>
    <w:rsid w:val="00253988"/>
    <w:rsid w:val="002579EA"/>
    <w:rsid w:val="0027466C"/>
    <w:rsid w:val="002757A4"/>
    <w:rsid w:val="00275A05"/>
    <w:rsid w:val="00276260"/>
    <w:rsid w:val="002926F1"/>
    <w:rsid w:val="00296E67"/>
    <w:rsid w:val="002B4DB3"/>
    <w:rsid w:val="00303425"/>
    <w:rsid w:val="0031606F"/>
    <w:rsid w:val="003202F7"/>
    <w:rsid w:val="00332CA6"/>
    <w:rsid w:val="0034324F"/>
    <w:rsid w:val="00345673"/>
    <w:rsid w:val="0035021A"/>
    <w:rsid w:val="0035375C"/>
    <w:rsid w:val="0035742E"/>
    <w:rsid w:val="003A2395"/>
    <w:rsid w:val="003D49CF"/>
    <w:rsid w:val="004059FE"/>
    <w:rsid w:val="00407A02"/>
    <w:rsid w:val="00413884"/>
    <w:rsid w:val="004327D5"/>
    <w:rsid w:val="00462A23"/>
    <w:rsid w:val="00482980"/>
    <w:rsid w:val="0048668D"/>
    <w:rsid w:val="004A5EDF"/>
    <w:rsid w:val="004B0A0F"/>
    <w:rsid w:val="004C40AE"/>
    <w:rsid w:val="004C5141"/>
    <w:rsid w:val="004C5A73"/>
    <w:rsid w:val="004D6822"/>
    <w:rsid w:val="004D78F1"/>
    <w:rsid w:val="004E136A"/>
    <w:rsid w:val="004E504B"/>
    <w:rsid w:val="004E5E33"/>
    <w:rsid w:val="004E5EF3"/>
    <w:rsid w:val="004F47D7"/>
    <w:rsid w:val="00507644"/>
    <w:rsid w:val="00511CD6"/>
    <w:rsid w:val="00516EF1"/>
    <w:rsid w:val="0052756C"/>
    <w:rsid w:val="0054731A"/>
    <w:rsid w:val="00547EC4"/>
    <w:rsid w:val="00550B4D"/>
    <w:rsid w:val="005546D7"/>
    <w:rsid w:val="00576111"/>
    <w:rsid w:val="00580F12"/>
    <w:rsid w:val="00581C70"/>
    <w:rsid w:val="00595C87"/>
    <w:rsid w:val="005E4B9A"/>
    <w:rsid w:val="005F5FC5"/>
    <w:rsid w:val="006229A0"/>
    <w:rsid w:val="006311E1"/>
    <w:rsid w:val="00633805"/>
    <w:rsid w:val="0063583C"/>
    <w:rsid w:val="00651CFD"/>
    <w:rsid w:val="00672858"/>
    <w:rsid w:val="0067711C"/>
    <w:rsid w:val="00677270"/>
    <w:rsid w:val="0068325C"/>
    <w:rsid w:val="006A1980"/>
    <w:rsid w:val="006A47CC"/>
    <w:rsid w:val="006B50CA"/>
    <w:rsid w:val="006B7EE7"/>
    <w:rsid w:val="006D57C8"/>
    <w:rsid w:val="006E391C"/>
    <w:rsid w:val="006E5E8B"/>
    <w:rsid w:val="006E7FE2"/>
    <w:rsid w:val="007065FE"/>
    <w:rsid w:val="007118E8"/>
    <w:rsid w:val="00713CDA"/>
    <w:rsid w:val="00722D84"/>
    <w:rsid w:val="007246F6"/>
    <w:rsid w:val="00724AEE"/>
    <w:rsid w:val="00732ACC"/>
    <w:rsid w:val="00755FDA"/>
    <w:rsid w:val="00761123"/>
    <w:rsid w:val="0077041D"/>
    <w:rsid w:val="007B1CBF"/>
    <w:rsid w:val="007B23C0"/>
    <w:rsid w:val="007B2AE8"/>
    <w:rsid w:val="007B6033"/>
    <w:rsid w:val="007B745C"/>
    <w:rsid w:val="007D01A7"/>
    <w:rsid w:val="007D4E41"/>
    <w:rsid w:val="007E0B91"/>
    <w:rsid w:val="007E556E"/>
    <w:rsid w:val="00816474"/>
    <w:rsid w:val="00864A94"/>
    <w:rsid w:val="0087051E"/>
    <w:rsid w:val="008746B8"/>
    <w:rsid w:val="008D0CC9"/>
    <w:rsid w:val="008D205A"/>
    <w:rsid w:val="008E589E"/>
    <w:rsid w:val="00901AF4"/>
    <w:rsid w:val="009101C9"/>
    <w:rsid w:val="00915184"/>
    <w:rsid w:val="0092569E"/>
    <w:rsid w:val="009264C2"/>
    <w:rsid w:val="00926AAE"/>
    <w:rsid w:val="00957953"/>
    <w:rsid w:val="00960D6F"/>
    <w:rsid w:val="00980AF1"/>
    <w:rsid w:val="00982B1C"/>
    <w:rsid w:val="009A2194"/>
    <w:rsid w:val="009C027C"/>
    <w:rsid w:val="009C0CFA"/>
    <w:rsid w:val="009D40A8"/>
    <w:rsid w:val="009E2858"/>
    <w:rsid w:val="00A04762"/>
    <w:rsid w:val="00A10FCD"/>
    <w:rsid w:val="00A21D25"/>
    <w:rsid w:val="00A36A66"/>
    <w:rsid w:val="00A500B9"/>
    <w:rsid w:val="00A63ADC"/>
    <w:rsid w:val="00AB6829"/>
    <w:rsid w:val="00AC212C"/>
    <w:rsid w:val="00AD461A"/>
    <w:rsid w:val="00AE74A4"/>
    <w:rsid w:val="00AE7B01"/>
    <w:rsid w:val="00AF349F"/>
    <w:rsid w:val="00AF6D34"/>
    <w:rsid w:val="00B31D6B"/>
    <w:rsid w:val="00B344B0"/>
    <w:rsid w:val="00B3720F"/>
    <w:rsid w:val="00B51AE7"/>
    <w:rsid w:val="00B623DF"/>
    <w:rsid w:val="00B838B7"/>
    <w:rsid w:val="00B93883"/>
    <w:rsid w:val="00BA1079"/>
    <w:rsid w:val="00BA1244"/>
    <w:rsid w:val="00BA2496"/>
    <w:rsid w:val="00BA5141"/>
    <w:rsid w:val="00BC0402"/>
    <w:rsid w:val="00BC3BEA"/>
    <w:rsid w:val="00BD2D41"/>
    <w:rsid w:val="00BD443C"/>
    <w:rsid w:val="00BD60DD"/>
    <w:rsid w:val="00BE2DF0"/>
    <w:rsid w:val="00BE2EF5"/>
    <w:rsid w:val="00BE31CB"/>
    <w:rsid w:val="00BE6884"/>
    <w:rsid w:val="00BF0DC6"/>
    <w:rsid w:val="00BF77A2"/>
    <w:rsid w:val="00C00A3D"/>
    <w:rsid w:val="00C0566A"/>
    <w:rsid w:val="00C13565"/>
    <w:rsid w:val="00C233A6"/>
    <w:rsid w:val="00C266B0"/>
    <w:rsid w:val="00C37B27"/>
    <w:rsid w:val="00C460E0"/>
    <w:rsid w:val="00C5412B"/>
    <w:rsid w:val="00C60A0C"/>
    <w:rsid w:val="00C654F5"/>
    <w:rsid w:val="00C81ED7"/>
    <w:rsid w:val="00CA7103"/>
    <w:rsid w:val="00CC0C46"/>
    <w:rsid w:val="00CC2CBA"/>
    <w:rsid w:val="00CC6CF9"/>
    <w:rsid w:val="00CD0E50"/>
    <w:rsid w:val="00CE2186"/>
    <w:rsid w:val="00CF2A4B"/>
    <w:rsid w:val="00CF743E"/>
    <w:rsid w:val="00D07379"/>
    <w:rsid w:val="00D20ED3"/>
    <w:rsid w:val="00D21743"/>
    <w:rsid w:val="00D34DB9"/>
    <w:rsid w:val="00D4265B"/>
    <w:rsid w:val="00D42CD4"/>
    <w:rsid w:val="00D72FEB"/>
    <w:rsid w:val="00D9521A"/>
    <w:rsid w:val="00D95BD3"/>
    <w:rsid w:val="00DA3FC0"/>
    <w:rsid w:val="00DB23DA"/>
    <w:rsid w:val="00DC54BE"/>
    <w:rsid w:val="00DD413B"/>
    <w:rsid w:val="00DF11BE"/>
    <w:rsid w:val="00DF1846"/>
    <w:rsid w:val="00E06BB8"/>
    <w:rsid w:val="00E07950"/>
    <w:rsid w:val="00E125FE"/>
    <w:rsid w:val="00E258F1"/>
    <w:rsid w:val="00E260C3"/>
    <w:rsid w:val="00E3239C"/>
    <w:rsid w:val="00E570B4"/>
    <w:rsid w:val="00E61201"/>
    <w:rsid w:val="00E66D58"/>
    <w:rsid w:val="00E95CE2"/>
    <w:rsid w:val="00EB2D66"/>
    <w:rsid w:val="00EB5CA0"/>
    <w:rsid w:val="00EE6239"/>
    <w:rsid w:val="00EF1E74"/>
    <w:rsid w:val="00EF7501"/>
    <w:rsid w:val="00EF7596"/>
    <w:rsid w:val="00F07B82"/>
    <w:rsid w:val="00F20AF5"/>
    <w:rsid w:val="00F66C5E"/>
    <w:rsid w:val="00F762AD"/>
    <w:rsid w:val="00F80AA7"/>
    <w:rsid w:val="00F8777E"/>
    <w:rsid w:val="00F93AF1"/>
    <w:rsid w:val="00F94853"/>
    <w:rsid w:val="00FC63C4"/>
    <w:rsid w:val="00FD42F1"/>
    <w:rsid w:val="00FD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4AEE"/>
    <w:rPr>
      <w:sz w:val="24"/>
      <w:szCs w:val="24"/>
    </w:rPr>
  </w:style>
  <w:style w:type="paragraph" w:styleId="1">
    <w:name w:val="heading 1"/>
    <w:basedOn w:val="a"/>
    <w:next w:val="a"/>
    <w:qFormat/>
    <w:rsid w:val="00724AEE"/>
    <w:pPr>
      <w:keepNext/>
      <w:widowControl w:val="0"/>
      <w:shd w:val="clear" w:color="auto" w:fill="FFFFFF"/>
      <w:autoSpaceDE w:val="0"/>
      <w:autoSpaceDN w:val="0"/>
      <w:adjustRightInd w:val="0"/>
      <w:ind w:left="2328"/>
      <w:outlineLvl w:val="0"/>
    </w:pPr>
    <w:rPr>
      <w:b/>
      <w:bCs/>
      <w:color w:val="000000"/>
      <w:spacing w:val="-2"/>
      <w:sz w:val="36"/>
      <w:szCs w:val="36"/>
    </w:rPr>
  </w:style>
  <w:style w:type="paragraph" w:styleId="2">
    <w:name w:val="heading 2"/>
    <w:basedOn w:val="a"/>
    <w:next w:val="a"/>
    <w:link w:val="20"/>
    <w:qFormat/>
    <w:rsid w:val="008E58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24AEE"/>
    <w:pPr>
      <w:spacing w:line="360" w:lineRule="auto"/>
      <w:ind w:firstLine="720"/>
      <w:jc w:val="both"/>
    </w:pPr>
    <w:rPr>
      <w:szCs w:val="20"/>
    </w:rPr>
  </w:style>
  <w:style w:type="paragraph" w:styleId="a4">
    <w:name w:val="header"/>
    <w:basedOn w:val="a"/>
    <w:link w:val="a5"/>
    <w:uiPriority w:val="99"/>
    <w:rsid w:val="00724AEE"/>
    <w:pPr>
      <w:tabs>
        <w:tab w:val="center" w:pos="4153"/>
        <w:tab w:val="right" w:pos="8306"/>
      </w:tabs>
      <w:spacing w:line="360" w:lineRule="auto"/>
      <w:ind w:firstLine="709"/>
      <w:jc w:val="both"/>
    </w:pPr>
    <w:rPr>
      <w:sz w:val="28"/>
      <w:szCs w:val="20"/>
    </w:rPr>
  </w:style>
  <w:style w:type="paragraph" w:styleId="21">
    <w:name w:val="Body Text Indent 2"/>
    <w:basedOn w:val="a"/>
    <w:rsid w:val="00724AEE"/>
    <w:pPr>
      <w:spacing w:line="360" w:lineRule="auto"/>
      <w:ind w:firstLine="709"/>
    </w:pPr>
    <w:rPr>
      <w:sz w:val="26"/>
      <w:szCs w:val="20"/>
    </w:rPr>
  </w:style>
  <w:style w:type="table" w:styleId="a6">
    <w:name w:val="Table Grid"/>
    <w:basedOn w:val="a1"/>
    <w:rsid w:val="00724A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age number"/>
    <w:basedOn w:val="a0"/>
    <w:rsid w:val="00724AEE"/>
  </w:style>
  <w:style w:type="paragraph" w:styleId="a8">
    <w:name w:val="Balloon Text"/>
    <w:basedOn w:val="a"/>
    <w:semiHidden/>
    <w:rsid w:val="00677270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915184"/>
    <w:pPr>
      <w:spacing w:after="120"/>
    </w:pPr>
  </w:style>
  <w:style w:type="paragraph" w:styleId="aa">
    <w:name w:val="footer"/>
    <w:basedOn w:val="a"/>
    <w:rsid w:val="00C460E0"/>
    <w:pPr>
      <w:tabs>
        <w:tab w:val="center" w:pos="4677"/>
        <w:tab w:val="right" w:pos="9355"/>
      </w:tabs>
    </w:pPr>
  </w:style>
  <w:style w:type="character" w:styleId="ab">
    <w:name w:val="Hyperlink"/>
    <w:basedOn w:val="a0"/>
    <w:semiHidden/>
    <w:rsid w:val="0054731A"/>
    <w:rPr>
      <w:rFonts w:cs="Times New Roman"/>
      <w:color w:val="0000FF"/>
      <w:u w:val="single"/>
    </w:rPr>
  </w:style>
  <w:style w:type="character" w:customStyle="1" w:styleId="A30">
    <w:name w:val="A3"/>
    <w:rsid w:val="002529C2"/>
    <w:rPr>
      <w:rFonts w:ascii="PF Agora Sans Pro" w:hAnsi="PF Agora Sans Pro"/>
      <w:color w:val="000000"/>
      <w:sz w:val="20"/>
    </w:rPr>
  </w:style>
  <w:style w:type="paragraph" w:customStyle="1" w:styleId="ConsPlusNormal">
    <w:name w:val="ConsPlusNormal"/>
    <w:rsid w:val="00EF1E7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EF1E7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c">
    <w:name w:val="Title"/>
    <w:basedOn w:val="a"/>
    <w:qFormat/>
    <w:rsid w:val="00EF1E74"/>
    <w:pPr>
      <w:jc w:val="center"/>
    </w:pPr>
    <w:rPr>
      <w:b/>
      <w:sz w:val="28"/>
      <w:szCs w:val="20"/>
    </w:rPr>
  </w:style>
  <w:style w:type="paragraph" w:customStyle="1" w:styleId="10">
    <w:name w:val="Абзац списка1"/>
    <w:basedOn w:val="a"/>
    <w:rsid w:val="00960D6F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8E589E"/>
    <w:rPr>
      <w:rFonts w:ascii="Arial" w:hAnsi="Arial" w:cs="Arial"/>
      <w:b/>
      <w:bCs/>
      <w:i/>
      <w:iCs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rsid w:val="003202F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0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file:///\\files.sdtr\archives\PostDuma\Sozyv7\2%20(18.11.2021)\&#1055;&#1077;&#1095;&#1072;&#1090;&#110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551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подготовлен</vt:lpstr>
    </vt:vector>
  </TitlesOfParts>
  <Company>SDTR</Company>
  <LinksUpToDate>false</LinksUpToDate>
  <CharactersWithSpaces>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подготовлен</dc:title>
  <dc:creator>UserSDTR</dc:creator>
  <cp:lastModifiedBy>plyutina</cp:lastModifiedBy>
  <cp:revision>2</cp:revision>
  <cp:lastPrinted>2021-11-19T06:26:00Z</cp:lastPrinted>
  <dcterms:created xsi:type="dcterms:W3CDTF">2022-02-03T03:35:00Z</dcterms:created>
  <dcterms:modified xsi:type="dcterms:W3CDTF">2022-02-03T03:35:00Z</dcterms:modified>
</cp:coreProperties>
</file>