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6443085"/>
    <w:bookmarkStart w:id="1" w:name="_MON_1410070235"/>
    <w:bookmarkEnd w:id="0"/>
    <w:bookmarkEnd w:id="1"/>
    <w:bookmarkStart w:id="2" w:name="_MON_1410070380"/>
    <w:bookmarkEnd w:id="2"/>
    <w:p w:rsidR="006A0BAE" w:rsidRPr="005B6F01" w:rsidRDefault="006A0BAE" w:rsidP="006A0BAE">
      <w:pPr>
        <w:widowControl/>
        <w:jc w:val="center"/>
        <w:rPr>
          <w:rFonts w:ascii="PT Astra Serif" w:eastAsia="Calibri" w:hAnsi="PT Astra Serif" w:cs="Times New Roman"/>
          <w:b/>
          <w:color w:val="auto"/>
          <w:sz w:val="28"/>
          <w:szCs w:val="28"/>
          <w:lang w:bidi="ar-SA"/>
        </w:rPr>
      </w:pPr>
      <w:r w:rsidRPr="005B6F01">
        <w:rPr>
          <w:rFonts w:ascii="PT Astra Serif" w:eastAsia="Calibri" w:hAnsi="PT Astra Serif" w:cs="Times New Roman"/>
          <w:b/>
          <w:color w:val="auto"/>
          <w:sz w:val="28"/>
          <w:szCs w:val="28"/>
          <w:lang w:bidi="ar-SA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5pt;height:59.1pt" o:ole="" fillcolor="window">
            <v:imagedata r:id="rId8" o:title=""/>
          </v:shape>
          <o:OLEObject Type="Embed" ProgID="Word.Picture.8" ShapeID="_x0000_i1025" DrawAspect="Content" ObjectID="_1690267565" r:id="rId9"/>
        </w:object>
      </w:r>
    </w:p>
    <w:p w:rsidR="006A0BAE" w:rsidRPr="005B6F01" w:rsidRDefault="006A0BAE" w:rsidP="006A0BAE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6A0BAE" w:rsidRPr="005B6F01" w:rsidRDefault="006A0BAE" w:rsidP="006A0BAE">
      <w:pPr>
        <w:widowControl/>
        <w:tabs>
          <w:tab w:val="center" w:pos="0"/>
          <w:tab w:val="right" w:pos="9720"/>
        </w:tabs>
        <w:jc w:val="center"/>
        <w:rPr>
          <w:rFonts w:ascii="PT Astra Serif" w:eastAsia="Calibri" w:hAnsi="PT Astra Serif" w:cs="Times New Roman"/>
          <w:b/>
          <w:caps/>
          <w:color w:val="auto"/>
          <w:sz w:val="28"/>
          <w:szCs w:val="28"/>
          <w:lang w:bidi="ar-SA"/>
        </w:rPr>
      </w:pPr>
      <w:r w:rsidRPr="005B6F01">
        <w:rPr>
          <w:rFonts w:ascii="PT Astra Serif" w:eastAsia="Calibri" w:hAnsi="PT Astra Serif" w:cs="Times New Roman"/>
          <w:b/>
          <w:caps/>
          <w:color w:val="auto"/>
          <w:sz w:val="28"/>
          <w:szCs w:val="28"/>
          <w:lang w:bidi="ar-SA"/>
        </w:rPr>
        <w:t>КОМИТЕТ ГОСУДАРСТВЕННОГО ФИНАНСОВОГО КОНТРОЛЯ ТОМСКОЙ ОБЛАСТИ</w:t>
      </w:r>
    </w:p>
    <w:p w:rsidR="006A0BAE" w:rsidRDefault="006A0BAE">
      <w:pPr>
        <w:pStyle w:val="30"/>
        <w:shd w:val="clear" w:color="auto" w:fill="auto"/>
        <w:spacing w:before="0" w:after="550" w:line="260" w:lineRule="exact"/>
        <w:ind w:left="4360"/>
        <w:rPr>
          <w:sz w:val="24"/>
          <w:szCs w:val="24"/>
        </w:rPr>
      </w:pPr>
    </w:p>
    <w:p w:rsidR="009A7BBC" w:rsidRPr="006A0BAE" w:rsidRDefault="00E52FEF">
      <w:pPr>
        <w:pStyle w:val="30"/>
        <w:shd w:val="clear" w:color="auto" w:fill="auto"/>
        <w:spacing w:before="0" w:after="550" w:line="260" w:lineRule="exact"/>
        <w:ind w:left="4360"/>
        <w:rPr>
          <w:sz w:val="24"/>
          <w:szCs w:val="24"/>
        </w:rPr>
      </w:pPr>
      <w:r w:rsidRPr="006A0BAE">
        <w:rPr>
          <w:sz w:val="24"/>
          <w:szCs w:val="24"/>
        </w:rPr>
        <w:t>ПРИКАЗ</w:t>
      </w:r>
    </w:p>
    <w:p w:rsidR="009A7BBC" w:rsidRPr="006A0BAE" w:rsidRDefault="00E52FEF">
      <w:pPr>
        <w:pStyle w:val="40"/>
        <w:shd w:val="clear" w:color="auto" w:fill="auto"/>
        <w:tabs>
          <w:tab w:val="right" w:pos="8988"/>
          <w:tab w:val="right" w:pos="9398"/>
        </w:tabs>
        <w:spacing w:before="0" w:after="509" w:line="400" w:lineRule="exact"/>
        <w:ind w:left="60"/>
        <w:rPr>
          <w:sz w:val="24"/>
          <w:szCs w:val="24"/>
        </w:rPr>
      </w:pPr>
      <w:r w:rsidRPr="006A0BAE">
        <w:rPr>
          <w:sz w:val="24"/>
          <w:szCs w:val="24"/>
        </w:rPr>
        <w:t>27</w:t>
      </w:r>
      <w:r w:rsidRPr="006A0BAE">
        <w:rPr>
          <w:rStyle w:val="4CordiaUPC20pt"/>
          <w:rFonts w:ascii="Times New Roman" w:hAnsi="Times New Roman" w:cs="Times New Roman"/>
          <w:sz w:val="24"/>
          <w:szCs w:val="24"/>
        </w:rPr>
        <w:t>.</w:t>
      </w:r>
      <w:r w:rsidRPr="006A0BAE">
        <w:rPr>
          <w:sz w:val="24"/>
          <w:szCs w:val="24"/>
        </w:rPr>
        <w:t>06.2016</w:t>
      </w:r>
      <w:r w:rsidRPr="006A0BAE">
        <w:rPr>
          <w:rStyle w:val="4CordiaUPC20pt"/>
          <w:rFonts w:ascii="Times New Roman" w:hAnsi="Times New Roman" w:cs="Times New Roman"/>
          <w:sz w:val="24"/>
          <w:szCs w:val="24"/>
        </w:rPr>
        <w:tab/>
      </w:r>
      <w:r w:rsidR="006A0BAE" w:rsidRPr="006A0BAE">
        <w:rPr>
          <w:rStyle w:val="4CordiaUPC20pt"/>
          <w:rFonts w:ascii="Times New Roman" w:hAnsi="Times New Roman" w:cs="Times New Roman"/>
          <w:sz w:val="24"/>
          <w:szCs w:val="24"/>
        </w:rPr>
        <w:t>№</w:t>
      </w:r>
      <w:r w:rsidRPr="006A0BAE">
        <w:rPr>
          <w:rStyle w:val="4CordiaUPC20pt"/>
          <w:rFonts w:ascii="Times New Roman" w:hAnsi="Times New Roman" w:cs="Times New Roman"/>
          <w:sz w:val="24"/>
          <w:szCs w:val="24"/>
        </w:rPr>
        <w:tab/>
      </w:r>
      <w:r w:rsidRPr="006A0BAE">
        <w:rPr>
          <w:sz w:val="24"/>
          <w:szCs w:val="24"/>
        </w:rPr>
        <w:t>25</w:t>
      </w:r>
    </w:p>
    <w:p w:rsidR="009A7BBC" w:rsidRPr="006A0BAE" w:rsidRDefault="00E52FEF">
      <w:pPr>
        <w:pStyle w:val="1"/>
        <w:shd w:val="clear" w:color="auto" w:fill="auto"/>
        <w:spacing w:before="0" w:after="491" w:line="230" w:lineRule="exact"/>
        <w:ind w:right="20"/>
        <w:rPr>
          <w:sz w:val="24"/>
          <w:szCs w:val="24"/>
        </w:rPr>
      </w:pPr>
      <w:r w:rsidRPr="006A0BAE">
        <w:rPr>
          <w:sz w:val="24"/>
          <w:szCs w:val="24"/>
        </w:rPr>
        <w:t>г. Томск</w:t>
      </w:r>
    </w:p>
    <w:p w:rsidR="009A7BBC" w:rsidRPr="006A0BAE" w:rsidRDefault="00E52FEF">
      <w:pPr>
        <w:pStyle w:val="50"/>
        <w:shd w:val="clear" w:color="auto" w:fill="auto"/>
        <w:spacing w:before="0" w:after="237"/>
        <w:ind w:right="20"/>
      </w:pPr>
      <w:r w:rsidRPr="006A0BAE">
        <w:t>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 Комитет государственного финансового контроля Томской области</w:t>
      </w:r>
    </w:p>
    <w:p w:rsidR="009A7BBC" w:rsidRPr="006A0BAE" w:rsidRDefault="00E52FEF">
      <w:pPr>
        <w:pStyle w:val="1"/>
        <w:shd w:val="clear" w:color="auto" w:fill="auto"/>
        <w:spacing w:before="0" w:after="0" w:line="299" w:lineRule="exact"/>
        <w:ind w:left="60" w:right="20" w:firstLine="560"/>
        <w:jc w:val="left"/>
        <w:rPr>
          <w:sz w:val="24"/>
          <w:szCs w:val="24"/>
        </w:rPr>
      </w:pPr>
      <w:r w:rsidRPr="006A0BAE">
        <w:rPr>
          <w:sz w:val="24"/>
          <w:szCs w:val="24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Федерации»:</w:t>
      </w:r>
    </w:p>
    <w:p w:rsidR="009A7BBC" w:rsidRPr="006A0BAE" w:rsidRDefault="00E52FEF">
      <w:pPr>
        <w:pStyle w:val="1"/>
        <w:numPr>
          <w:ilvl w:val="0"/>
          <w:numId w:val="1"/>
        </w:numPr>
        <w:shd w:val="clear" w:color="auto" w:fill="auto"/>
        <w:spacing w:before="0" w:after="0" w:line="299" w:lineRule="exact"/>
        <w:ind w:left="60" w:right="20" w:firstLine="560"/>
        <w:jc w:val="both"/>
        <w:rPr>
          <w:sz w:val="24"/>
          <w:szCs w:val="24"/>
        </w:rPr>
      </w:pPr>
      <w:r w:rsidRPr="006A0BAE">
        <w:rPr>
          <w:sz w:val="24"/>
          <w:szCs w:val="24"/>
        </w:rPr>
        <w:t xml:space="preserve"> Утвердить порядок принятия решений о признании безнадежной к взысканию задолженности по платежам в областной бюджет, главным администратором которых является Комитет государственного финансового контроля Томской области, согласно приложению № 1 к настоящему приказу.</w:t>
      </w:r>
    </w:p>
    <w:p w:rsidR="009A7BBC" w:rsidRPr="006A0BAE" w:rsidRDefault="00E52FEF">
      <w:pPr>
        <w:pStyle w:val="1"/>
        <w:numPr>
          <w:ilvl w:val="0"/>
          <w:numId w:val="1"/>
        </w:numPr>
        <w:shd w:val="clear" w:color="auto" w:fill="auto"/>
        <w:spacing w:before="0" w:after="0" w:line="299" w:lineRule="exact"/>
        <w:ind w:left="60" w:right="20" w:firstLine="560"/>
        <w:jc w:val="both"/>
        <w:rPr>
          <w:sz w:val="24"/>
          <w:szCs w:val="24"/>
        </w:rPr>
      </w:pPr>
      <w:r w:rsidRPr="006A0BAE">
        <w:rPr>
          <w:sz w:val="24"/>
          <w:szCs w:val="24"/>
        </w:rPr>
        <w:t xml:space="preserve"> Утвердить состав комиссии по поступлению и выбытию активов согласно приложению № 2 к настоящему приказу.</w:t>
      </w:r>
    </w:p>
    <w:p w:rsidR="009A7BBC" w:rsidRPr="006A0BAE" w:rsidRDefault="00E52FEF">
      <w:pPr>
        <w:pStyle w:val="1"/>
        <w:numPr>
          <w:ilvl w:val="0"/>
          <w:numId w:val="1"/>
        </w:numPr>
        <w:shd w:val="clear" w:color="auto" w:fill="auto"/>
        <w:spacing w:before="0" w:after="0" w:line="299" w:lineRule="exact"/>
        <w:ind w:left="60" w:firstLine="560"/>
        <w:jc w:val="left"/>
        <w:rPr>
          <w:sz w:val="24"/>
          <w:szCs w:val="24"/>
        </w:rPr>
      </w:pPr>
      <w:r w:rsidRPr="006A0BAE">
        <w:rPr>
          <w:sz w:val="24"/>
          <w:szCs w:val="24"/>
        </w:rPr>
        <w:t xml:space="preserve"> </w:t>
      </w:r>
      <w:proofErr w:type="gramStart"/>
      <w:r w:rsidRPr="006A0BAE">
        <w:rPr>
          <w:sz w:val="24"/>
          <w:szCs w:val="24"/>
        </w:rPr>
        <w:t>Контроль за</w:t>
      </w:r>
      <w:proofErr w:type="gramEnd"/>
      <w:r w:rsidRPr="006A0BAE">
        <w:rPr>
          <w:sz w:val="24"/>
          <w:szCs w:val="24"/>
        </w:rPr>
        <w:t xml:space="preserve"> исполнением настоящего приказ</w:t>
      </w:r>
      <w:r w:rsidR="006A0BAE" w:rsidRPr="006A0BAE">
        <w:rPr>
          <w:sz w:val="24"/>
          <w:szCs w:val="24"/>
        </w:rPr>
        <w:t>а</w:t>
      </w:r>
      <w:r w:rsidR="003D70A6">
        <w:rPr>
          <w:sz w:val="24"/>
          <w:szCs w:val="24"/>
        </w:rPr>
        <w:t xml:space="preserve"> </w:t>
      </w:r>
      <w:r w:rsidRPr="006A0BAE">
        <w:rPr>
          <w:sz w:val="24"/>
          <w:szCs w:val="24"/>
        </w:rPr>
        <w:t>оставляю за собой.</w:t>
      </w:r>
    </w:p>
    <w:p w:rsidR="006A0BAE" w:rsidRPr="006A0BAE" w:rsidRDefault="006A0BAE">
      <w:pPr>
        <w:pStyle w:val="1"/>
        <w:shd w:val="clear" w:color="auto" w:fill="auto"/>
        <w:spacing w:before="0" w:after="0" w:line="230" w:lineRule="exact"/>
        <w:ind w:right="20"/>
        <w:rPr>
          <w:sz w:val="24"/>
          <w:szCs w:val="24"/>
        </w:rPr>
      </w:pPr>
      <w:bookmarkStart w:id="3" w:name="_GoBack"/>
      <w:bookmarkEnd w:id="3"/>
    </w:p>
    <w:p w:rsidR="006A0BAE" w:rsidRPr="006A0BAE" w:rsidRDefault="006A0BAE">
      <w:pPr>
        <w:pStyle w:val="1"/>
        <w:shd w:val="clear" w:color="auto" w:fill="auto"/>
        <w:spacing w:before="0" w:after="0" w:line="230" w:lineRule="exact"/>
        <w:ind w:right="20"/>
        <w:rPr>
          <w:sz w:val="24"/>
          <w:szCs w:val="24"/>
        </w:rPr>
      </w:pPr>
    </w:p>
    <w:p w:rsidR="006A0BAE" w:rsidRPr="006A0BAE" w:rsidRDefault="006A0BAE">
      <w:pPr>
        <w:pStyle w:val="1"/>
        <w:shd w:val="clear" w:color="auto" w:fill="auto"/>
        <w:spacing w:before="0" w:after="0" w:line="230" w:lineRule="exact"/>
        <w:ind w:right="20"/>
        <w:rPr>
          <w:sz w:val="24"/>
          <w:szCs w:val="24"/>
        </w:rPr>
      </w:pPr>
    </w:p>
    <w:p w:rsidR="00A26771" w:rsidRDefault="00E52FEF" w:rsidP="00A26771">
      <w:pPr>
        <w:pStyle w:val="1"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  <w:r w:rsidRPr="006A0BAE">
        <w:rPr>
          <w:sz w:val="24"/>
          <w:szCs w:val="24"/>
        </w:rPr>
        <w:t>Председатель комитета</w:t>
      </w:r>
      <w:r w:rsidR="00A26771">
        <w:rPr>
          <w:sz w:val="24"/>
          <w:szCs w:val="24"/>
        </w:rPr>
        <w:t xml:space="preserve">                                                                                                </w:t>
      </w:r>
      <w:proofErr w:type="spellStart"/>
      <w:r w:rsidR="00A26771">
        <w:rPr>
          <w:sz w:val="24"/>
          <w:szCs w:val="24"/>
        </w:rPr>
        <w:t>Е.В.Пацукова</w:t>
      </w:r>
      <w:proofErr w:type="spellEnd"/>
    </w:p>
    <w:p w:rsidR="00A26771" w:rsidRDefault="00A26771" w:rsidP="00A26771">
      <w:pPr>
        <w:pStyle w:val="1"/>
        <w:shd w:val="clear" w:color="auto" w:fill="auto"/>
        <w:spacing w:before="0" w:after="0" w:line="230" w:lineRule="exact"/>
        <w:ind w:right="20"/>
        <w:jc w:val="left"/>
        <w:rPr>
          <w:sz w:val="24"/>
          <w:szCs w:val="24"/>
        </w:rPr>
      </w:pPr>
    </w:p>
    <w:p w:rsidR="00A26771" w:rsidRDefault="00A26771" w:rsidP="00A26771">
      <w:pPr>
        <w:pStyle w:val="1"/>
        <w:shd w:val="clear" w:color="auto" w:fill="auto"/>
        <w:spacing w:before="0" w:after="0" w:line="230" w:lineRule="exact"/>
        <w:ind w:right="20"/>
        <w:jc w:val="left"/>
        <w:rPr>
          <w:sz w:val="24"/>
          <w:szCs w:val="24"/>
        </w:rPr>
      </w:pPr>
    </w:p>
    <w:p w:rsidR="00A26771" w:rsidRDefault="00A26771" w:rsidP="00A26771">
      <w:pPr>
        <w:pStyle w:val="1"/>
        <w:shd w:val="clear" w:color="auto" w:fill="auto"/>
        <w:spacing w:before="0" w:after="0" w:line="230" w:lineRule="exact"/>
        <w:ind w:right="20"/>
        <w:jc w:val="left"/>
        <w:rPr>
          <w:sz w:val="24"/>
          <w:szCs w:val="24"/>
        </w:rPr>
      </w:pPr>
    </w:p>
    <w:p w:rsidR="00A26771" w:rsidRDefault="00A26771">
      <w:pPr>
        <w:rPr>
          <w:rFonts w:ascii="Times New Roman" w:eastAsia="Times New Roman" w:hAnsi="Times New Roman" w:cs="Times New Roman"/>
        </w:rPr>
      </w:pPr>
      <w:r>
        <w:br w:type="page"/>
      </w:r>
    </w:p>
    <w:p w:rsidR="009A7BBC" w:rsidRPr="003D70A6" w:rsidRDefault="00E52FEF" w:rsidP="00A26771">
      <w:pPr>
        <w:pStyle w:val="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3D70A6">
        <w:rPr>
          <w:sz w:val="24"/>
          <w:szCs w:val="24"/>
        </w:rPr>
        <w:lastRenderedPageBreak/>
        <w:t xml:space="preserve">Приложение № 1 </w:t>
      </w:r>
      <w:r w:rsidR="00A26771">
        <w:rPr>
          <w:sz w:val="24"/>
          <w:szCs w:val="24"/>
        </w:rPr>
        <w:br/>
      </w:r>
      <w:r w:rsidRPr="003D70A6">
        <w:rPr>
          <w:sz w:val="24"/>
          <w:szCs w:val="24"/>
        </w:rPr>
        <w:t xml:space="preserve">к приказу </w:t>
      </w:r>
      <w:r w:rsidR="00A26771">
        <w:rPr>
          <w:sz w:val="24"/>
          <w:szCs w:val="24"/>
        </w:rPr>
        <w:br/>
      </w:r>
      <w:r w:rsidRPr="003D70A6">
        <w:rPr>
          <w:sz w:val="24"/>
          <w:szCs w:val="24"/>
        </w:rPr>
        <w:t xml:space="preserve">Комитета государственного </w:t>
      </w:r>
      <w:r w:rsidR="00A26771">
        <w:rPr>
          <w:sz w:val="24"/>
          <w:szCs w:val="24"/>
        </w:rPr>
        <w:br/>
      </w:r>
      <w:r w:rsidRPr="003D70A6">
        <w:rPr>
          <w:sz w:val="24"/>
          <w:szCs w:val="24"/>
        </w:rPr>
        <w:t xml:space="preserve">Финансового контроля Томской области </w:t>
      </w:r>
      <w:r w:rsidR="00A26771">
        <w:rPr>
          <w:sz w:val="24"/>
          <w:szCs w:val="24"/>
        </w:rPr>
        <w:br/>
      </w:r>
      <w:r w:rsidRPr="003D70A6">
        <w:rPr>
          <w:sz w:val="24"/>
          <w:szCs w:val="24"/>
        </w:rPr>
        <w:t>от 27.06.2016 №</w:t>
      </w:r>
      <w:r w:rsidR="00973158">
        <w:rPr>
          <w:sz w:val="24"/>
          <w:szCs w:val="24"/>
        </w:rPr>
        <w:t xml:space="preserve"> </w:t>
      </w:r>
      <w:r w:rsidRPr="003D70A6">
        <w:rPr>
          <w:sz w:val="24"/>
          <w:szCs w:val="24"/>
        </w:rPr>
        <w:t>25</w:t>
      </w:r>
    </w:p>
    <w:p w:rsidR="00A26771" w:rsidRDefault="00A26771" w:rsidP="00A26771">
      <w:pPr>
        <w:pStyle w:val="50"/>
        <w:shd w:val="clear" w:color="auto" w:fill="auto"/>
        <w:spacing w:before="0" w:after="0" w:line="240" w:lineRule="auto"/>
      </w:pPr>
    </w:p>
    <w:p w:rsidR="00A26771" w:rsidRDefault="00A26771">
      <w:pPr>
        <w:pStyle w:val="50"/>
        <w:shd w:val="clear" w:color="auto" w:fill="auto"/>
        <w:spacing w:before="0" w:after="0" w:line="240" w:lineRule="exact"/>
        <w:ind w:left="20"/>
      </w:pPr>
    </w:p>
    <w:p w:rsidR="009A7BBC" w:rsidRPr="003D70A6" w:rsidRDefault="00E52FEF">
      <w:pPr>
        <w:pStyle w:val="50"/>
        <w:shd w:val="clear" w:color="auto" w:fill="auto"/>
        <w:spacing w:before="0" w:after="0" w:line="240" w:lineRule="exact"/>
        <w:ind w:left="20"/>
      </w:pPr>
      <w:r w:rsidRPr="003D70A6">
        <w:t>Порядок</w:t>
      </w:r>
    </w:p>
    <w:p w:rsidR="009A7BBC" w:rsidRPr="003D70A6" w:rsidRDefault="00E52FEF">
      <w:pPr>
        <w:pStyle w:val="50"/>
        <w:shd w:val="clear" w:color="auto" w:fill="auto"/>
        <w:spacing w:before="0" w:after="192" w:line="299" w:lineRule="exact"/>
        <w:ind w:left="20"/>
      </w:pPr>
      <w:r w:rsidRPr="003D70A6">
        <w:t>принятия решений о признании безнадежной к взысканию задолженности по платежам в областной бюджет, главным администратором которых является Комитет государственного финансового контроля Томской области</w:t>
      </w:r>
    </w:p>
    <w:p w:rsidR="009A7BBC" w:rsidRPr="003D70A6" w:rsidRDefault="00E52FEF">
      <w:pPr>
        <w:pStyle w:val="1"/>
        <w:numPr>
          <w:ilvl w:val="0"/>
          <w:numId w:val="2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Настоящий Порядок устанавливает правила и основания принятия решения о признании безнадежной к взысканию задолженности по платежам в областной бюджет, главным администратором которых является Комитет государственного финансового контроля Томской области (далее - Комитет).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Под платежами в областной бюджет в рамках настоящего Порядка понимаются доходы областного бюджета, закрепленные за Комитетом в соответствии с законом об областном бюджете на очередной финансовый год и на плановый период.</w:t>
      </w:r>
    </w:p>
    <w:p w:rsidR="009A7BBC" w:rsidRPr="003D70A6" w:rsidRDefault="00E52FEF">
      <w:pPr>
        <w:pStyle w:val="1"/>
        <w:numPr>
          <w:ilvl w:val="0"/>
          <w:numId w:val="2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Платежи в областной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9A7BBC" w:rsidRPr="003D70A6" w:rsidRDefault="00E52FEF">
      <w:pPr>
        <w:pStyle w:val="1"/>
        <w:numPr>
          <w:ilvl w:val="0"/>
          <w:numId w:val="3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смерти физического лица - плательщика платежей в областной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9A7BBC" w:rsidRPr="003D70A6" w:rsidRDefault="00E52FEF">
      <w:pPr>
        <w:pStyle w:val="1"/>
        <w:numPr>
          <w:ilvl w:val="0"/>
          <w:numId w:val="3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</w:t>
      </w:r>
      <w:proofErr w:type="gramStart"/>
      <w:r w:rsidRPr="003D70A6">
        <w:rPr>
          <w:sz w:val="24"/>
          <w:szCs w:val="24"/>
        </w:rPr>
        <w:t>признании банкротом индивидуального предпринимателя - плательщика платежей в областной бюджет в соответствии с Федеральным законом от 26 октября 2002 года № 127-ФЗ «О несостоятельности (банкротстве)» в части задолженности по платежам в областной бюджет, не погашенной по причине недостаточности имущества должника;</w:t>
      </w:r>
      <w:proofErr w:type="gramEnd"/>
    </w:p>
    <w:p w:rsidR="009A7BBC" w:rsidRPr="003D70A6" w:rsidRDefault="00E52FEF">
      <w:pPr>
        <w:pStyle w:val="1"/>
        <w:numPr>
          <w:ilvl w:val="0"/>
          <w:numId w:val="3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ликвидации организации - плательщика платежей в областной бюджет в части задолженности по платежам в областной бюджет, не погашенной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9A7BBC" w:rsidRPr="003D70A6" w:rsidRDefault="00E52FEF">
      <w:pPr>
        <w:pStyle w:val="1"/>
        <w:numPr>
          <w:ilvl w:val="0"/>
          <w:numId w:val="3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</w:t>
      </w:r>
      <w:proofErr w:type="gramStart"/>
      <w:r w:rsidRPr="003D70A6">
        <w:rPr>
          <w:sz w:val="24"/>
          <w:szCs w:val="24"/>
        </w:rPr>
        <w:t>принятия судом акта, в соответствии с которым Комитет утрачивает возможность взыскания задолженности по платежам в областной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областной бюджет;</w:t>
      </w:r>
      <w:proofErr w:type="gramEnd"/>
    </w:p>
    <w:p w:rsidR="009A7BBC" w:rsidRPr="003D70A6" w:rsidRDefault="00E52FEF">
      <w:pPr>
        <w:pStyle w:val="1"/>
        <w:numPr>
          <w:ilvl w:val="0"/>
          <w:numId w:val="3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пунктами 3 и 4 части 1 статьи 46 Федерального закона от 2 октября 2007 года № 229-ФЗ «Об исполнительном производстве», если </w:t>
      </w:r>
      <w:proofErr w:type="gramStart"/>
      <w:r w:rsidRPr="003D70A6">
        <w:rPr>
          <w:sz w:val="24"/>
          <w:szCs w:val="24"/>
        </w:rPr>
        <w:t>с даты образования</w:t>
      </w:r>
      <w:proofErr w:type="gramEnd"/>
      <w:r w:rsidRPr="003D70A6">
        <w:rPr>
          <w:sz w:val="24"/>
          <w:szCs w:val="24"/>
        </w:rPr>
        <w:t xml:space="preserve"> задолженности по платежам в областной бюджет прошло более пяти лет, в следующих случаях: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A26771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судом возвращено заявление о признании плательщика платежей в областной бюджет банкротом или прекращено производство по делу о банкротстве в связи с отсутствием </w:t>
      </w:r>
    </w:p>
    <w:p w:rsidR="00A26771" w:rsidRDefault="00A26771">
      <w:pPr>
        <w:rPr>
          <w:rFonts w:ascii="Times New Roman" w:eastAsia="Times New Roman" w:hAnsi="Times New Roman" w:cs="Times New Roman"/>
        </w:rPr>
      </w:pPr>
      <w:r>
        <w:br w:type="page"/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lastRenderedPageBreak/>
        <w:t>средств, достаточных для возмещения судебных расходов на проведение процедур, применяемых в деле о банкротстве.</w:t>
      </w:r>
    </w:p>
    <w:p w:rsidR="009A7BBC" w:rsidRPr="003D70A6" w:rsidRDefault="00E52FEF">
      <w:pPr>
        <w:pStyle w:val="1"/>
        <w:numPr>
          <w:ilvl w:val="0"/>
          <w:numId w:val="2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Документами, подтверждающими наличие оснований для принятия решений о признании безнадежной к взысканию задолженности по платежам в областной бюджет, являются: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а) выписка из отчетности Комитета об учитываемых суммах задолженности по уплате платежей в областной бюджет;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б) справка Комитета о принятых мерах по обеспечению взыскания задолженности по платежам в областной бюджет, по форме согласно приложению к настоящему Порядку;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proofErr w:type="gramStart"/>
      <w:r w:rsidRPr="003D70A6">
        <w:rPr>
          <w:sz w:val="24"/>
          <w:szCs w:val="24"/>
        </w:rPr>
        <w:t>в) документ, свидетельствующий о смерти физического лица - плательщика платежей в областной бюджет или подтверждающий факт объявления его умершим;</w:t>
      </w:r>
      <w:proofErr w:type="gramEnd"/>
    </w:p>
    <w:p w:rsidR="009A7BBC" w:rsidRPr="003D70A6" w:rsidRDefault="00E52FEF" w:rsidP="00973158">
      <w:pPr>
        <w:pStyle w:val="1"/>
        <w:shd w:val="clear" w:color="auto" w:fill="auto"/>
        <w:tabs>
          <w:tab w:val="left" w:pos="1582"/>
          <w:tab w:val="left" w:pos="3094"/>
        </w:tabs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г) 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</w:t>
      </w:r>
      <w:r w:rsidR="00973158">
        <w:rPr>
          <w:sz w:val="24"/>
          <w:szCs w:val="24"/>
        </w:rPr>
        <w:t xml:space="preserve">лательщика платежей в областной </w:t>
      </w:r>
      <w:r w:rsidRPr="003D70A6">
        <w:rPr>
          <w:sz w:val="24"/>
          <w:szCs w:val="24"/>
        </w:rPr>
        <w:t>бюджет, из</w:t>
      </w:r>
      <w:r w:rsidR="00973158">
        <w:rPr>
          <w:sz w:val="24"/>
          <w:szCs w:val="24"/>
        </w:rPr>
        <w:t xml:space="preserve"> </w:t>
      </w:r>
      <w:r w:rsidRPr="003D70A6">
        <w:rPr>
          <w:sz w:val="24"/>
          <w:szCs w:val="24"/>
        </w:rPr>
        <w:t>Единого государственного реестра юридических лиц</w:t>
      </w:r>
      <w:r w:rsidR="00973158">
        <w:rPr>
          <w:sz w:val="24"/>
          <w:szCs w:val="24"/>
        </w:rPr>
        <w:t xml:space="preserve"> </w:t>
      </w:r>
      <w:r w:rsidRPr="003D70A6">
        <w:rPr>
          <w:sz w:val="24"/>
          <w:szCs w:val="24"/>
        </w:rPr>
        <w:t>о прекращении деятельности в связи с ликвидацией организации - плательщика платежей в областной бюджет;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proofErr w:type="gramStart"/>
      <w:r w:rsidRPr="003D70A6">
        <w:rPr>
          <w:sz w:val="24"/>
          <w:szCs w:val="24"/>
        </w:rPr>
        <w:t>д) судебный акт, в соответствии с которым Комитет утрачивает возможность взыскания задолженности по платежам в областной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областной бюджет;</w:t>
      </w:r>
      <w:proofErr w:type="gramEnd"/>
    </w:p>
    <w:p w:rsidR="009A7BBC" w:rsidRPr="003D70A6" w:rsidRDefault="00E52FEF">
      <w:pPr>
        <w:pStyle w:val="1"/>
        <w:shd w:val="clear" w:color="auto" w:fill="auto"/>
        <w:tabs>
          <w:tab w:val="left" w:pos="3094"/>
        </w:tabs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е) постановление</w:t>
      </w:r>
      <w:r w:rsidRPr="003D70A6">
        <w:rPr>
          <w:sz w:val="24"/>
          <w:szCs w:val="24"/>
        </w:rPr>
        <w:tab/>
        <w:t>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пунктами 3 и 4 части 1 статьи 46 Федерального закона «Об исполнительном производстве».</w:t>
      </w:r>
    </w:p>
    <w:p w:rsidR="009A7BBC" w:rsidRPr="003D70A6" w:rsidRDefault="00E52FEF">
      <w:pPr>
        <w:pStyle w:val="1"/>
        <w:numPr>
          <w:ilvl w:val="0"/>
          <w:numId w:val="2"/>
        </w:numPr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</w:t>
      </w:r>
      <w:proofErr w:type="gramStart"/>
      <w:r w:rsidRPr="003D70A6">
        <w:rPr>
          <w:sz w:val="24"/>
          <w:szCs w:val="24"/>
        </w:rPr>
        <w:t>В целях подготовки решения о признании безнадежной к взысканию задолженности по платежам в областной бюджет комиссия по поступлению и выбытию активов (далее - комиссия) в течение 5 рабочих дней со дня поступления в комиссию документов, указанных в пункте 3 настоящего Порядка, подтверждающих наличие оснований для принятия решения о признании задолженности по платежам в областной бюджет безнадежной к взысканию, рассматривает указанные документы</w:t>
      </w:r>
      <w:proofErr w:type="gramEnd"/>
      <w:r w:rsidRPr="003D70A6">
        <w:rPr>
          <w:sz w:val="24"/>
          <w:szCs w:val="24"/>
        </w:rPr>
        <w:t xml:space="preserve"> и принимает решение о признании задолженности безнадежной к взысканию.</w:t>
      </w:r>
    </w:p>
    <w:p w:rsidR="009A7BBC" w:rsidRPr="003D70A6" w:rsidRDefault="00E52FEF" w:rsidP="00DA079B">
      <w:pPr>
        <w:pStyle w:val="1"/>
        <w:shd w:val="clear" w:color="auto" w:fill="auto"/>
        <w:tabs>
          <w:tab w:val="left" w:pos="1621"/>
          <w:tab w:val="left" w:pos="3126"/>
        </w:tabs>
        <w:spacing w:before="0" w:after="0" w:line="284" w:lineRule="exact"/>
        <w:ind w:lef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Решение</w:t>
      </w:r>
      <w:r w:rsidRPr="003D70A6">
        <w:rPr>
          <w:sz w:val="24"/>
          <w:szCs w:val="24"/>
        </w:rPr>
        <w:tab/>
        <w:t>комиссии о</w:t>
      </w:r>
      <w:r w:rsidRPr="003D70A6">
        <w:rPr>
          <w:sz w:val="24"/>
          <w:szCs w:val="24"/>
        </w:rPr>
        <w:tab/>
        <w:t>признании безнадежной к взысканию задолженности</w:t>
      </w:r>
      <w:r w:rsidR="00DA079B">
        <w:rPr>
          <w:sz w:val="24"/>
          <w:szCs w:val="24"/>
        </w:rPr>
        <w:t xml:space="preserve"> </w:t>
      </w:r>
      <w:r w:rsidRPr="003D70A6">
        <w:rPr>
          <w:sz w:val="24"/>
          <w:szCs w:val="24"/>
        </w:rPr>
        <w:t>по платежам</w:t>
      </w:r>
      <w:r w:rsidRPr="003D70A6">
        <w:rPr>
          <w:sz w:val="24"/>
          <w:szCs w:val="24"/>
        </w:rPr>
        <w:tab/>
        <w:t>в областной</w:t>
      </w:r>
      <w:r w:rsidRPr="003D70A6">
        <w:rPr>
          <w:sz w:val="24"/>
          <w:szCs w:val="24"/>
        </w:rPr>
        <w:tab/>
        <w:t>бюджет оформляется актом, содержащим следующую</w:t>
      </w:r>
      <w:r w:rsidR="00DA079B">
        <w:rPr>
          <w:sz w:val="24"/>
          <w:szCs w:val="24"/>
        </w:rPr>
        <w:t xml:space="preserve"> </w:t>
      </w:r>
      <w:r w:rsidRPr="003D70A6">
        <w:rPr>
          <w:sz w:val="24"/>
          <w:szCs w:val="24"/>
        </w:rPr>
        <w:t>информацию: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а) полное наименование организации (фамилия, имя, отчество физического лица);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в) сведения о платеже, по которому возникла задолженность;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г) код классификации доходов бюджетов Российской Федерации, по которым учитывается задолженность по платежам в областной бюджет, его наименование;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д) сумма задолженности по платежам в областной бюджет;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е) дата принятия решения о признании безнадежной к взысканию задолженности по платежам в областной бюджет;</w:t>
      </w:r>
    </w:p>
    <w:p w:rsidR="009A7BBC" w:rsidRPr="003D70A6" w:rsidRDefault="00E52FEF">
      <w:pPr>
        <w:pStyle w:val="1"/>
        <w:shd w:val="clear" w:color="auto" w:fill="auto"/>
        <w:spacing w:before="0" w:after="0" w:line="284" w:lineRule="exact"/>
        <w:ind w:lef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ж) подписи членов комиссии.</w:t>
      </w:r>
    </w:p>
    <w:p w:rsidR="00A26771" w:rsidRDefault="00E52FEF">
      <w:pPr>
        <w:pStyle w:val="1"/>
        <w:numPr>
          <w:ilvl w:val="0"/>
          <w:numId w:val="4"/>
        </w:numPr>
        <w:shd w:val="clear" w:color="auto" w:fill="auto"/>
        <w:spacing w:before="0" w:after="0" w:line="288" w:lineRule="exact"/>
        <w:ind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>Оформленный комиссией акт о признании безнадежной к взысканию задолженности по платежам в областной бюджет утверждается председателем Комитета.</w:t>
      </w:r>
    </w:p>
    <w:p w:rsidR="00A26771" w:rsidRDefault="00A26771">
      <w:pPr>
        <w:rPr>
          <w:rFonts w:ascii="Times New Roman" w:eastAsia="Times New Roman" w:hAnsi="Times New Roman" w:cs="Times New Roman"/>
        </w:rPr>
      </w:pPr>
      <w:r>
        <w:br w:type="page"/>
      </w:r>
    </w:p>
    <w:p w:rsidR="009A7BBC" w:rsidRPr="003D70A6" w:rsidRDefault="009A7BBC" w:rsidP="00A26771">
      <w:pPr>
        <w:pStyle w:val="1"/>
        <w:shd w:val="clear" w:color="auto" w:fill="auto"/>
        <w:spacing w:before="0" w:after="0" w:line="288" w:lineRule="exact"/>
        <w:ind w:right="20"/>
        <w:jc w:val="both"/>
        <w:rPr>
          <w:sz w:val="24"/>
          <w:szCs w:val="24"/>
        </w:rPr>
      </w:pPr>
    </w:p>
    <w:p w:rsidR="009A7BBC" w:rsidRPr="003D70A6" w:rsidRDefault="00E52FEF">
      <w:pPr>
        <w:pStyle w:val="1"/>
        <w:numPr>
          <w:ilvl w:val="0"/>
          <w:numId w:val="4"/>
        </w:numPr>
        <w:shd w:val="clear" w:color="auto" w:fill="auto"/>
        <w:spacing w:before="0" w:after="0" w:line="288" w:lineRule="exact"/>
        <w:ind w:right="20" w:firstLine="540"/>
        <w:jc w:val="both"/>
        <w:rPr>
          <w:sz w:val="24"/>
          <w:szCs w:val="24"/>
        </w:rPr>
      </w:pPr>
      <w:r w:rsidRPr="003D70A6">
        <w:rPr>
          <w:sz w:val="24"/>
          <w:szCs w:val="24"/>
        </w:rPr>
        <w:t xml:space="preserve"> </w:t>
      </w:r>
      <w:proofErr w:type="gramStart"/>
      <w:r w:rsidRPr="003D70A6">
        <w:rPr>
          <w:sz w:val="24"/>
          <w:szCs w:val="24"/>
        </w:rPr>
        <w:t>В соответствии с утвержденным председателем Комитета актом о признании безнадежной к взысканию задолженности по платежам</w:t>
      </w:r>
      <w:proofErr w:type="gramEnd"/>
      <w:r w:rsidRPr="003D70A6">
        <w:rPr>
          <w:sz w:val="24"/>
          <w:szCs w:val="24"/>
        </w:rPr>
        <w:t xml:space="preserve"> в областной бюджет производится списание задолженности с балансового учета.</w:t>
      </w:r>
    </w:p>
    <w:p w:rsidR="009A7BBC" w:rsidRPr="003D70A6" w:rsidRDefault="00E52FEF">
      <w:pPr>
        <w:pStyle w:val="1"/>
        <w:numPr>
          <w:ilvl w:val="0"/>
          <w:numId w:val="4"/>
        </w:numPr>
        <w:shd w:val="clear" w:color="auto" w:fill="auto"/>
        <w:spacing w:before="0" w:after="0" w:line="288" w:lineRule="exact"/>
        <w:ind w:right="20" w:firstLine="540"/>
        <w:jc w:val="both"/>
        <w:rPr>
          <w:sz w:val="24"/>
          <w:szCs w:val="24"/>
        </w:rPr>
        <w:sectPr w:rsidR="009A7BBC" w:rsidRPr="003D70A6" w:rsidSect="00DA079B">
          <w:type w:val="continuous"/>
          <w:pgSz w:w="11909" w:h="16838"/>
          <w:pgMar w:top="1117" w:right="994" w:bottom="1121" w:left="1289" w:header="0" w:footer="3" w:gutter="0"/>
          <w:cols w:space="720"/>
          <w:noEndnote/>
          <w:docGrid w:linePitch="360"/>
        </w:sectPr>
      </w:pPr>
      <w:r w:rsidRPr="003D70A6">
        <w:rPr>
          <w:sz w:val="24"/>
          <w:szCs w:val="24"/>
        </w:rPr>
        <w:t xml:space="preserve"> 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 страховых взносах, таможенным законодательством Таможенного союза и законодательством Российской Федерации о таможенном деле.</w:t>
      </w:r>
    </w:p>
    <w:p w:rsidR="009A7BBC" w:rsidRDefault="005609C9" w:rsidP="005609C9">
      <w:pPr>
        <w:pStyle w:val="60"/>
        <w:shd w:val="clear" w:color="auto" w:fill="auto"/>
        <w:spacing w:after="0" w:line="256" w:lineRule="exact"/>
        <w:ind w:left="13380" w:hanging="2323"/>
      </w:pPr>
      <w:r w:rsidRPr="005609C9">
        <w:lastRenderedPageBreak/>
        <w:t xml:space="preserve">Приложение </w:t>
      </w:r>
      <w:r w:rsidR="00A26771">
        <w:br/>
        <w:t xml:space="preserve">к </w:t>
      </w:r>
      <w:r w:rsidR="00E52FEF">
        <w:t>Порядку</w:t>
      </w:r>
    </w:p>
    <w:p w:rsidR="009A7BBC" w:rsidRDefault="00E52FEF">
      <w:pPr>
        <w:pStyle w:val="60"/>
        <w:shd w:val="clear" w:color="auto" w:fill="auto"/>
        <w:spacing w:after="240" w:line="248" w:lineRule="exact"/>
        <w:ind w:left="8200"/>
      </w:pPr>
      <w:r>
        <w:t xml:space="preserve">принятия решений о признании безнадежной к взысканию </w:t>
      </w:r>
      <w:r w:rsidR="00A26771">
        <w:br/>
      </w:r>
      <w:r>
        <w:t xml:space="preserve">задолженности по платежам в областной бюджет, </w:t>
      </w:r>
      <w:r w:rsidR="00A26771">
        <w:br/>
      </w:r>
      <w:r>
        <w:t xml:space="preserve">главным администратором которых является </w:t>
      </w:r>
      <w:r w:rsidR="00A26771">
        <w:br/>
      </w:r>
      <w:r>
        <w:t>Комитет государственного финансового контроля Томской области</w:t>
      </w:r>
    </w:p>
    <w:p w:rsidR="009A7BBC" w:rsidRDefault="00E52FEF">
      <w:pPr>
        <w:pStyle w:val="60"/>
        <w:shd w:val="clear" w:color="auto" w:fill="auto"/>
        <w:spacing w:after="190" w:line="248" w:lineRule="exact"/>
        <w:jc w:val="center"/>
      </w:pPr>
      <w:r>
        <w:t xml:space="preserve">Справка о принятых мерах по обеспечению взыскания </w:t>
      </w:r>
      <w:r w:rsidR="00A26771">
        <w:br/>
      </w:r>
      <w:r>
        <w:t>задолженности по платежам в областной бюджет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6"/>
        <w:gridCol w:w="4990"/>
      </w:tblGrid>
      <w:tr w:rsidR="009A7BBC">
        <w:trPr>
          <w:trHeight w:hRule="exact" w:val="731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7BBC" w:rsidRDefault="00E52FEF">
            <w:pPr>
              <w:pStyle w:val="1"/>
              <w:framePr w:w="9576" w:wrap="notBeside" w:vAnchor="text" w:hAnchor="text" w:y="1"/>
              <w:shd w:val="clear" w:color="auto" w:fill="auto"/>
              <w:spacing w:before="0" w:after="0" w:line="252" w:lineRule="exact"/>
            </w:pPr>
            <w:r>
              <w:rPr>
                <w:rStyle w:val="10pt"/>
              </w:rPr>
              <w:t>Наименование заемщика (идентификационный номер налогоплательщика)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7BBC" w:rsidRDefault="00E52FEF">
            <w:pPr>
              <w:pStyle w:val="1"/>
              <w:framePr w:w="9576" w:wrap="notBeside" w:vAnchor="text" w:hAnchor="text" w:y="1"/>
              <w:shd w:val="clear" w:color="auto" w:fill="auto"/>
              <w:spacing w:before="0" w:after="0" w:line="256" w:lineRule="exact"/>
            </w:pPr>
            <w:r>
              <w:rPr>
                <w:rStyle w:val="10pt"/>
              </w:rPr>
              <w:t>Меры, принятые к взысканию задолженности по платежам в областной бюджет</w:t>
            </w:r>
          </w:p>
        </w:tc>
      </w:tr>
      <w:tr w:rsidR="009A7BBC">
        <w:trPr>
          <w:trHeight w:hRule="exact" w:val="486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7BBC" w:rsidRDefault="009A7BBC">
            <w:pPr>
              <w:framePr w:w="9576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BBC" w:rsidRDefault="009A7BBC">
            <w:pPr>
              <w:framePr w:w="9576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9A7BBC" w:rsidRDefault="009A7BBC">
      <w:pPr>
        <w:rPr>
          <w:sz w:val="2"/>
          <w:szCs w:val="2"/>
        </w:rPr>
      </w:pPr>
    </w:p>
    <w:p w:rsidR="009A7BBC" w:rsidRDefault="009A7BBC">
      <w:pPr>
        <w:rPr>
          <w:sz w:val="2"/>
          <w:szCs w:val="2"/>
        </w:rPr>
        <w:sectPr w:rsidR="009A7BBC" w:rsidSect="00DA079B">
          <w:pgSz w:w="16838" w:h="11909" w:orient="landscape"/>
          <w:pgMar w:top="2268" w:right="1147" w:bottom="3321" w:left="1122" w:header="0" w:footer="3" w:gutter="0"/>
          <w:cols w:space="720"/>
          <w:noEndnote/>
          <w:docGrid w:linePitch="360"/>
        </w:sectPr>
      </w:pPr>
    </w:p>
    <w:p w:rsidR="009A7BBC" w:rsidRDefault="009A7BBC">
      <w:pPr>
        <w:spacing w:line="240" w:lineRule="exact"/>
        <w:rPr>
          <w:sz w:val="19"/>
          <w:szCs w:val="19"/>
        </w:rPr>
      </w:pPr>
    </w:p>
    <w:p w:rsidR="009A7BBC" w:rsidRDefault="009A7BBC">
      <w:pPr>
        <w:spacing w:line="240" w:lineRule="exact"/>
        <w:rPr>
          <w:sz w:val="19"/>
          <w:szCs w:val="19"/>
        </w:rPr>
      </w:pPr>
    </w:p>
    <w:p w:rsidR="009A7BBC" w:rsidRDefault="009A7BBC">
      <w:pPr>
        <w:spacing w:before="59" w:after="59" w:line="240" w:lineRule="exact"/>
        <w:rPr>
          <w:sz w:val="19"/>
          <w:szCs w:val="19"/>
        </w:rPr>
      </w:pPr>
    </w:p>
    <w:p w:rsidR="009A7BBC" w:rsidRDefault="009A7BBC">
      <w:pPr>
        <w:rPr>
          <w:sz w:val="2"/>
          <w:szCs w:val="2"/>
        </w:rPr>
        <w:sectPr w:rsidR="009A7BBC">
          <w:type w:val="continuous"/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A26771" w:rsidRDefault="00A26771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br w:type="page"/>
      </w:r>
    </w:p>
    <w:p w:rsidR="009A7BBC" w:rsidRDefault="00E52FEF">
      <w:pPr>
        <w:pStyle w:val="60"/>
        <w:shd w:val="clear" w:color="auto" w:fill="auto"/>
        <w:spacing w:after="0"/>
      </w:pPr>
      <w:r>
        <w:lastRenderedPageBreak/>
        <w:t>Приложение № 2 к приказу Комитета государственного Финансового контроля Томской области от 27.06.2016 №</w:t>
      </w:r>
      <w:r w:rsidR="00DA079B">
        <w:t xml:space="preserve"> </w:t>
      </w:r>
      <w:r>
        <w:t>25</w:t>
      </w:r>
    </w:p>
    <w:p w:rsidR="00DA079B" w:rsidRDefault="00DA079B">
      <w:pPr>
        <w:pStyle w:val="60"/>
        <w:shd w:val="clear" w:color="auto" w:fill="auto"/>
        <w:spacing w:after="0"/>
        <w:sectPr w:rsidR="00DA079B">
          <w:type w:val="continuous"/>
          <w:pgSz w:w="16838" w:h="11909" w:orient="landscape"/>
          <w:pgMar w:top="2601" w:right="1181" w:bottom="2605" w:left="11826" w:header="0" w:footer="3" w:gutter="0"/>
          <w:cols w:space="720"/>
          <w:noEndnote/>
          <w:docGrid w:linePitch="360"/>
        </w:sectPr>
      </w:pPr>
    </w:p>
    <w:p w:rsidR="00DA079B" w:rsidRDefault="00DA079B">
      <w:pPr>
        <w:pStyle w:val="110"/>
        <w:shd w:val="clear" w:color="auto" w:fill="auto"/>
        <w:spacing w:after="12" w:line="210" w:lineRule="exact"/>
      </w:pPr>
    </w:p>
    <w:p w:rsidR="00DA079B" w:rsidRDefault="00DA079B">
      <w:pPr>
        <w:pStyle w:val="110"/>
        <w:shd w:val="clear" w:color="auto" w:fill="auto"/>
        <w:spacing w:after="12" w:line="210" w:lineRule="exact"/>
      </w:pPr>
    </w:p>
    <w:p w:rsidR="00DA079B" w:rsidRDefault="00DA079B">
      <w:pPr>
        <w:pStyle w:val="110"/>
        <w:shd w:val="clear" w:color="auto" w:fill="auto"/>
        <w:spacing w:after="12" w:line="210" w:lineRule="exact"/>
      </w:pPr>
    </w:p>
    <w:p w:rsidR="00DA079B" w:rsidRDefault="00DA079B">
      <w:pPr>
        <w:pStyle w:val="110"/>
        <w:shd w:val="clear" w:color="auto" w:fill="auto"/>
        <w:spacing w:after="12" w:line="210" w:lineRule="exact"/>
      </w:pPr>
    </w:p>
    <w:p w:rsidR="00DA079B" w:rsidRDefault="00DA079B">
      <w:pPr>
        <w:pStyle w:val="110"/>
        <w:shd w:val="clear" w:color="auto" w:fill="auto"/>
        <w:spacing w:after="12" w:line="210" w:lineRule="exact"/>
      </w:pPr>
    </w:p>
    <w:p w:rsidR="009A7BBC" w:rsidRDefault="00E52FEF">
      <w:pPr>
        <w:pStyle w:val="110"/>
        <w:shd w:val="clear" w:color="auto" w:fill="auto"/>
        <w:spacing w:after="12" w:line="210" w:lineRule="exact"/>
      </w:pPr>
      <w:r>
        <w:t>СОСТАВ</w:t>
      </w:r>
    </w:p>
    <w:p w:rsidR="009A7BBC" w:rsidRDefault="00E52FEF">
      <w:pPr>
        <w:pStyle w:val="110"/>
        <w:shd w:val="clear" w:color="auto" w:fill="auto"/>
        <w:spacing w:after="0" w:line="210" w:lineRule="exact"/>
        <w:sectPr w:rsidR="009A7BBC" w:rsidSect="00DA079B">
          <w:type w:val="continuous"/>
          <w:pgSz w:w="16838" w:h="11909" w:orient="landscape"/>
          <w:pgMar w:top="2127" w:right="5012" w:bottom="2605" w:left="5163" w:header="0" w:footer="3" w:gutter="0"/>
          <w:cols w:space="720"/>
          <w:noEndnote/>
          <w:docGrid w:linePitch="360"/>
        </w:sectPr>
      </w:pPr>
      <w:r>
        <w:t>КОМИССИИ ПО ПОСТУПЛЕНИЮ И ВЫБЫТИЮ АКТИВОВ</w:t>
      </w:r>
    </w:p>
    <w:p w:rsidR="009A7BBC" w:rsidRDefault="009A7BBC">
      <w:pPr>
        <w:spacing w:before="74" w:after="74" w:line="240" w:lineRule="exact"/>
        <w:rPr>
          <w:sz w:val="19"/>
          <w:szCs w:val="19"/>
        </w:rPr>
      </w:pPr>
    </w:p>
    <w:p w:rsidR="009A7BBC" w:rsidRDefault="009A7BBC">
      <w:pPr>
        <w:rPr>
          <w:sz w:val="2"/>
          <w:szCs w:val="2"/>
        </w:rPr>
        <w:sectPr w:rsidR="009A7BBC">
          <w:type w:val="continuous"/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9A7BBC" w:rsidRDefault="00E52FEF">
      <w:pPr>
        <w:pStyle w:val="60"/>
        <w:framePr w:w="1884" w:h="1609" w:wrap="around" w:vAnchor="text" w:hAnchor="margin" w:x="-2602" w:y="443"/>
        <w:shd w:val="clear" w:color="auto" w:fill="auto"/>
        <w:spacing w:after="25" w:line="190" w:lineRule="exact"/>
        <w:jc w:val="left"/>
      </w:pPr>
      <w:proofErr w:type="spellStart"/>
      <w:r>
        <w:rPr>
          <w:rStyle w:val="6Exact"/>
          <w:spacing w:val="0"/>
        </w:rPr>
        <w:t>Росев</w:t>
      </w:r>
      <w:proofErr w:type="spellEnd"/>
    </w:p>
    <w:p w:rsidR="009A7BBC" w:rsidRDefault="00E52FEF">
      <w:pPr>
        <w:pStyle w:val="60"/>
        <w:framePr w:w="1884" w:h="1609" w:wrap="around" w:vAnchor="text" w:hAnchor="margin" w:x="-2602" w:y="443"/>
        <w:shd w:val="clear" w:color="auto" w:fill="auto"/>
        <w:spacing w:after="681" w:line="190" w:lineRule="exact"/>
        <w:jc w:val="left"/>
      </w:pPr>
      <w:r>
        <w:rPr>
          <w:rStyle w:val="6Exact"/>
          <w:spacing w:val="0"/>
        </w:rPr>
        <w:t>Юрий Евгеньевич</w:t>
      </w:r>
    </w:p>
    <w:p w:rsidR="009A7BBC" w:rsidRDefault="00E52FEF">
      <w:pPr>
        <w:pStyle w:val="60"/>
        <w:framePr w:w="1884" w:h="1609" w:wrap="around" w:vAnchor="text" w:hAnchor="margin" w:x="-2602" w:y="443"/>
        <w:shd w:val="clear" w:color="auto" w:fill="auto"/>
        <w:spacing w:after="25" w:line="190" w:lineRule="exact"/>
        <w:jc w:val="left"/>
      </w:pPr>
      <w:r>
        <w:rPr>
          <w:rStyle w:val="6Exact"/>
          <w:spacing w:val="0"/>
        </w:rPr>
        <w:t>Корецкая</w:t>
      </w:r>
    </w:p>
    <w:p w:rsidR="009A7BBC" w:rsidRDefault="00E52FEF">
      <w:pPr>
        <w:pStyle w:val="60"/>
        <w:framePr w:w="1884" w:h="1609" w:wrap="around" w:vAnchor="text" w:hAnchor="margin" w:x="-2602" w:y="443"/>
        <w:shd w:val="clear" w:color="auto" w:fill="auto"/>
        <w:spacing w:after="0" w:line="190" w:lineRule="exact"/>
        <w:jc w:val="left"/>
      </w:pPr>
      <w:r>
        <w:rPr>
          <w:rStyle w:val="6Exact"/>
          <w:spacing w:val="0"/>
        </w:rPr>
        <w:t>Елена Михайловна</w:t>
      </w:r>
    </w:p>
    <w:p w:rsidR="009A7BBC" w:rsidRDefault="00E52FEF">
      <w:pPr>
        <w:pStyle w:val="60"/>
        <w:shd w:val="clear" w:color="auto" w:fill="auto"/>
        <w:spacing w:after="152" w:line="200" w:lineRule="exact"/>
        <w:ind w:left="2300"/>
        <w:jc w:val="left"/>
      </w:pPr>
      <w:r>
        <w:lastRenderedPageBreak/>
        <w:t>Председатель комиссии</w:t>
      </w:r>
    </w:p>
    <w:p w:rsidR="009A7BBC" w:rsidRDefault="00E52FEF">
      <w:pPr>
        <w:pStyle w:val="60"/>
        <w:numPr>
          <w:ilvl w:val="0"/>
          <w:numId w:val="5"/>
        </w:numPr>
        <w:shd w:val="clear" w:color="auto" w:fill="auto"/>
        <w:spacing w:after="219" w:line="248" w:lineRule="exact"/>
        <w:ind w:right="200"/>
        <w:jc w:val="both"/>
      </w:pPr>
      <w:r>
        <w:t xml:space="preserve"> заместитель председателя Комитета - начальник отдела целевого бюджетного финансирования</w:t>
      </w:r>
    </w:p>
    <w:p w:rsidR="009A7BBC" w:rsidRDefault="00E52FEF">
      <w:pPr>
        <w:pStyle w:val="60"/>
        <w:shd w:val="clear" w:color="auto" w:fill="auto"/>
        <w:spacing w:after="180" w:line="200" w:lineRule="exact"/>
        <w:ind w:left="2600"/>
        <w:jc w:val="left"/>
      </w:pPr>
      <w:r>
        <w:t>Члены комиссии:</w:t>
      </w:r>
    </w:p>
    <w:p w:rsidR="009A7BBC" w:rsidRDefault="00E52FEF">
      <w:pPr>
        <w:pStyle w:val="60"/>
        <w:numPr>
          <w:ilvl w:val="0"/>
          <w:numId w:val="5"/>
        </w:numPr>
        <w:shd w:val="clear" w:color="auto" w:fill="auto"/>
        <w:spacing w:after="0" w:line="200" w:lineRule="exact"/>
        <w:jc w:val="both"/>
        <w:sectPr w:rsidR="009A7BBC">
          <w:type w:val="continuous"/>
          <w:pgSz w:w="16838" w:h="11909" w:orient="landscape"/>
          <w:pgMar w:top="2601" w:right="6592" w:bottom="2605" w:left="3770" w:header="0" w:footer="3" w:gutter="0"/>
          <w:cols w:space="720"/>
          <w:noEndnote/>
          <w:docGrid w:linePitch="360"/>
        </w:sectPr>
      </w:pPr>
      <w:r>
        <w:t xml:space="preserve"> начальник отдела ревизий</w:t>
      </w:r>
    </w:p>
    <w:p w:rsidR="009A7BBC" w:rsidRDefault="009A7BBC">
      <w:pPr>
        <w:spacing w:before="105" w:after="105" w:line="240" w:lineRule="exact"/>
        <w:rPr>
          <w:sz w:val="19"/>
          <w:szCs w:val="19"/>
        </w:rPr>
      </w:pPr>
    </w:p>
    <w:p w:rsidR="009A7BBC" w:rsidRDefault="009A7BBC">
      <w:pPr>
        <w:rPr>
          <w:sz w:val="2"/>
          <w:szCs w:val="2"/>
        </w:rPr>
        <w:sectPr w:rsidR="009A7BBC">
          <w:type w:val="continuous"/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9A7BBC" w:rsidRDefault="00E52FEF">
      <w:pPr>
        <w:pStyle w:val="60"/>
        <w:framePr w:h="205" w:wrap="around" w:vAnchor="text" w:hAnchor="margin" w:x="2501" w:y="1"/>
        <w:shd w:val="clear" w:color="auto" w:fill="auto"/>
        <w:spacing w:after="0" w:line="190" w:lineRule="exact"/>
        <w:ind w:left="100"/>
        <w:jc w:val="left"/>
      </w:pPr>
      <w:r>
        <w:rPr>
          <w:rStyle w:val="6Exact"/>
          <w:spacing w:val="0"/>
        </w:rPr>
        <w:t>- бухгалтер</w:t>
      </w:r>
    </w:p>
    <w:p w:rsidR="009A7BBC" w:rsidRDefault="00E52FEF">
      <w:pPr>
        <w:pStyle w:val="60"/>
        <w:shd w:val="clear" w:color="auto" w:fill="auto"/>
        <w:spacing w:after="0" w:line="256" w:lineRule="exact"/>
        <w:ind w:right="300"/>
        <w:jc w:val="left"/>
      </w:pPr>
      <w:r>
        <w:lastRenderedPageBreak/>
        <w:t>Веселова Вера Анатольевна</w:t>
      </w:r>
    </w:p>
    <w:sectPr w:rsidR="009A7BBC">
      <w:type w:val="continuous"/>
      <w:pgSz w:w="16838" w:h="11909" w:orient="landscape"/>
      <w:pgMar w:top="2601" w:right="13673" w:bottom="2605" w:left="11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FEF" w:rsidRDefault="00E52FEF">
      <w:r>
        <w:separator/>
      </w:r>
    </w:p>
  </w:endnote>
  <w:endnote w:type="continuationSeparator" w:id="0">
    <w:p w:rsidR="00E52FEF" w:rsidRDefault="00E5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FEF" w:rsidRDefault="00E52FEF"/>
  </w:footnote>
  <w:footnote w:type="continuationSeparator" w:id="0">
    <w:p w:rsidR="00E52FEF" w:rsidRDefault="00E52FE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B21AC"/>
    <w:multiLevelType w:val="multilevel"/>
    <w:tmpl w:val="D746454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CE0F52"/>
    <w:multiLevelType w:val="multilevel"/>
    <w:tmpl w:val="C31CA2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EA2308"/>
    <w:multiLevelType w:val="multilevel"/>
    <w:tmpl w:val="38EC3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377F78"/>
    <w:multiLevelType w:val="multilevel"/>
    <w:tmpl w:val="0430F3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AD06C2"/>
    <w:multiLevelType w:val="multilevel"/>
    <w:tmpl w:val="EEA82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9A7BBC"/>
    <w:rsid w:val="003D70A6"/>
    <w:rsid w:val="00516CE2"/>
    <w:rsid w:val="005609C9"/>
    <w:rsid w:val="006A0BAE"/>
    <w:rsid w:val="009640C3"/>
    <w:rsid w:val="00973158"/>
    <w:rsid w:val="009A7BBC"/>
    <w:rsid w:val="00A26771"/>
    <w:rsid w:val="00AF2B53"/>
    <w:rsid w:val="00DA079B"/>
    <w:rsid w:val="00DF2BEA"/>
    <w:rsid w:val="00E5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CordiaUPC20pt">
    <w:name w:val="Основной текст (4) + CordiaUPC;20 pt"/>
    <w:basedOn w:val="4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Exact">
    <w:name w:val="Основной текст (8) Exact"/>
    <w:basedOn w:val="a0"/>
    <w:link w:val="8"/>
    <w:rPr>
      <w:rFonts w:ascii="Impact" w:eastAsia="Impact" w:hAnsi="Impact" w:cs="Impact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7">
    <w:name w:val="Основной текст (7)_"/>
    <w:basedOn w:val="a0"/>
    <w:link w:val="70"/>
    <w:rPr>
      <w:rFonts w:ascii="Impact" w:eastAsia="Impact" w:hAnsi="Impact" w:cs="Impact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0pt">
    <w:name w:val="Основной текст + 10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Exact">
    <w:name w:val="Основной текст (10) Exact"/>
    <w:basedOn w:val="a0"/>
    <w:link w:val="10"/>
    <w:rPr>
      <w:rFonts w:ascii="Impact" w:eastAsia="Impact" w:hAnsi="Impact" w:cs="Impact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9">
    <w:name w:val="Основной текст (9)_"/>
    <w:basedOn w:val="a0"/>
    <w:link w:val="90"/>
    <w:rPr>
      <w:rFonts w:ascii="Impact" w:eastAsia="Impact" w:hAnsi="Impact" w:cs="Impact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9"/>
      <w:szCs w:val="19"/>
      <w:u w:val="none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5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7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720" w:after="60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5"/>
    <w:pPr>
      <w:shd w:val="clear" w:color="auto" w:fill="FFFFFF"/>
      <w:spacing w:before="600" w:after="60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0" w:after="240" w:line="295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540" w:line="252" w:lineRule="exac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Impact" w:eastAsia="Impact" w:hAnsi="Impact" w:cs="Impact"/>
      <w:sz w:val="32"/>
      <w:szCs w:val="3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900" w:line="0" w:lineRule="atLeast"/>
    </w:pPr>
    <w:rPr>
      <w:rFonts w:ascii="Impact" w:eastAsia="Impact" w:hAnsi="Impact" w:cs="Impact"/>
      <w:sz w:val="32"/>
      <w:szCs w:val="32"/>
    </w:rPr>
  </w:style>
  <w:style w:type="paragraph" w:customStyle="1" w:styleId="10">
    <w:name w:val="Основной текст (10)"/>
    <w:basedOn w:val="a"/>
    <w:link w:val="10Exact"/>
    <w:pPr>
      <w:shd w:val="clear" w:color="auto" w:fill="FFFFFF"/>
      <w:spacing w:line="0" w:lineRule="atLeast"/>
    </w:pPr>
    <w:rPr>
      <w:rFonts w:ascii="Impact" w:eastAsia="Impact" w:hAnsi="Impact" w:cs="Impact"/>
      <w:sz w:val="32"/>
      <w:szCs w:val="32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Impact" w:eastAsia="Impact" w:hAnsi="Impact" w:cs="Impact"/>
      <w:sz w:val="34"/>
      <w:szCs w:val="34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516CE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6CE2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CordiaUPC20pt">
    <w:name w:val="Основной текст (4) + CordiaUPC;20 pt"/>
    <w:basedOn w:val="4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Exact">
    <w:name w:val="Основной текст (8) Exact"/>
    <w:basedOn w:val="a0"/>
    <w:link w:val="8"/>
    <w:rPr>
      <w:rFonts w:ascii="Impact" w:eastAsia="Impact" w:hAnsi="Impact" w:cs="Impact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7">
    <w:name w:val="Основной текст (7)_"/>
    <w:basedOn w:val="a0"/>
    <w:link w:val="70"/>
    <w:rPr>
      <w:rFonts w:ascii="Impact" w:eastAsia="Impact" w:hAnsi="Impact" w:cs="Impact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0pt">
    <w:name w:val="Основной текст + 10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Exact">
    <w:name w:val="Основной текст (10) Exact"/>
    <w:basedOn w:val="a0"/>
    <w:link w:val="10"/>
    <w:rPr>
      <w:rFonts w:ascii="Impact" w:eastAsia="Impact" w:hAnsi="Impact" w:cs="Impact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9">
    <w:name w:val="Основной текст (9)_"/>
    <w:basedOn w:val="a0"/>
    <w:link w:val="90"/>
    <w:rPr>
      <w:rFonts w:ascii="Impact" w:eastAsia="Impact" w:hAnsi="Impact" w:cs="Impact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9"/>
      <w:szCs w:val="19"/>
      <w:u w:val="none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5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7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720" w:after="60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5"/>
    <w:pPr>
      <w:shd w:val="clear" w:color="auto" w:fill="FFFFFF"/>
      <w:spacing w:before="600" w:after="60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0" w:after="240" w:line="295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540" w:line="252" w:lineRule="exac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Impact" w:eastAsia="Impact" w:hAnsi="Impact" w:cs="Impact"/>
      <w:sz w:val="32"/>
      <w:szCs w:val="3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900" w:line="0" w:lineRule="atLeast"/>
    </w:pPr>
    <w:rPr>
      <w:rFonts w:ascii="Impact" w:eastAsia="Impact" w:hAnsi="Impact" w:cs="Impact"/>
      <w:sz w:val="32"/>
      <w:szCs w:val="32"/>
    </w:rPr>
  </w:style>
  <w:style w:type="paragraph" w:customStyle="1" w:styleId="10">
    <w:name w:val="Основной текст (10)"/>
    <w:basedOn w:val="a"/>
    <w:link w:val="10Exact"/>
    <w:pPr>
      <w:shd w:val="clear" w:color="auto" w:fill="FFFFFF"/>
      <w:spacing w:line="0" w:lineRule="atLeast"/>
    </w:pPr>
    <w:rPr>
      <w:rFonts w:ascii="Impact" w:eastAsia="Impact" w:hAnsi="Impact" w:cs="Impact"/>
      <w:sz w:val="32"/>
      <w:szCs w:val="32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Impact" w:eastAsia="Impact" w:hAnsi="Impact" w:cs="Impact"/>
      <w:sz w:val="34"/>
      <w:szCs w:val="34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516CE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6CE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Александрович Величкин</dc:creator>
  <cp:lastModifiedBy>Уварова Светлана Владимировна</cp:lastModifiedBy>
  <cp:revision>4</cp:revision>
  <cp:lastPrinted>2021-08-12T03:00:00Z</cp:lastPrinted>
  <dcterms:created xsi:type="dcterms:W3CDTF">2021-08-11T06:57:00Z</dcterms:created>
  <dcterms:modified xsi:type="dcterms:W3CDTF">2021-08-12T03:00:00Z</dcterms:modified>
</cp:coreProperties>
</file>