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77A" w:rsidRPr="008A577A" w:rsidRDefault="008A577A" w:rsidP="004714B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Уведомление</w:t>
      </w:r>
    </w:p>
    <w:p w:rsidR="008A577A" w:rsidRPr="008A577A" w:rsidRDefault="008A577A" w:rsidP="008A57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об обсуждении идеи (концепции) предлагаемого правового регулирования</w:t>
      </w:r>
    </w:p>
    <w:p w:rsid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 xml:space="preserve">Настоящим Департамент </w:t>
      </w:r>
      <w:r>
        <w:rPr>
          <w:rFonts w:ascii="Times New Roman" w:hAnsi="Times New Roman" w:cs="Times New Roman"/>
          <w:sz w:val="28"/>
          <w:szCs w:val="28"/>
        </w:rPr>
        <w:t xml:space="preserve">транспорта, дорожной деятельности и связи </w:t>
      </w:r>
      <w:r w:rsidR="00445A88">
        <w:rPr>
          <w:rFonts w:ascii="Times New Roman" w:hAnsi="Times New Roman" w:cs="Times New Roman"/>
          <w:sz w:val="28"/>
          <w:szCs w:val="28"/>
        </w:rPr>
        <w:t>Томской области</w:t>
      </w:r>
      <w:r w:rsidRPr="008A577A">
        <w:rPr>
          <w:rFonts w:ascii="Times New Roman" w:hAnsi="Times New Roman" w:cs="Times New Roman"/>
          <w:sz w:val="28"/>
          <w:szCs w:val="28"/>
        </w:rPr>
        <w:t xml:space="preserve"> извещает о начале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обсуждения идеи (концепции) предлагаемого правового регулирования и сборе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предложений заинтересованных лиц.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Предложения принимаются по адресу: 63400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A577A">
        <w:rPr>
          <w:rFonts w:ascii="Times New Roman" w:hAnsi="Times New Roman" w:cs="Times New Roman"/>
          <w:sz w:val="28"/>
          <w:szCs w:val="28"/>
        </w:rPr>
        <w:t>,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Томск,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A577A">
        <w:rPr>
          <w:rFonts w:ascii="Times New Roman" w:hAnsi="Times New Roman" w:cs="Times New Roman"/>
          <w:sz w:val="28"/>
          <w:szCs w:val="28"/>
        </w:rPr>
        <w:t>. Ленина, 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17,</w:t>
      </w:r>
      <w:r w:rsidRPr="008A577A">
        <w:rPr>
          <w:rFonts w:ascii="Times New Roman" w:hAnsi="Times New Roman" w:cs="Times New Roman"/>
          <w:sz w:val="28"/>
          <w:szCs w:val="28"/>
        </w:rPr>
        <w:t xml:space="preserve"> а также по адресу электронной почты: </w:t>
      </w:r>
      <w:hyperlink r:id="rId5" w:history="1">
        <w:r w:rsidR="006926C9" w:rsidRPr="00CE31BC">
          <w:rPr>
            <w:rStyle w:val="a4"/>
            <w:rFonts w:ascii="Times New Roman" w:hAnsi="Times New Roman" w:cs="Times New Roman"/>
            <w:sz w:val="28"/>
            <w:szCs w:val="28"/>
          </w:rPr>
          <w:t>dep-dts@tomsk.gov.ru</w:t>
        </w:r>
      </w:hyperlink>
      <w:r w:rsidRPr="008A577A">
        <w:rPr>
          <w:rFonts w:ascii="Times New Roman" w:hAnsi="Times New Roman" w:cs="Times New Roman"/>
          <w:sz w:val="28"/>
          <w:szCs w:val="28"/>
        </w:rPr>
        <w:t>,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6926C9" w:rsidRPr="00CE31BC">
          <w:rPr>
            <w:rStyle w:val="a4"/>
            <w:rFonts w:ascii="Times New Roman" w:hAnsi="Times New Roman" w:cs="Times New Roman"/>
            <w:sz w:val="28"/>
            <w:szCs w:val="28"/>
          </w:rPr>
          <w:t>kovalev@tomsk.gov.ru</w:t>
        </w:r>
      </w:hyperlink>
      <w:r w:rsidRPr="008A577A">
        <w:rPr>
          <w:rFonts w:ascii="Times New Roman" w:hAnsi="Times New Roman" w:cs="Times New Roman"/>
          <w:sz w:val="28"/>
          <w:szCs w:val="28"/>
        </w:rPr>
        <w:t>.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Сроки приема предложений: с 2</w:t>
      </w:r>
      <w:r w:rsidR="004714BD">
        <w:rPr>
          <w:rFonts w:ascii="Times New Roman" w:hAnsi="Times New Roman" w:cs="Times New Roman"/>
          <w:sz w:val="28"/>
          <w:szCs w:val="28"/>
        </w:rPr>
        <w:t>5</w:t>
      </w:r>
      <w:r w:rsidRPr="008A577A">
        <w:rPr>
          <w:rFonts w:ascii="Times New Roman" w:hAnsi="Times New Roman" w:cs="Times New Roman"/>
          <w:sz w:val="28"/>
          <w:szCs w:val="28"/>
        </w:rPr>
        <w:t xml:space="preserve"> </w:t>
      </w:r>
      <w:r w:rsidR="0077027A">
        <w:rPr>
          <w:rFonts w:ascii="Times New Roman" w:hAnsi="Times New Roman" w:cs="Times New Roman"/>
          <w:sz w:val="28"/>
          <w:szCs w:val="28"/>
        </w:rPr>
        <w:t>августа</w:t>
      </w:r>
      <w:r w:rsidRPr="008A577A">
        <w:rPr>
          <w:rFonts w:ascii="Times New Roman" w:hAnsi="Times New Roman" w:cs="Times New Roman"/>
          <w:sz w:val="28"/>
          <w:szCs w:val="28"/>
        </w:rPr>
        <w:t xml:space="preserve"> </w:t>
      </w:r>
      <w:r w:rsidR="006926C9">
        <w:rPr>
          <w:rFonts w:ascii="Times New Roman" w:hAnsi="Times New Roman" w:cs="Times New Roman"/>
          <w:sz w:val="28"/>
          <w:szCs w:val="28"/>
        </w:rPr>
        <w:t xml:space="preserve">по </w:t>
      </w:r>
      <w:r w:rsidR="004714BD">
        <w:rPr>
          <w:rFonts w:ascii="Times New Roman" w:hAnsi="Times New Roman" w:cs="Times New Roman"/>
          <w:sz w:val="28"/>
          <w:szCs w:val="28"/>
        </w:rPr>
        <w:t>1</w:t>
      </w:r>
      <w:r w:rsidR="006926C9">
        <w:rPr>
          <w:rFonts w:ascii="Times New Roman" w:hAnsi="Times New Roman" w:cs="Times New Roman"/>
          <w:sz w:val="28"/>
          <w:szCs w:val="28"/>
        </w:rPr>
        <w:t xml:space="preserve">0 </w:t>
      </w:r>
      <w:r w:rsidR="0077027A">
        <w:rPr>
          <w:rFonts w:ascii="Times New Roman" w:hAnsi="Times New Roman" w:cs="Times New Roman"/>
          <w:sz w:val="28"/>
          <w:szCs w:val="28"/>
        </w:rPr>
        <w:t>сентября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2015 года.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Место размещения уведомления об обсуждении идеи (концепции) подготовки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проекта нормативно-правового акта в информационно-телекоммуникационной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Интернет: http://tomsk.gov.ru/ru/otkrytyy-region/otsenka-reguliruyuschego-vozdeystviya#consult.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Все поступившие предложения будут рассмотрены. Сводка предложений будет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 xml:space="preserve">размещена на сайте http://tomsk.gov.ru/ru/otkrytyy-region/otsenka-reguliruyuschego-vozdeystviya#consult не позднее </w:t>
      </w:r>
      <w:r w:rsidR="006926C9">
        <w:rPr>
          <w:rFonts w:ascii="Times New Roman" w:hAnsi="Times New Roman" w:cs="Times New Roman"/>
          <w:sz w:val="28"/>
          <w:szCs w:val="28"/>
        </w:rPr>
        <w:t>2</w:t>
      </w:r>
      <w:r w:rsidR="004714BD">
        <w:rPr>
          <w:rFonts w:ascii="Times New Roman" w:hAnsi="Times New Roman" w:cs="Times New Roman"/>
          <w:sz w:val="28"/>
          <w:szCs w:val="28"/>
        </w:rPr>
        <w:t>7</w:t>
      </w:r>
      <w:r w:rsidRPr="008A577A">
        <w:rPr>
          <w:rFonts w:ascii="Times New Roman" w:hAnsi="Times New Roman" w:cs="Times New Roman"/>
          <w:sz w:val="28"/>
          <w:szCs w:val="28"/>
        </w:rPr>
        <w:t xml:space="preserve"> </w:t>
      </w:r>
      <w:r w:rsidR="0077027A">
        <w:rPr>
          <w:rFonts w:ascii="Times New Roman" w:hAnsi="Times New Roman" w:cs="Times New Roman"/>
          <w:sz w:val="28"/>
          <w:szCs w:val="28"/>
        </w:rPr>
        <w:t>сентября</w:t>
      </w:r>
      <w:r w:rsidRPr="008A577A">
        <w:rPr>
          <w:rFonts w:ascii="Times New Roman" w:hAnsi="Times New Roman" w:cs="Times New Roman"/>
          <w:sz w:val="28"/>
          <w:szCs w:val="28"/>
        </w:rPr>
        <w:t xml:space="preserve"> 2015 года.</w:t>
      </w:r>
    </w:p>
    <w:p w:rsid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1. Описание проблемы, на решение которой направлено предлагаемое правовое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регулирование:</w:t>
      </w:r>
    </w:p>
    <w:p w:rsidR="00332097" w:rsidRPr="00332097" w:rsidRDefault="00332097" w:rsidP="003320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2097">
        <w:rPr>
          <w:rFonts w:ascii="Times New Roman" w:hAnsi="Times New Roman" w:cs="Times New Roman"/>
          <w:sz w:val="28"/>
          <w:szCs w:val="28"/>
        </w:rPr>
        <w:t>В настоящее время со</w:t>
      </w:r>
      <w:r>
        <w:rPr>
          <w:rFonts w:ascii="Times New Roman" w:hAnsi="Times New Roman" w:cs="Times New Roman"/>
          <w:sz w:val="28"/>
          <w:szCs w:val="28"/>
        </w:rPr>
        <w:t xml:space="preserve">стояние пассажирских перевозок в межмуниципальном сообщении </w:t>
      </w:r>
      <w:r w:rsidRPr="00332097">
        <w:rPr>
          <w:rFonts w:ascii="Times New Roman" w:hAnsi="Times New Roman" w:cs="Times New Roman"/>
          <w:sz w:val="28"/>
          <w:szCs w:val="28"/>
        </w:rPr>
        <w:t>оценивается как крайне тяжелое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2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32097">
        <w:rPr>
          <w:rFonts w:ascii="Times New Roman" w:hAnsi="Times New Roman" w:cs="Times New Roman"/>
          <w:sz w:val="28"/>
          <w:szCs w:val="28"/>
        </w:rPr>
        <w:t>зно</w:t>
      </w:r>
      <w:r>
        <w:rPr>
          <w:rFonts w:ascii="Times New Roman" w:hAnsi="Times New Roman" w:cs="Times New Roman"/>
          <w:sz w:val="28"/>
          <w:szCs w:val="28"/>
        </w:rPr>
        <w:t>шенность подвижного состава</w:t>
      </w:r>
      <w:r w:rsidRPr="00332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332097">
        <w:rPr>
          <w:rFonts w:ascii="Times New Roman" w:hAnsi="Times New Roman" w:cs="Times New Roman"/>
          <w:sz w:val="28"/>
          <w:szCs w:val="28"/>
        </w:rPr>
        <w:t>порядка 85%</w:t>
      </w:r>
      <w:r>
        <w:rPr>
          <w:rFonts w:ascii="Times New Roman" w:hAnsi="Times New Roman" w:cs="Times New Roman"/>
          <w:sz w:val="28"/>
          <w:szCs w:val="28"/>
        </w:rPr>
        <w:t>, износ основных фондов транспортных организаций по отдельным видам деятельности достиг 60%,</w:t>
      </w:r>
      <w:r w:rsidRPr="00332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увеличивается </w:t>
      </w:r>
      <w:r w:rsidRPr="00332097">
        <w:rPr>
          <w:rFonts w:ascii="Times New Roman" w:hAnsi="Times New Roman" w:cs="Times New Roman"/>
          <w:sz w:val="28"/>
          <w:szCs w:val="28"/>
        </w:rPr>
        <w:t>дефицит квалифицированных кадров</w:t>
      </w:r>
      <w:r>
        <w:rPr>
          <w:rFonts w:ascii="Times New Roman" w:hAnsi="Times New Roman" w:cs="Times New Roman"/>
          <w:sz w:val="28"/>
          <w:szCs w:val="28"/>
        </w:rPr>
        <w:t xml:space="preserve">. Финансово-экономическое положение транспортных организаций </w:t>
      </w:r>
      <w:r w:rsidRPr="00332097">
        <w:rPr>
          <w:rFonts w:ascii="Times New Roman" w:hAnsi="Times New Roman" w:cs="Times New Roman"/>
          <w:sz w:val="28"/>
          <w:szCs w:val="28"/>
        </w:rPr>
        <w:t xml:space="preserve">ухудшается из-за постоянного роста цен, увеличения расходных обязательств перевозчиков и сокращения доходов </w:t>
      </w:r>
      <w:r w:rsidR="00930807">
        <w:rPr>
          <w:rFonts w:ascii="Times New Roman" w:hAnsi="Times New Roman" w:cs="Times New Roman"/>
          <w:sz w:val="28"/>
          <w:szCs w:val="28"/>
        </w:rPr>
        <w:t xml:space="preserve">   </w:t>
      </w:r>
      <w:r w:rsidRPr="00332097">
        <w:rPr>
          <w:rFonts w:ascii="Times New Roman" w:hAnsi="Times New Roman" w:cs="Times New Roman"/>
          <w:sz w:val="28"/>
          <w:szCs w:val="28"/>
        </w:rPr>
        <w:t>из-</w:t>
      </w:r>
      <w:r w:rsidR="00930807">
        <w:rPr>
          <w:rFonts w:ascii="Times New Roman" w:hAnsi="Times New Roman" w:cs="Times New Roman"/>
          <w:sz w:val="28"/>
          <w:szCs w:val="28"/>
        </w:rPr>
        <w:t>з</w:t>
      </w:r>
      <w:r w:rsidRPr="00332097">
        <w:rPr>
          <w:rFonts w:ascii="Times New Roman" w:hAnsi="Times New Roman" w:cs="Times New Roman"/>
          <w:sz w:val="28"/>
          <w:szCs w:val="28"/>
        </w:rPr>
        <w:t xml:space="preserve">а неполного возмещения затрат по перевозке льготных категорий </w:t>
      </w:r>
      <w:r w:rsidR="00930807">
        <w:rPr>
          <w:rFonts w:ascii="Times New Roman" w:hAnsi="Times New Roman" w:cs="Times New Roman"/>
          <w:sz w:val="28"/>
          <w:szCs w:val="28"/>
        </w:rPr>
        <w:t xml:space="preserve">пассажиров </w:t>
      </w:r>
      <w:r w:rsidRPr="00332097">
        <w:rPr>
          <w:rFonts w:ascii="Times New Roman" w:hAnsi="Times New Roman" w:cs="Times New Roman"/>
          <w:sz w:val="28"/>
          <w:szCs w:val="28"/>
        </w:rPr>
        <w:t>и неограниченного количества их поездок, снижения пассажиропотока, отсутствия полноценной государственной поддержки, сдерживания тарифов, а также наличия нелегальных перевозчиков. Все это способствует созданию условий, в которых легальные перевозчики вынуждены сокращать объемы регулярных перевозок, а транспортная доступность населения динамично снижается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32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негативно сказывается на качестве транспортного обслуживания населения</w:t>
      </w:r>
      <w:r w:rsidRPr="00332097">
        <w:rPr>
          <w:rFonts w:ascii="Times New Roman" w:hAnsi="Times New Roman" w:cs="Times New Roman"/>
          <w:sz w:val="28"/>
          <w:szCs w:val="28"/>
        </w:rPr>
        <w:t>.</w:t>
      </w:r>
    </w:p>
    <w:p w:rsidR="00332097" w:rsidRPr="00332097" w:rsidRDefault="005E6529" w:rsidP="003320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Предусмотренный Законом Томской области «Об организации транспортного обслуживания населения автомобильным транспортом на территории Томской области»</w:t>
      </w:r>
      <w:r w:rsidR="00332097" w:rsidRPr="00332097">
        <w:rPr>
          <w:rFonts w:ascii="Times New Roman" w:hAnsi="Times New Roman" w:cs="Times New Roman"/>
          <w:sz w:val="28"/>
          <w:szCs w:val="28"/>
        </w:rPr>
        <w:t xml:space="preserve"> порядок организации пассажирских перевозок в Томской области не содержит механизмов по следующим направлениям:</w:t>
      </w:r>
    </w:p>
    <w:p w:rsidR="00332097" w:rsidRPr="00332097" w:rsidRDefault="00332097" w:rsidP="003320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2097">
        <w:rPr>
          <w:rFonts w:ascii="Times New Roman" w:hAnsi="Times New Roman" w:cs="Times New Roman"/>
          <w:sz w:val="28"/>
          <w:szCs w:val="28"/>
        </w:rPr>
        <w:t>1) финансирования затрат перевозчиков при установлении тарифов на перевозку пассажиров по маршрутам регулярных перевозок по регулируемым тарифам, не покрывающих расходов перевозчиков;</w:t>
      </w:r>
    </w:p>
    <w:p w:rsidR="00332097" w:rsidRPr="00332097" w:rsidRDefault="00332097" w:rsidP="003320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2097">
        <w:rPr>
          <w:rFonts w:ascii="Times New Roman" w:hAnsi="Times New Roman" w:cs="Times New Roman"/>
          <w:sz w:val="28"/>
          <w:szCs w:val="28"/>
        </w:rPr>
        <w:t>2) финансирования затрат перевозчиков в полном объеме за перевозку отдельных льготных категорий, для которых установлены меры социальной поддержки за счет средств бюджета Томской области;</w:t>
      </w:r>
    </w:p>
    <w:p w:rsidR="00C03BFC" w:rsidRPr="008A577A" w:rsidRDefault="00332097" w:rsidP="003320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2097">
        <w:rPr>
          <w:rFonts w:ascii="Times New Roman" w:hAnsi="Times New Roman" w:cs="Times New Roman"/>
          <w:sz w:val="28"/>
          <w:szCs w:val="28"/>
        </w:rPr>
        <w:lastRenderedPageBreak/>
        <w:t>3) финансирования затрат перевозчиков на выполнение перевозок пассажиров и багажа по маршрутам регулярных перевозок по регулируемым тарифам с низким пассажиропотоком.</w:t>
      </w:r>
    </w:p>
    <w:p w:rsidR="008A577A" w:rsidRPr="00332097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577A">
        <w:rPr>
          <w:rFonts w:ascii="Times New Roman" w:hAnsi="Times New Roman" w:cs="Times New Roman"/>
          <w:sz w:val="28"/>
          <w:szCs w:val="28"/>
        </w:rPr>
        <w:t>2. Цели предлагаемого правового регулирования:</w:t>
      </w:r>
    </w:p>
    <w:p w:rsidR="00717CD9" w:rsidRPr="00717CD9" w:rsidRDefault="00930807" w:rsidP="009308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финансово-экономического положения автотранспортных организаций, о</w:t>
      </w:r>
      <w:r w:rsidRPr="00930807">
        <w:rPr>
          <w:rFonts w:ascii="Times New Roman" w:hAnsi="Times New Roman" w:cs="Times New Roman"/>
          <w:sz w:val="28"/>
          <w:szCs w:val="28"/>
        </w:rPr>
        <w:t>бновление подвижного состава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308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30807">
        <w:rPr>
          <w:rFonts w:ascii="Times New Roman" w:hAnsi="Times New Roman" w:cs="Times New Roman"/>
          <w:sz w:val="28"/>
          <w:szCs w:val="28"/>
        </w:rPr>
        <w:t>нижение аварийности на общественном транспорте путем нормативно-правового закрепления порядка и критериев отнесения межмуниципальных маршрутов регулярного сообщения к социально-значимым маршрутам, а также финансирования деятельности по организации пассажирских перевозок и государственной поддержки перевозчиков.</w:t>
      </w:r>
    </w:p>
    <w:p w:rsidR="008A577A" w:rsidRPr="008A577A" w:rsidRDefault="0021138F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A577A" w:rsidRPr="008A577A">
        <w:rPr>
          <w:rFonts w:ascii="Times New Roman" w:hAnsi="Times New Roman" w:cs="Times New Roman"/>
          <w:sz w:val="28"/>
          <w:szCs w:val="28"/>
        </w:rPr>
        <w:t>Действующие нормативн</w:t>
      </w:r>
      <w:r w:rsidR="00506429">
        <w:rPr>
          <w:rFonts w:ascii="Times New Roman" w:hAnsi="Times New Roman" w:cs="Times New Roman"/>
          <w:sz w:val="28"/>
          <w:szCs w:val="28"/>
        </w:rPr>
        <w:t>о</w:t>
      </w:r>
      <w:r w:rsidR="008A577A" w:rsidRPr="008A577A">
        <w:rPr>
          <w:rFonts w:ascii="Times New Roman" w:hAnsi="Times New Roman" w:cs="Times New Roman"/>
          <w:sz w:val="28"/>
          <w:szCs w:val="28"/>
        </w:rPr>
        <w:t>-правовые акты, поручения, другие решения, из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="008A577A" w:rsidRPr="008A577A">
        <w:rPr>
          <w:rFonts w:ascii="Times New Roman" w:hAnsi="Times New Roman" w:cs="Times New Roman"/>
          <w:sz w:val="28"/>
          <w:szCs w:val="28"/>
        </w:rPr>
        <w:t>которых вытекает необходимость разработки предлагаемого правового регулирования в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="008A577A" w:rsidRPr="008A577A">
        <w:rPr>
          <w:rFonts w:ascii="Times New Roman" w:hAnsi="Times New Roman" w:cs="Times New Roman"/>
          <w:sz w:val="28"/>
          <w:szCs w:val="28"/>
        </w:rPr>
        <w:t>данной области:</w:t>
      </w:r>
    </w:p>
    <w:p w:rsidR="008A577A" w:rsidRPr="008A577A" w:rsidRDefault="007702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7027A">
        <w:rPr>
          <w:rFonts w:ascii="Times New Roman" w:hAnsi="Times New Roman" w:cs="Times New Roman"/>
          <w:sz w:val="28"/>
          <w:szCs w:val="28"/>
        </w:rPr>
        <w:t>Федеральный закон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4. Планируемый срок вступления в силу предлагаемого правового регулирования: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="00EC0599">
        <w:rPr>
          <w:rFonts w:ascii="Times New Roman" w:hAnsi="Times New Roman" w:cs="Times New Roman"/>
          <w:sz w:val="28"/>
          <w:szCs w:val="28"/>
        </w:rPr>
        <w:t>ноя</w:t>
      </w:r>
      <w:r w:rsidR="00930807">
        <w:rPr>
          <w:rFonts w:ascii="Times New Roman" w:hAnsi="Times New Roman" w:cs="Times New Roman"/>
          <w:sz w:val="28"/>
          <w:szCs w:val="28"/>
        </w:rPr>
        <w:t>брь</w:t>
      </w:r>
      <w:r w:rsidRPr="008A577A">
        <w:rPr>
          <w:rFonts w:ascii="Times New Roman" w:hAnsi="Times New Roman" w:cs="Times New Roman"/>
          <w:sz w:val="28"/>
          <w:szCs w:val="28"/>
        </w:rPr>
        <w:t xml:space="preserve"> 201</w:t>
      </w:r>
      <w:r w:rsidR="00930807">
        <w:rPr>
          <w:rFonts w:ascii="Times New Roman" w:hAnsi="Times New Roman" w:cs="Times New Roman"/>
          <w:sz w:val="28"/>
          <w:szCs w:val="28"/>
        </w:rPr>
        <w:t>5</w:t>
      </w:r>
      <w:r w:rsidR="00445A88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г.</w:t>
      </w:r>
    </w:p>
    <w:p w:rsidR="008A577A" w:rsidRPr="008A577A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5.  Сведения о  необходимости или  отсутствии необходимости  установления</w:t>
      </w:r>
    </w:p>
    <w:p w:rsidR="000B367D" w:rsidRDefault="008A577A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577A">
        <w:rPr>
          <w:rFonts w:ascii="Times New Roman" w:hAnsi="Times New Roman" w:cs="Times New Roman"/>
          <w:sz w:val="28"/>
          <w:szCs w:val="28"/>
        </w:rPr>
        <w:t>переходного периода:</w:t>
      </w:r>
      <w:r w:rsidR="006926C9">
        <w:rPr>
          <w:rFonts w:ascii="Times New Roman" w:hAnsi="Times New Roman" w:cs="Times New Roman"/>
          <w:sz w:val="28"/>
          <w:szCs w:val="28"/>
        </w:rPr>
        <w:t xml:space="preserve"> </w:t>
      </w:r>
      <w:r w:rsidRPr="008A577A">
        <w:rPr>
          <w:rFonts w:ascii="Times New Roman" w:hAnsi="Times New Roman" w:cs="Times New Roman"/>
          <w:sz w:val="28"/>
          <w:szCs w:val="28"/>
        </w:rPr>
        <w:t>Переходный период не требуется.</w:t>
      </w:r>
    </w:p>
    <w:p w:rsidR="0070375F" w:rsidRDefault="0070375F" w:rsidP="008A577A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70375F" w:rsidSect="006926C9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70375F" w:rsidRPr="0070375F" w:rsidRDefault="0070375F" w:rsidP="007037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0375F">
        <w:rPr>
          <w:rFonts w:ascii="Times New Roman" w:hAnsi="Times New Roman" w:cs="Times New Roman"/>
          <w:sz w:val="28"/>
          <w:szCs w:val="28"/>
        </w:rPr>
        <w:lastRenderedPageBreak/>
        <w:t>6. Сравнение возможных вариантов решения проблемы</w:t>
      </w:r>
      <w:r w:rsidR="00F901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375F" w:rsidRDefault="0070375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4536"/>
        <w:gridCol w:w="1985"/>
      </w:tblGrid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77027A" w:rsidP="007702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Принять новый</w:t>
            </w:r>
            <w:r w:rsidR="006E2B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6E2BAB">
              <w:rPr>
                <w:rFonts w:ascii="Times New Roman" w:hAnsi="Times New Roman" w:cs="Times New Roman"/>
                <w:sz w:val="24"/>
                <w:szCs w:val="24"/>
              </w:rPr>
              <w:t>акон Томской области</w:t>
            </w:r>
            <w:r>
              <w:t xml:space="preserve"> </w:t>
            </w:r>
            <w:r w:rsidRPr="0077027A">
              <w:rPr>
                <w:rFonts w:ascii="Times New Roman" w:hAnsi="Times New Roman" w:cs="Times New Roman"/>
                <w:sz w:val="24"/>
                <w:szCs w:val="24"/>
              </w:rPr>
              <w:t>об организации регулярных перевозок пассажиров и багажа автомобильным транспортом и городским наземным электрическим транспортом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6E2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Невмешательство 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EE58EB" w:rsidP="00AB58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6.2. </w:t>
            </w:r>
            <w:r w:rsidR="00963B3B" w:rsidRPr="00963B3B">
              <w:rPr>
                <w:rFonts w:ascii="Times New Roman" w:hAnsi="Times New Roman" w:cs="Times New Roman"/>
                <w:sz w:val="24"/>
                <w:szCs w:val="24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(1-3 года)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E62966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Юридические лица и индивидуальные предприниматели, </w:t>
            </w:r>
            <w:r w:rsidR="006C4D4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осуществляющие перевозки пассажиров и багажа по межмуниципальным маршрутам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E629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E629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не предполагаются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E629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C4D41" w:rsidRPr="006C4D41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>Расходы в пределах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>бюджетных ассигнований,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предусмотренных </w:t>
            </w:r>
            <w:proofErr w:type="gramStart"/>
            <w:r w:rsidRPr="006C4D4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4D41" w:rsidRPr="006C4D41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субсидий</w:t>
            </w: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>аконом Томской области об областном бюджете</w:t>
            </w:r>
          </w:p>
          <w:p w:rsidR="006C4D41" w:rsidRPr="006C4D41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на очередной финансовый год </w:t>
            </w:r>
          </w:p>
          <w:p w:rsidR="006C4D41" w:rsidRPr="006C4D41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и плановый период в рамках </w:t>
            </w:r>
          </w:p>
          <w:p w:rsidR="006C4D41" w:rsidRPr="006C4D41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</w:t>
            </w:r>
            <w:proofErr w:type="gramStart"/>
            <w:r w:rsidRPr="006C4D41">
              <w:rPr>
                <w:rFonts w:ascii="Times New Roman" w:hAnsi="Times New Roman" w:cs="Times New Roman"/>
                <w:sz w:val="24"/>
                <w:szCs w:val="24"/>
              </w:rPr>
              <w:t>соответствующих</w:t>
            </w:r>
            <w:proofErr w:type="gramEnd"/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3B3B" w:rsidRPr="00963B3B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4D4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6C4D41" w:rsidP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экономического положения юридических лиц и индивидуальных предпринимателей, осуществляющих перевозки пассажиров и багажа по межмуниципальным маршрутам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6C4D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определено </w:t>
            </w:r>
          </w:p>
        </w:tc>
      </w:tr>
      <w:tr w:rsidR="00963B3B" w:rsidTr="004714B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963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B3B">
              <w:rPr>
                <w:rFonts w:ascii="Times New Roman" w:hAnsi="Times New Roman" w:cs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270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63B3B" w:rsidRPr="00963B3B" w:rsidRDefault="00270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270D4A" w:rsidRPr="00270D4A" w:rsidRDefault="00270D4A" w:rsidP="004552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6.7. Обоснование выбора предпочтительного варианта предлагаемого правового регулирования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выявленной проблемы:</w:t>
      </w:r>
    </w:p>
    <w:p w:rsidR="0077027A" w:rsidRPr="0077027A" w:rsidRDefault="0077027A" w:rsidP="00770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027A">
        <w:rPr>
          <w:rFonts w:ascii="Times New Roman" w:hAnsi="Times New Roman" w:cs="Times New Roman"/>
          <w:sz w:val="28"/>
          <w:szCs w:val="28"/>
        </w:rPr>
        <w:t>Федеральны</w:t>
      </w:r>
      <w:r w:rsidR="002B7B48">
        <w:rPr>
          <w:rFonts w:ascii="Times New Roman" w:hAnsi="Times New Roman" w:cs="Times New Roman"/>
          <w:sz w:val="28"/>
          <w:szCs w:val="28"/>
        </w:rPr>
        <w:t>м</w:t>
      </w:r>
      <w:r w:rsidRPr="0077027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B7B48">
        <w:rPr>
          <w:rFonts w:ascii="Times New Roman" w:hAnsi="Times New Roman" w:cs="Times New Roman"/>
          <w:sz w:val="28"/>
          <w:szCs w:val="28"/>
        </w:rPr>
        <w:t>ом</w:t>
      </w:r>
      <w:r w:rsidRPr="0077027A">
        <w:rPr>
          <w:rFonts w:ascii="Times New Roman" w:hAnsi="Times New Roman" w:cs="Times New Roman"/>
          <w:sz w:val="28"/>
          <w:szCs w:val="28"/>
        </w:rPr>
        <w:t xml:space="preserve">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</w:t>
      </w:r>
      <w:r w:rsidRPr="0077027A">
        <w:rPr>
          <w:rFonts w:ascii="Times New Roman" w:hAnsi="Times New Roman" w:cs="Times New Roman"/>
          <w:sz w:val="28"/>
          <w:szCs w:val="28"/>
        </w:rPr>
        <w:lastRenderedPageBreak/>
        <w:t>введен новый понятийный аппарат, установлены новые требования к установлению маршрутов регулярных перевозок и ведению их реестров, проведению конкурсов на право получения свидетельства об осуществлении перевозок по маршрутам регулярных</w:t>
      </w:r>
      <w:proofErr w:type="gramEnd"/>
      <w:r w:rsidRPr="0077027A">
        <w:rPr>
          <w:rFonts w:ascii="Times New Roman" w:hAnsi="Times New Roman" w:cs="Times New Roman"/>
          <w:sz w:val="28"/>
          <w:szCs w:val="28"/>
        </w:rPr>
        <w:t xml:space="preserve"> перевозок, а также к организации </w:t>
      </w:r>
      <w:proofErr w:type="gramStart"/>
      <w:r w:rsidRPr="0077027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7027A">
        <w:rPr>
          <w:rFonts w:ascii="Times New Roman" w:hAnsi="Times New Roman" w:cs="Times New Roman"/>
          <w:sz w:val="28"/>
          <w:szCs w:val="28"/>
        </w:rPr>
        <w:t xml:space="preserve"> осуществлением регулярных перевозок. </w:t>
      </w:r>
    </w:p>
    <w:p w:rsidR="00270D4A" w:rsidRPr="00270D4A" w:rsidRDefault="0077027A" w:rsidP="007702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27A">
        <w:rPr>
          <w:rFonts w:ascii="Times New Roman" w:hAnsi="Times New Roman" w:cs="Times New Roman"/>
          <w:sz w:val="28"/>
          <w:szCs w:val="28"/>
        </w:rPr>
        <w:t>Также Законом предусмотрены два вида регулярных перевозок - регулярные перевозки по регулируемым тарифам и регулярные перевозки по нерегулируемым тарифам. Устанавливаются особенности оплаты работ, связанных с осуществлением регулярных перевозок автомобильным транспортом и городским наземным электрическим транспортом. Предусматривается, что в случае, если контрактом предусматривается выполнение такого вида работ, допускается оплата такого контракта исходя из фактически выполненного объема данных работ, но не превышающего объема работ, подлежащих выполнению в соответствии с контрактом.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7. Иная информация по решению разработчика, относящаяся к сведениям о подготовке идеи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(концепции) предлагаемого правового регулирования: отсутствует.</w:t>
      </w:r>
    </w:p>
    <w:p w:rsidR="00EF2C3E" w:rsidRPr="00270D4A" w:rsidRDefault="00EF2C3E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D4A" w:rsidRPr="00270D4A" w:rsidRDefault="00270D4A" w:rsidP="00EF2C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Перечень вопросов для участников публичных консультаций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 xml:space="preserve">1. На решение какой </w:t>
      </w:r>
      <w:proofErr w:type="gramStart"/>
      <w:r w:rsidRPr="00270D4A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Pr="00270D4A">
        <w:rPr>
          <w:rFonts w:ascii="Times New Roman" w:hAnsi="Times New Roman" w:cs="Times New Roman"/>
          <w:sz w:val="28"/>
          <w:szCs w:val="28"/>
        </w:rPr>
        <w:t xml:space="preserve"> направлено предлагаемое государственное регулирование?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Актуальна ли данная проблема сегодня?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2. Насколько корректно разработчик обосновал необходимость государственного вмешательства?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Насколько цель предлагаемого государственного регулирования соотносится с проблемой, на решение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которой оно направлено? Достигнет ли предлагаемое государственное регулирование тех целей, на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которые оно направлено?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 числе с точки зрения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выгод и издержек для общества в целом)? Существуют ли иные варианты достижения заявленных целей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государственного регулирования? Если да - выделите те из них, которые были бы менее затратны и/или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более эффективны.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4. Какие, по Вашей оценке, субъекты предпринимательской и иной деятельности будут затронуты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предлагаемым государственным регулированием (по видам субъектов, по отраслям, по количеству таких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субъектов в районе или городе)?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5. Повлияет ли введение предлагаемого государственного регулирования на конкурентную среду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 отрасли, будет ли способствовать необоснованному изменению расстановки сил в отрасли? Если да, то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как? Приведите, по возможности, количественные оценки.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 xml:space="preserve">6. </w:t>
      </w:r>
      <w:r w:rsidR="004552BE">
        <w:rPr>
          <w:rFonts w:ascii="Times New Roman" w:hAnsi="Times New Roman" w:cs="Times New Roman"/>
          <w:sz w:val="28"/>
          <w:szCs w:val="28"/>
        </w:rPr>
        <w:t xml:space="preserve">Оцените, </w:t>
      </w:r>
      <w:r w:rsidRPr="00270D4A">
        <w:rPr>
          <w:rFonts w:ascii="Times New Roman" w:hAnsi="Times New Roman" w:cs="Times New Roman"/>
          <w:sz w:val="28"/>
          <w:szCs w:val="28"/>
        </w:rPr>
        <w:t xml:space="preserve">насколько полно и точно </w:t>
      </w:r>
      <w:r w:rsidR="004552BE">
        <w:rPr>
          <w:rFonts w:ascii="Times New Roman" w:hAnsi="Times New Roman" w:cs="Times New Roman"/>
          <w:sz w:val="28"/>
          <w:szCs w:val="28"/>
        </w:rPr>
        <w:t xml:space="preserve">отражены </w:t>
      </w:r>
      <w:r w:rsidRPr="00270D4A">
        <w:rPr>
          <w:rFonts w:ascii="Times New Roman" w:hAnsi="Times New Roman" w:cs="Times New Roman"/>
          <w:sz w:val="28"/>
          <w:szCs w:val="28"/>
        </w:rPr>
        <w:t>обязанности, ответственность субъектов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государственного регулирования, а также насколько понятно прописаны административные процедуры,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реализуемые ответственными исполнительными органами государственной власти, насколько точно и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недвусмысленно прописаны властные функции и полномочия? Считаете ли Вы, что предлагаемые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нормы не соответствуют или противоречат иным действующим нормативным правовым актам? Если да,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укажите такие нормы и нормативные правовые акты.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lastRenderedPageBreak/>
        <w:t xml:space="preserve">7. Существуют ли в предлагаемом </w:t>
      </w:r>
      <w:r w:rsidR="004552BE">
        <w:rPr>
          <w:rFonts w:ascii="Times New Roman" w:hAnsi="Times New Roman" w:cs="Times New Roman"/>
          <w:sz w:val="28"/>
          <w:szCs w:val="28"/>
        </w:rPr>
        <w:t xml:space="preserve">государственном </w:t>
      </w:r>
      <w:r w:rsidRPr="00270D4A">
        <w:rPr>
          <w:rFonts w:ascii="Times New Roman" w:hAnsi="Times New Roman" w:cs="Times New Roman"/>
          <w:sz w:val="28"/>
          <w:szCs w:val="28"/>
        </w:rPr>
        <w:t>регулировании положения, которые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необоснованно затрудняют ведение предпринимательской и инвестиционной деятельности? Приведите</w:t>
      </w:r>
      <w:r w:rsidR="004552BE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обоснования по каждому указанному положению.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8. К каким последствиям может привести принятие нового государственного регулирования в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части невозможности исполнения юридическими лицами и индивидуальными предпринимателями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дополнительных обязанностей, возникновения избыточных административных и иных ограничений и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обязанностей для субъектов предпринимательской и иной деятельности? Приведите конкретные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примеры.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субъектов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предпринимательской и инвестиционной деятельности, возникающие при введении предлагаемого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регулирования.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Отдельно укажите временные издержки, которые понесут субъекты предпринимательской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деятельности вследствие необходимости соблюдения административных процедур, предусмотренных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проектом предлагаемого государственного регулирования. Какие из указанных издержек являются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избыточными/бесполезными и почему? Если возможно, оцените затраты по выполнению вновь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вводимых требований количественно (в часах рабочего времени, в денежном эквиваленте и прочее).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10. Какие могут возникнуть проблемы и трудности с контролем соблюдения требований и норм,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вводимых данным нормативным актом?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Является ли предлагаемое государственное регулирование недискриминационным по отношению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ко всем его адресатам, то есть все ли потенциальные адресаты государственного регулирования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окажутся в одинаковых условиях после его введения? Предусмотрен ли в нем механизм защиты прав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хозяйствующих субъектов? Существуют ли особенности при контроле соблюдения требований вновь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вводимого государственного регулирования различными группами адресатов регулирования?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11. Требуется ли переходный период для вступления в силу предлагаемого государственного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регулирования (если да - какова его продолжительность), какие ограничения по срокам введения нового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государственного регулирования необходимо учесть?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12. Какие целесообразно применить исключения по введению государственного регулирования в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отношении отдельных групп лиц? Приведите соответствующее обоснование.</w:t>
      </w:r>
    </w:p>
    <w:p w:rsidR="00270D4A" w:rsidRPr="00270D4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13. Специальные вопросы, касающиеся конкретных положений и норм рассматриваемого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проекта нормативного правового акта, отношение к которым разработчику необходимо прояснить.</w:t>
      </w:r>
    </w:p>
    <w:p w:rsidR="0070375F" w:rsidRPr="008A577A" w:rsidRDefault="00270D4A" w:rsidP="00AB58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D4A">
        <w:rPr>
          <w:rFonts w:ascii="Times New Roman" w:hAnsi="Times New Roman" w:cs="Times New Roman"/>
          <w:sz w:val="28"/>
          <w:szCs w:val="28"/>
        </w:rPr>
        <w:t>14. Иные предложения и замечания, которые целесообразно учесть в рамках оценки</w:t>
      </w:r>
      <w:r w:rsidR="00AB583F">
        <w:rPr>
          <w:rFonts w:ascii="Times New Roman" w:hAnsi="Times New Roman" w:cs="Times New Roman"/>
          <w:sz w:val="28"/>
          <w:szCs w:val="28"/>
        </w:rPr>
        <w:t xml:space="preserve"> </w:t>
      </w:r>
      <w:r w:rsidRPr="00270D4A">
        <w:rPr>
          <w:rFonts w:ascii="Times New Roman" w:hAnsi="Times New Roman" w:cs="Times New Roman"/>
          <w:sz w:val="28"/>
          <w:szCs w:val="28"/>
        </w:rPr>
        <w:t>регулирующего воздейств</w:t>
      </w:r>
      <w:r w:rsidR="004552BE">
        <w:rPr>
          <w:rFonts w:ascii="Times New Roman" w:hAnsi="Times New Roman" w:cs="Times New Roman"/>
          <w:sz w:val="28"/>
          <w:szCs w:val="28"/>
        </w:rPr>
        <w:t>ия</w:t>
      </w:r>
    </w:p>
    <w:sectPr w:rsidR="0070375F" w:rsidRPr="008A577A" w:rsidSect="00963B3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77A"/>
    <w:rsid w:val="000B367D"/>
    <w:rsid w:val="0016658E"/>
    <w:rsid w:val="0021138F"/>
    <w:rsid w:val="00211BCD"/>
    <w:rsid w:val="00270D4A"/>
    <w:rsid w:val="00293443"/>
    <w:rsid w:val="002B7B48"/>
    <w:rsid w:val="002C102F"/>
    <w:rsid w:val="002F5B7D"/>
    <w:rsid w:val="00332097"/>
    <w:rsid w:val="00445A88"/>
    <w:rsid w:val="004552BE"/>
    <w:rsid w:val="004714BD"/>
    <w:rsid w:val="004926B7"/>
    <w:rsid w:val="00506429"/>
    <w:rsid w:val="005C65BB"/>
    <w:rsid w:val="005E6529"/>
    <w:rsid w:val="0069020F"/>
    <w:rsid w:val="006926C9"/>
    <w:rsid w:val="006C4D41"/>
    <w:rsid w:val="006E2BAB"/>
    <w:rsid w:val="006E6F6A"/>
    <w:rsid w:val="0070375F"/>
    <w:rsid w:val="00717CD9"/>
    <w:rsid w:val="0077027A"/>
    <w:rsid w:val="007B7ED3"/>
    <w:rsid w:val="008A577A"/>
    <w:rsid w:val="008C4D48"/>
    <w:rsid w:val="008E5ED4"/>
    <w:rsid w:val="00930807"/>
    <w:rsid w:val="00963B3B"/>
    <w:rsid w:val="00975EC3"/>
    <w:rsid w:val="00AB583F"/>
    <w:rsid w:val="00B02120"/>
    <w:rsid w:val="00B1432C"/>
    <w:rsid w:val="00B26129"/>
    <w:rsid w:val="00C03BFC"/>
    <w:rsid w:val="00E62966"/>
    <w:rsid w:val="00EB3BA8"/>
    <w:rsid w:val="00EC0599"/>
    <w:rsid w:val="00EE58EB"/>
    <w:rsid w:val="00EF2C3E"/>
    <w:rsid w:val="00F901CE"/>
    <w:rsid w:val="00FC41BD"/>
    <w:rsid w:val="00FE2A98"/>
    <w:rsid w:val="00FE5547"/>
    <w:rsid w:val="00FE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77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A577A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703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77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A577A"/>
    <w:rPr>
      <w:color w:val="0000FF" w:themeColor="hyperlink"/>
      <w:u w:val="single"/>
    </w:rPr>
  </w:style>
  <w:style w:type="paragraph" w:customStyle="1" w:styleId="ConsPlusNonformat">
    <w:name w:val="ConsPlusNonformat"/>
    <w:uiPriority w:val="99"/>
    <w:rsid w:val="007037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31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21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6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7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1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77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7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1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kovalev@tomsk.gov.ru" TargetMode="External"/><Relationship Id="rId5" Type="http://schemas.openxmlformats.org/officeDocument/2006/relationships/hyperlink" Target="mailto:dep-dts@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2015-08-25T04:21:00Z</dcterms:created>
  <dcterms:modified xsi:type="dcterms:W3CDTF">2015-08-25T04:21:00Z</dcterms:modified>
</cp:coreProperties>
</file>