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header13.xml" ContentType="application/vnd.openxmlformats-officedocument.wordprocessingml.header+xml"/>
  <Override PartName="/word/footer12.xml" ContentType="application/vnd.openxmlformats-officedocument.wordprocessingml.foot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header15.xml" ContentType="application/vnd.openxmlformats-officedocument.wordprocessingml.header+xml"/>
  <Override PartName="/word/footer14.xml" ContentType="application/vnd.openxmlformats-officedocument.wordprocessingml.footer+xml"/>
  <Override PartName="/word/header1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861" w:rsidRPr="004859E8" w:rsidRDefault="00617812" w:rsidP="00617812">
      <w:pPr>
        <w:pStyle w:val="25"/>
        <w:spacing w:before="0"/>
        <w:ind w:right="-2"/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r>
        <w:rPr>
          <w:rFonts w:ascii="PT Astra Serif" w:eastAsia="PT Astra Serif" w:hAnsi="PT Astra Serif" w:cs="PT Astra Serif"/>
          <w:szCs w:val="26"/>
          <w:highlight w:val="white"/>
        </w:rPr>
        <w:t>25.03.2021                                                                                                             № 100а</w:t>
      </w:r>
    </w:p>
    <w:p w:rsidR="00D47441" w:rsidRPr="004859E8" w:rsidRDefault="00D47441" w:rsidP="00F54EF1">
      <w:pPr>
        <w:pStyle w:val="25"/>
        <w:spacing w:before="0"/>
        <w:ind w:right="-143"/>
        <w:jc w:val="left"/>
        <w:rPr>
          <w:rFonts w:ascii="PT Astra Serif" w:eastAsia="PT Astra Serif" w:hAnsi="PT Astra Serif" w:cs="PT Astra Serif"/>
          <w:szCs w:val="26"/>
          <w:highlight w:val="white"/>
        </w:rPr>
      </w:pPr>
    </w:p>
    <w:p w:rsidR="00D47441" w:rsidRPr="004859E8" w:rsidRDefault="00D47441" w:rsidP="00F54EF1">
      <w:pPr>
        <w:pStyle w:val="25"/>
        <w:spacing w:before="0"/>
        <w:ind w:right="-143"/>
        <w:jc w:val="left"/>
        <w:rPr>
          <w:rFonts w:ascii="PT Astra Serif" w:eastAsia="PT Astra Serif" w:hAnsi="PT Astra Serif" w:cs="PT Astra Serif"/>
          <w:szCs w:val="26"/>
          <w:highlight w:val="white"/>
        </w:rPr>
      </w:pPr>
    </w:p>
    <w:p w:rsidR="00AE7861" w:rsidRPr="004859E8" w:rsidRDefault="00C41079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Cs w:val="26"/>
          <w:highlight w:val="white"/>
        </w:rPr>
      </w:pPr>
      <w:r w:rsidRPr="004859E8">
        <w:rPr>
          <w:rFonts w:ascii="PT Astra Serif" w:eastAsia="PT Astra Serif" w:hAnsi="PT Astra Serif" w:cs="PT Astra Serif"/>
          <w:szCs w:val="26"/>
          <w:highlight w:val="white"/>
        </w:rPr>
        <w:t>О внесении изменений в постановление Администрации</w:t>
      </w:r>
    </w:p>
    <w:p w:rsidR="00AE7861" w:rsidRPr="004859E8" w:rsidRDefault="00C41079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Cs w:val="26"/>
          <w:highlight w:val="white"/>
        </w:rPr>
      </w:pPr>
      <w:r w:rsidRPr="004859E8">
        <w:rPr>
          <w:rFonts w:ascii="PT Astra Serif" w:eastAsia="PT Astra Serif" w:hAnsi="PT Astra Serif" w:cs="PT Astra Serif"/>
          <w:szCs w:val="26"/>
          <w:highlight w:val="white"/>
        </w:rPr>
        <w:t>Томской области от 24.09.2019 № 335а</w:t>
      </w:r>
    </w:p>
    <w:p w:rsidR="00AE7861" w:rsidRPr="004859E8" w:rsidRDefault="00AE7861" w:rsidP="00F54EF1">
      <w:pPr>
        <w:shd w:val="clear" w:color="FFFFFF" w:fill="FFFFFF"/>
        <w:ind w:right="4677" w:firstLine="0"/>
        <w:jc w:val="both"/>
        <w:rPr>
          <w:rFonts w:ascii="PT Astra Serif" w:eastAsia="PT Astra Serif" w:hAnsi="PT Astra Serif" w:cs="PT Astra Serif"/>
          <w:szCs w:val="26"/>
          <w:highlight w:val="white"/>
        </w:rPr>
      </w:pPr>
    </w:p>
    <w:p w:rsidR="00AE7861" w:rsidRPr="004859E8" w:rsidRDefault="00C41079" w:rsidP="00F54EF1">
      <w:pPr>
        <w:shd w:val="clear" w:color="FFFFFF" w:fill="FFFFFF"/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В целях приведения нормативного правового акта в соответствие с Законом Томской области от 29 декабря 2020 года № 180-ОЗ «Об областном бюджете </w:t>
      </w:r>
      <w:r w:rsidR="00D47441" w:rsidRPr="004859E8">
        <w:rPr>
          <w:rFonts w:ascii="PT Astra Serif" w:eastAsia="PT Astra Serif" w:hAnsi="PT Astra Serif" w:cs="PT Astra Serif"/>
          <w:szCs w:val="26"/>
          <w:highlight w:val="white"/>
        </w:rPr>
        <w:br/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>на 2021 год и на плановый период 2022 и 2023 годов»</w:t>
      </w:r>
    </w:p>
    <w:p w:rsidR="00AE7861" w:rsidRPr="004859E8" w:rsidRDefault="00C41079" w:rsidP="00F54EF1">
      <w:pPr>
        <w:shd w:val="clear" w:color="FFFFFF" w:fill="FFFFFF"/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r w:rsidRPr="004859E8">
        <w:rPr>
          <w:rFonts w:ascii="PT Astra Serif" w:eastAsia="PT Astra Serif" w:hAnsi="PT Astra Serif" w:cs="PT Astra Serif"/>
          <w:spacing w:val="10"/>
          <w:szCs w:val="26"/>
          <w:highlight w:val="white"/>
        </w:rPr>
        <w:t>ПОСТАНОВЛЯЮ:</w:t>
      </w:r>
    </w:p>
    <w:p w:rsidR="00AE7861" w:rsidRPr="004859E8" w:rsidRDefault="00C41079" w:rsidP="00F54EF1">
      <w:pPr>
        <w:shd w:val="clear" w:color="FFFFFF" w:fill="FFFFFF"/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r w:rsidRPr="004859E8">
        <w:rPr>
          <w:rFonts w:ascii="PT Astra Serif" w:eastAsia="PT Astra Serif" w:hAnsi="PT Astra Serif" w:cs="PT Astra Serif"/>
          <w:szCs w:val="26"/>
          <w:highlight w:val="white"/>
        </w:rPr>
        <w:t>Внести в постановление Администрации Томской области от 24.09.2019 № 335а «Об утверждении государственной программы «Развитие информационного общества в Томской области» («Собрание законодательства Томской области», № 10/1 (228), часть 1 от 15.10.2019) следующие изменения:</w:t>
      </w:r>
    </w:p>
    <w:p w:rsidR="00AE7861" w:rsidRPr="004859E8" w:rsidRDefault="00D47441" w:rsidP="00F54EF1">
      <w:pPr>
        <w:shd w:val="clear" w:color="FFFFFF" w:fill="FFFFFF"/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r w:rsidRPr="004859E8">
        <w:rPr>
          <w:rFonts w:ascii="PT Astra Serif" w:eastAsia="PT Astra Serif" w:hAnsi="PT Astra Serif" w:cs="PT Astra Serif"/>
          <w:szCs w:val="26"/>
          <w:highlight w:val="white"/>
        </w:rPr>
        <w:t>в</w:t>
      </w:r>
      <w:r w:rsidR="00C41079"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 государственной программе «Развитие информационного общества 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br/>
      </w:r>
      <w:r w:rsidR="00C41079"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в Томской области», утвержденной указанным постановлением 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>(далее </w:t>
      </w:r>
      <w:r w:rsidR="00C41079" w:rsidRPr="004859E8">
        <w:rPr>
          <w:rFonts w:ascii="PT Astra Serif" w:eastAsia="PT Astra Serif" w:hAnsi="PT Astra Serif" w:cs="PT Astra Serif"/>
          <w:szCs w:val="26"/>
          <w:highlight w:val="white"/>
        </w:rPr>
        <w:t>– государственная программа):</w:t>
      </w:r>
    </w:p>
    <w:p w:rsidR="00AE7861" w:rsidRPr="004859E8" w:rsidRDefault="00C41079" w:rsidP="00F54EF1">
      <w:pPr>
        <w:shd w:val="clear" w:color="FFFFFF" w:fill="FFFFFF"/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r w:rsidRPr="004859E8">
        <w:rPr>
          <w:rFonts w:ascii="PT Astra Serif" w:eastAsia="PT Astra Serif" w:hAnsi="PT Astra Serif" w:cs="PT Astra Serif"/>
          <w:szCs w:val="26"/>
          <w:highlight w:val="white"/>
        </w:rPr>
        <w:t>1. </w:t>
      </w:r>
      <w:r w:rsidR="00481656">
        <w:rPr>
          <w:rFonts w:ascii="PT Astra Serif" w:eastAsia="PT Astra Serif" w:hAnsi="PT Astra Serif" w:cs="PT Astra Serif"/>
          <w:szCs w:val="26"/>
          <w:highlight w:val="white"/>
        </w:rPr>
        <w:t>П</w:t>
      </w:r>
      <w:r w:rsidR="00481656"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о тексту </w:t>
      </w:r>
      <w:r w:rsidR="00481656">
        <w:rPr>
          <w:rFonts w:ascii="PT Astra Serif" w:eastAsia="PT Astra Serif" w:hAnsi="PT Astra Serif" w:cs="PT Astra Serif"/>
          <w:szCs w:val="26"/>
          <w:highlight w:val="white"/>
        </w:rPr>
        <w:t>с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лова «Департамент развития информационного общества Администрации Томской области» в соответствующих падежах заменить словами «Департамент цифровой трансформации Администрации Томской области» 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br/>
        <w:t>в соответствующих падежах.</w:t>
      </w:r>
    </w:p>
    <w:p w:rsidR="00AE7861" w:rsidRPr="004859E8" w:rsidRDefault="00C41079" w:rsidP="00F54EF1">
      <w:pPr>
        <w:shd w:val="clear" w:color="FFFFFF" w:fill="FFFFFF"/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r w:rsidRPr="004859E8">
        <w:rPr>
          <w:rFonts w:ascii="PT Astra Serif" w:eastAsia="PT Astra Serif" w:hAnsi="PT Astra Serif" w:cs="PT Astra Serif"/>
          <w:szCs w:val="26"/>
          <w:highlight w:val="white"/>
        </w:rPr>
        <w:t>2. Паспорт государственной программы изложить в новой редакции согласно приложению № 1 к настоящему постановлению.</w:t>
      </w:r>
    </w:p>
    <w:p w:rsidR="00AE7861" w:rsidRPr="004859E8" w:rsidRDefault="00C41079" w:rsidP="00F54EF1">
      <w:pPr>
        <w:shd w:val="clear" w:color="FFFFFF" w:fill="FFFFFF"/>
        <w:jc w:val="both"/>
        <w:rPr>
          <w:rFonts w:ascii="PT Astra Serif" w:eastAsia="PT Astra Serif" w:hAnsi="PT Astra Serif" w:cs="PT Astra Serif"/>
          <w:szCs w:val="26"/>
        </w:rPr>
      </w:pPr>
      <w:r w:rsidRPr="004859E8">
        <w:rPr>
          <w:rFonts w:ascii="PT Astra Serif" w:eastAsia="PT Astra Serif" w:hAnsi="PT Astra Serif" w:cs="PT Astra Serif"/>
          <w:szCs w:val="26"/>
        </w:rPr>
        <w:t>3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>. Главу «Структура государственной программы» изложить в новой редакции согласно приложению № 2 к настоящему постановлению.</w:t>
      </w:r>
    </w:p>
    <w:p w:rsidR="00AE7861" w:rsidRPr="004859E8" w:rsidRDefault="00C41079" w:rsidP="00F54EF1">
      <w:pPr>
        <w:shd w:val="clear" w:color="FFFFFF" w:fill="FFFFFF"/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r w:rsidRPr="004859E8">
        <w:rPr>
          <w:rFonts w:ascii="PT Astra Serif" w:eastAsia="PT Astra Serif" w:hAnsi="PT Astra Serif" w:cs="PT Astra Serif"/>
          <w:szCs w:val="26"/>
        </w:rPr>
        <w:t>4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. В главе «Характеристика текущего состояния сферы реализации государственной программы, в том числе основные проблемы в указанной сфере 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br/>
        <w:t>и прогноз ее развития»:</w:t>
      </w:r>
    </w:p>
    <w:p w:rsidR="00AE7861" w:rsidRPr="004859E8" w:rsidRDefault="00C41079" w:rsidP="00F54EF1">
      <w:pPr>
        <w:shd w:val="clear" w:color="FFFFFF" w:fill="FFFFFF"/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r w:rsidRPr="004859E8">
        <w:rPr>
          <w:rFonts w:ascii="PT Astra Serif" w:eastAsia="PT Astra Serif" w:hAnsi="PT Astra Serif" w:cs="PT Astra Serif"/>
          <w:szCs w:val="26"/>
          <w:highlight w:val="white"/>
        </w:rPr>
        <w:t>1) абзац первый изложить в следующей редакции:</w:t>
      </w:r>
    </w:p>
    <w:p w:rsidR="00AE7861" w:rsidRPr="004859E8" w:rsidRDefault="00C41079" w:rsidP="00F54EF1">
      <w:pPr>
        <w:shd w:val="clear" w:color="FFFFFF" w:fill="FFFFFF"/>
        <w:jc w:val="both"/>
        <w:rPr>
          <w:rFonts w:ascii="PT Astra Serif" w:eastAsia="PT Astra Serif" w:hAnsi="PT Astra Serif" w:cs="PT Astra Serif"/>
          <w:szCs w:val="26"/>
        </w:rPr>
      </w:pPr>
      <w:proofErr w:type="gramStart"/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«Приоритеты государственной программы Российской Федерации «Информационное общество» определены указами Президента Российской Федерации от </w:t>
      </w:r>
      <w:r w:rsidR="005E5C56" w:rsidRPr="004859E8">
        <w:rPr>
          <w:rFonts w:ascii="PT Astra Serif" w:eastAsia="PT Astra Serif" w:hAnsi="PT Astra Serif" w:cs="PT Astra Serif"/>
          <w:szCs w:val="26"/>
          <w:highlight w:val="white"/>
        </w:rPr>
        <w:t>0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>9</w:t>
      </w:r>
      <w:r w:rsidR="005E5C56" w:rsidRPr="004859E8">
        <w:rPr>
          <w:rFonts w:ascii="PT Astra Serif" w:eastAsia="PT Astra Serif" w:hAnsi="PT Astra Serif" w:cs="PT Astra Serif"/>
          <w:szCs w:val="26"/>
          <w:highlight w:val="white"/>
        </w:rPr>
        <w:t>.05.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>2017 №</w:t>
      </w:r>
      <w:r w:rsidR="005E5C56" w:rsidRPr="004859E8">
        <w:rPr>
          <w:rFonts w:ascii="PT Astra Serif" w:eastAsia="PT Astra Serif" w:hAnsi="PT Astra Serif" w:cs="PT Astra Serif"/>
          <w:szCs w:val="26"/>
          <w:highlight w:val="white"/>
        </w:rPr>
        <w:t> 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>203 «О Стратегии развития информационного общества в Российской Федерации на 2017 – 2030 годы</w:t>
      </w:r>
      <w:r w:rsidR="004D4425">
        <w:rPr>
          <w:rFonts w:ascii="PT Astra Serif" w:eastAsia="PT Astra Serif" w:hAnsi="PT Astra Serif" w:cs="PT Astra Serif"/>
          <w:szCs w:val="26"/>
          <w:highlight w:val="white"/>
        </w:rPr>
        <w:t>»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, от </w:t>
      </w:r>
      <w:r w:rsidR="005E5C56" w:rsidRPr="004859E8">
        <w:rPr>
          <w:rFonts w:ascii="PT Astra Serif" w:eastAsia="PT Astra Serif" w:hAnsi="PT Astra Serif" w:cs="PT Astra Serif"/>
          <w:szCs w:val="26"/>
          <w:highlight w:val="white"/>
        </w:rPr>
        <w:t>0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>7</w:t>
      </w:r>
      <w:r w:rsidR="005E5C56" w:rsidRPr="004859E8">
        <w:rPr>
          <w:rFonts w:ascii="PT Astra Serif" w:eastAsia="PT Astra Serif" w:hAnsi="PT Astra Serif" w:cs="PT Astra Serif"/>
          <w:szCs w:val="26"/>
          <w:highlight w:val="white"/>
        </w:rPr>
        <w:t>.05.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2018 </w:t>
      </w:r>
      <w:r w:rsidR="005E5C56" w:rsidRPr="004859E8">
        <w:rPr>
          <w:rFonts w:ascii="PT Astra Serif" w:eastAsia="PT Astra Serif" w:hAnsi="PT Astra Serif" w:cs="PT Astra Serif"/>
          <w:szCs w:val="26"/>
          <w:highlight w:val="white"/>
        </w:rPr>
        <w:t>№ 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204 </w:t>
      </w:r>
      <w:r w:rsidR="005E5C56" w:rsidRPr="004859E8">
        <w:rPr>
          <w:rFonts w:ascii="PT Astra Serif" w:eastAsia="PT Astra Serif" w:hAnsi="PT Astra Serif" w:cs="PT Astra Serif"/>
          <w:szCs w:val="26"/>
          <w:highlight w:val="white"/>
        </w:rPr>
        <w:br/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>«О национальных целях и стратегических задачах развития Российской Федерации на период до 2024 года», от 21</w:t>
      </w:r>
      <w:r w:rsidR="005E5C56" w:rsidRPr="004859E8">
        <w:rPr>
          <w:rFonts w:ascii="PT Astra Serif" w:eastAsia="PT Astra Serif" w:hAnsi="PT Astra Serif" w:cs="PT Astra Serif"/>
          <w:szCs w:val="26"/>
          <w:highlight w:val="white"/>
        </w:rPr>
        <w:t>.07.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>2020 №</w:t>
      </w:r>
      <w:r w:rsidR="005E5C56" w:rsidRPr="004859E8">
        <w:rPr>
          <w:rFonts w:ascii="PT Astra Serif" w:eastAsia="PT Astra Serif" w:hAnsi="PT Astra Serif" w:cs="PT Astra Serif"/>
          <w:szCs w:val="26"/>
          <w:highlight w:val="white"/>
        </w:rPr>
        <w:t> 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>474 «О национальных целях развития Российской Федерации на период до 2030 года», Концепцией развития</w:t>
      </w:r>
      <w:proofErr w:type="gramEnd"/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 механизмов предоставления государственных и муниципальных услуг в электронном виде, утвержденной распоряжением Правительства Российской Федерации от 25.12.2013 № 2516-р. </w:t>
      </w:r>
      <w:proofErr w:type="gramStart"/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В соответствии с указанными документами повышение благосостояния, качества жизни и работы граждан, улучшение доступности и качества государственных услуг, повышение степени информированности и цифровой грамотности, развитие экономического потенциала страны с использованием 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lastRenderedPageBreak/>
        <w:t xml:space="preserve">современных информационных, телекоммуникационных и цифровых технологий являются приоритетными направлениями развития информационного общества 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br/>
        <w:t>в Российской Федерации.»</w:t>
      </w:r>
      <w:r w:rsidRPr="004859E8">
        <w:rPr>
          <w:rFonts w:ascii="PT Astra Serif" w:eastAsia="PT Astra Serif" w:hAnsi="PT Astra Serif" w:cs="PT Astra Serif"/>
          <w:szCs w:val="26"/>
        </w:rPr>
        <w:t>;</w:t>
      </w:r>
      <w:proofErr w:type="gramEnd"/>
    </w:p>
    <w:p w:rsidR="00AE7861" w:rsidRPr="004859E8" w:rsidRDefault="00C41079" w:rsidP="00F54EF1">
      <w:pPr>
        <w:shd w:val="clear" w:color="FFFFFF" w:fill="FFFFFF"/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r w:rsidRPr="004859E8">
        <w:rPr>
          <w:rFonts w:ascii="PT Astra Serif" w:eastAsia="PT Astra Serif" w:hAnsi="PT Astra Serif" w:cs="PT Astra Serif"/>
          <w:szCs w:val="26"/>
          <w:highlight w:val="white"/>
        </w:rPr>
        <w:t>2) абзац девятнадцатый изложить в следующей редакции:</w:t>
      </w:r>
    </w:p>
    <w:p w:rsidR="00AE7861" w:rsidRPr="004859E8" w:rsidRDefault="004D4425" w:rsidP="00F54EF1">
      <w:pPr>
        <w:shd w:val="clear" w:color="FFFFFF" w:fill="FFFFFF"/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proofErr w:type="gramStart"/>
      <w:r>
        <w:rPr>
          <w:rFonts w:ascii="PT Astra Serif" w:eastAsia="PT Astra Serif" w:hAnsi="PT Astra Serif" w:cs="PT Astra Serif"/>
          <w:szCs w:val="26"/>
          <w:highlight w:val="white"/>
        </w:rPr>
        <w:t>«В период с 2015 года по 2019 год</w:t>
      </w:r>
      <w:r w:rsidR="00C41079"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 создано 9 обособленных подразделений областного государственного казенного учреждения «Томский областной многофункциональный центр по предоставлению государственных </w:t>
      </w:r>
      <w:r w:rsidR="005E5C56" w:rsidRPr="004859E8">
        <w:rPr>
          <w:rFonts w:ascii="PT Astra Serif" w:eastAsia="PT Astra Serif" w:hAnsi="PT Astra Serif" w:cs="PT Astra Serif"/>
          <w:szCs w:val="26"/>
          <w:highlight w:val="white"/>
        </w:rPr>
        <w:br/>
      </w:r>
      <w:r w:rsidR="00C41079"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и муниципальных услуг» (далее </w:t>
      </w:r>
      <w:r>
        <w:rPr>
          <w:rFonts w:ascii="PT Astra Serif" w:eastAsia="PT Astra Serif" w:hAnsi="PT Astra Serif" w:cs="PT Astra Serif"/>
          <w:szCs w:val="26"/>
          <w:highlight w:val="white"/>
        </w:rPr>
        <w:t>–</w:t>
      </w:r>
      <w:r w:rsidR="00C41079"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 ОГКУ «ТО МФЦ»): в городах Кедровый </w:t>
      </w:r>
      <w:r w:rsidR="005E5C56" w:rsidRPr="004859E8">
        <w:rPr>
          <w:rFonts w:ascii="PT Astra Serif" w:eastAsia="PT Astra Serif" w:hAnsi="PT Astra Serif" w:cs="PT Astra Serif"/>
          <w:szCs w:val="26"/>
          <w:highlight w:val="white"/>
        </w:rPr>
        <w:br/>
      </w:r>
      <w:r w:rsidR="00C41079"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и Стрежевой, в </w:t>
      </w:r>
      <w:proofErr w:type="spellStart"/>
      <w:r w:rsidR="00C41079" w:rsidRPr="004859E8">
        <w:rPr>
          <w:rFonts w:ascii="PT Astra Serif" w:eastAsia="PT Astra Serif" w:hAnsi="PT Astra Serif" w:cs="PT Astra Serif"/>
          <w:szCs w:val="26"/>
          <w:highlight w:val="white"/>
        </w:rPr>
        <w:t>Кривошеинском</w:t>
      </w:r>
      <w:proofErr w:type="spellEnd"/>
      <w:r w:rsidR="00C41079"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, </w:t>
      </w:r>
      <w:proofErr w:type="spellStart"/>
      <w:r w:rsidR="00C41079" w:rsidRPr="004859E8">
        <w:rPr>
          <w:rFonts w:ascii="PT Astra Serif" w:eastAsia="PT Astra Serif" w:hAnsi="PT Astra Serif" w:cs="PT Astra Serif"/>
          <w:szCs w:val="26"/>
          <w:highlight w:val="white"/>
        </w:rPr>
        <w:t>Шегарском</w:t>
      </w:r>
      <w:proofErr w:type="spellEnd"/>
      <w:r w:rsidR="00C41079"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, Александровском, </w:t>
      </w:r>
      <w:proofErr w:type="spellStart"/>
      <w:r w:rsidR="00C41079" w:rsidRPr="004859E8">
        <w:rPr>
          <w:rFonts w:ascii="PT Astra Serif" w:eastAsia="PT Astra Serif" w:hAnsi="PT Astra Serif" w:cs="PT Astra Serif"/>
          <w:szCs w:val="26"/>
          <w:highlight w:val="white"/>
        </w:rPr>
        <w:t>Верхнекетском</w:t>
      </w:r>
      <w:proofErr w:type="spellEnd"/>
      <w:r w:rsidR="00C41079"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, </w:t>
      </w:r>
      <w:proofErr w:type="spellStart"/>
      <w:r w:rsidR="00C41079" w:rsidRPr="004859E8">
        <w:rPr>
          <w:rFonts w:ascii="PT Astra Serif" w:eastAsia="PT Astra Serif" w:hAnsi="PT Astra Serif" w:cs="PT Astra Serif"/>
          <w:szCs w:val="26"/>
          <w:highlight w:val="white"/>
        </w:rPr>
        <w:t>Тегульдетском</w:t>
      </w:r>
      <w:proofErr w:type="spellEnd"/>
      <w:r w:rsidR="00C41079"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 районах Томской области, а также в Ленинском и Кировском районах города Томска.</w:t>
      </w:r>
      <w:proofErr w:type="gramEnd"/>
      <w:r w:rsidR="00C41079"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 После открытия в 2018 году отдела ОГКУ «ТО МФЦ» </w:t>
      </w:r>
      <w:r w:rsidR="005E5C56" w:rsidRPr="004859E8">
        <w:rPr>
          <w:rFonts w:ascii="PT Astra Serif" w:eastAsia="PT Astra Serif" w:hAnsi="PT Astra Serif" w:cs="PT Astra Serif"/>
          <w:szCs w:val="26"/>
          <w:highlight w:val="white"/>
        </w:rPr>
        <w:br/>
      </w:r>
      <w:r w:rsidR="00C41079"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по </w:t>
      </w:r>
      <w:proofErr w:type="spellStart"/>
      <w:r w:rsidR="00C41079" w:rsidRPr="004859E8">
        <w:rPr>
          <w:rFonts w:ascii="PT Astra Serif" w:eastAsia="PT Astra Serif" w:hAnsi="PT Astra Serif" w:cs="PT Astra Serif"/>
          <w:szCs w:val="26"/>
          <w:highlight w:val="white"/>
        </w:rPr>
        <w:t>Тегульде</w:t>
      </w:r>
      <w:r w:rsidR="002F5468">
        <w:rPr>
          <w:rFonts w:ascii="PT Astra Serif" w:eastAsia="PT Astra Serif" w:hAnsi="PT Astra Serif" w:cs="PT Astra Serif"/>
          <w:szCs w:val="26"/>
          <w:highlight w:val="white"/>
        </w:rPr>
        <w:t>тскому</w:t>
      </w:r>
      <w:proofErr w:type="spellEnd"/>
      <w:r w:rsidR="002F5468">
        <w:rPr>
          <w:rFonts w:ascii="PT Astra Serif" w:eastAsia="PT Astra Serif" w:hAnsi="PT Astra Serif" w:cs="PT Astra Serif"/>
          <w:szCs w:val="26"/>
          <w:highlight w:val="white"/>
        </w:rPr>
        <w:t xml:space="preserve"> району</w:t>
      </w:r>
      <w:r w:rsidR="00C41079"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 значение указанного показателя населения Томской области в 2019 году составил</w:t>
      </w:r>
      <w:r>
        <w:rPr>
          <w:rFonts w:ascii="PT Astra Serif" w:eastAsia="PT Astra Serif" w:hAnsi="PT Astra Serif" w:cs="PT Astra Serif"/>
          <w:szCs w:val="26"/>
          <w:highlight w:val="white"/>
        </w:rPr>
        <w:t>о</w:t>
      </w:r>
      <w:r w:rsidR="00C41079"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 92,09%.»;</w:t>
      </w:r>
    </w:p>
    <w:p w:rsidR="00AE7861" w:rsidRPr="004859E8" w:rsidRDefault="00C41079" w:rsidP="00F54EF1">
      <w:pPr>
        <w:shd w:val="clear" w:color="FFFFFF" w:fill="FFFFFF"/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r w:rsidRPr="004859E8">
        <w:rPr>
          <w:rFonts w:ascii="PT Astra Serif" w:eastAsia="PT Astra Serif" w:hAnsi="PT Astra Serif" w:cs="PT Astra Serif"/>
          <w:szCs w:val="26"/>
        </w:rPr>
        <w:t>3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) абзац сорок </w:t>
      </w:r>
      <w:r w:rsidR="00481656">
        <w:rPr>
          <w:rFonts w:ascii="PT Astra Serif" w:eastAsia="PT Astra Serif" w:hAnsi="PT Astra Serif" w:cs="PT Astra Serif"/>
          <w:szCs w:val="26"/>
          <w:highlight w:val="white"/>
        </w:rPr>
        <w:t>первый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 изложить в следующей редакции:</w:t>
      </w:r>
    </w:p>
    <w:p w:rsidR="00AE7861" w:rsidRPr="004859E8" w:rsidRDefault="00C41079" w:rsidP="00F54EF1">
      <w:pPr>
        <w:shd w:val="clear" w:color="FFFFFF" w:fill="FFFFFF"/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«Настоящая государственная программа включает следующие региональные проекты, направленные на реализацию Национальной программы: </w:t>
      </w:r>
      <w:r w:rsidR="00481656">
        <w:rPr>
          <w:rFonts w:ascii="PT Astra Serif" w:eastAsia="PT Astra Serif" w:hAnsi="PT Astra Serif" w:cs="PT Astra Serif"/>
          <w:szCs w:val="26"/>
          <w:highlight w:val="white"/>
        </w:rPr>
        <w:br/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«Цифровое государственное управление», «Информационная безопасность» </w:t>
      </w:r>
      <w:r w:rsidR="00481656">
        <w:rPr>
          <w:rFonts w:ascii="PT Astra Serif" w:eastAsia="PT Astra Serif" w:hAnsi="PT Astra Serif" w:cs="PT Astra Serif"/>
          <w:szCs w:val="26"/>
          <w:highlight w:val="white"/>
        </w:rPr>
        <w:br/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и «Информационная инфраструктура» (далее </w:t>
      </w:r>
      <w:r w:rsidR="00BE5A96">
        <w:rPr>
          <w:rFonts w:ascii="PT Astra Serif" w:eastAsia="PT Astra Serif" w:hAnsi="PT Astra Serif" w:cs="PT Astra Serif"/>
          <w:szCs w:val="26"/>
          <w:highlight w:val="white"/>
        </w:rPr>
        <w:t>–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 Региональные проекты).».</w:t>
      </w:r>
    </w:p>
    <w:p w:rsidR="00AE7861" w:rsidRPr="004859E8" w:rsidRDefault="00C41079" w:rsidP="00F54EF1">
      <w:pPr>
        <w:shd w:val="clear" w:color="FFFFFF" w:fill="FFFFFF"/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5. Главу «Ресурсное обеспечение реализации государственной программы 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br/>
        <w:t xml:space="preserve">за счет средств областного бюджета и целевых межбюджетных трансфертов 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br/>
        <w:t>из федерального бюджета по главным распорядителям средств областного бюджета» изложить в новой редакции согласно приложению № 3 к настоящему постановлению.</w:t>
      </w:r>
    </w:p>
    <w:p w:rsidR="00AE7861" w:rsidRPr="004859E8" w:rsidRDefault="00C41079" w:rsidP="00F54EF1">
      <w:pPr>
        <w:shd w:val="clear" w:color="FFFFFF" w:fill="FFFFFF"/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6. В главе «Управление и </w:t>
      </w:r>
      <w:proofErr w:type="gramStart"/>
      <w:r w:rsidRPr="004859E8">
        <w:rPr>
          <w:rFonts w:ascii="PT Astra Serif" w:eastAsia="PT Astra Serif" w:hAnsi="PT Astra Serif" w:cs="PT Astra Serif"/>
          <w:szCs w:val="26"/>
          <w:highlight w:val="white"/>
        </w:rPr>
        <w:t>контроль за</w:t>
      </w:r>
      <w:proofErr w:type="gramEnd"/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 реализацией государственной программы, в том числе анализ рисков реализации государственной программы»</w:t>
      </w:r>
      <w:r w:rsidRPr="004859E8">
        <w:rPr>
          <w:rFonts w:ascii="PT Astra Serif" w:eastAsia="PT Astra Serif" w:hAnsi="PT Astra Serif" w:cs="PT Astra Serif"/>
          <w:szCs w:val="26"/>
        </w:rPr>
        <w:t>:</w:t>
      </w:r>
    </w:p>
    <w:p w:rsidR="00AE7861" w:rsidRPr="004859E8" w:rsidRDefault="00C41079" w:rsidP="00F54EF1">
      <w:pPr>
        <w:shd w:val="clear" w:color="FFFFFF" w:fill="FFFFFF"/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r w:rsidRPr="004859E8">
        <w:rPr>
          <w:rFonts w:ascii="PT Astra Serif" w:eastAsia="PT Astra Serif" w:hAnsi="PT Astra Serif" w:cs="PT Astra Serif"/>
          <w:szCs w:val="26"/>
        </w:rPr>
        <w:t>абзац</w:t>
      </w:r>
      <w:r w:rsidR="005E5C56" w:rsidRPr="004859E8">
        <w:rPr>
          <w:rFonts w:ascii="PT Astra Serif" w:eastAsia="PT Astra Serif" w:hAnsi="PT Astra Serif" w:cs="PT Astra Serif"/>
          <w:szCs w:val="26"/>
        </w:rPr>
        <w:t>ы</w:t>
      </w:r>
      <w:r w:rsidRPr="004859E8">
        <w:rPr>
          <w:rFonts w:ascii="PT Astra Serif" w:eastAsia="PT Astra Serif" w:hAnsi="PT Astra Serif" w:cs="PT Astra Serif"/>
          <w:szCs w:val="26"/>
        </w:rPr>
        <w:t xml:space="preserve"> пятый </w:t>
      </w:r>
      <w:r w:rsidR="005E5C56" w:rsidRPr="004859E8">
        <w:rPr>
          <w:rFonts w:ascii="PT Astra Serif" w:eastAsia="PT Astra Serif" w:hAnsi="PT Astra Serif" w:cs="PT Astra Serif"/>
          <w:szCs w:val="26"/>
        </w:rPr>
        <w:t>–</w:t>
      </w:r>
      <w:r w:rsidRPr="004859E8">
        <w:rPr>
          <w:rFonts w:ascii="PT Astra Serif" w:eastAsia="PT Astra Serif" w:hAnsi="PT Astra Serif" w:cs="PT Astra Serif"/>
          <w:szCs w:val="26"/>
        </w:rPr>
        <w:t xml:space="preserve"> седьмой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 изложить в следующей редакции:</w:t>
      </w:r>
    </w:p>
    <w:p w:rsidR="00AE7861" w:rsidRPr="004859E8" w:rsidRDefault="00C41079" w:rsidP="00F54EF1">
      <w:pPr>
        <w:shd w:val="clear" w:color="FFFFFF" w:fill="FFFFFF"/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r w:rsidRPr="004859E8">
        <w:rPr>
          <w:rFonts w:ascii="PT Astra Serif" w:eastAsia="PT Astra Serif" w:hAnsi="PT Astra Serif" w:cs="PT Astra Serif"/>
          <w:szCs w:val="26"/>
          <w:highlight w:val="white"/>
        </w:rPr>
        <w:t>«Руководителями региональных проектов являются:</w:t>
      </w:r>
    </w:p>
    <w:p w:rsidR="00AE7861" w:rsidRPr="004859E8" w:rsidRDefault="00C41079" w:rsidP="00F54EF1">
      <w:pPr>
        <w:shd w:val="clear" w:color="FFFFFF" w:fill="FFFFFF"/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«Цифровое государственное управление» </w:t>
      </w:r>
      <w:r w:rsidR="005E5C56" w:rsidRPr="004859E8">
        <w:rPr>
          <w:rFonts w:ascii="PT Astra Serif" w:eastAsia="PT Astra Serif" w:hAnsi="PT Astra Serif" w:cs="PT Astra Serif"/>
          <w:szCs w:val="26"/>
          <w:highlight w:val="white"/>
        </w:rPr>
        <w:t>–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 начальник Департамент</w:t>
      </w:r>
      <w:r w:rsidR="003522EC" w:rsidRPr="004859E8">
        <w:rPr>
          <w:rFonts w:ascii="PT Astra Serif" w:eastAsia="PT Astra Serif" w:hAnsi="PT Astra Serif" w:cs="PT Astra Serif"/>
          <w:szCs w:val="26"/>
          <w:highlight w:val="white"/>
        </w:rPr>
        <w:t>а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 цифровой трансформации Администрации Томской области;</w:t>
      </w:r>
    </w:p>
    <w:p w:rsidR="00AE7861" w:rsidRPr="004859E8" w:rsidRDefault="00C41079" w:rsidP="00F54EF1">
      <w:pPr>
        <w:shd w:val="clear" w:color="FFFFFF" w:fill="FFFFFF"/>
        <w:jc w:val="both"/>
        <w:rPr>
          <w:rFonts w:ascii="PT Astra Serif" w:eastAsia="PT Astra Serif" w:hAnsi="PT Astra Serif" w:cs="PT Astra Serif"/>
          <w:szCs w:val="26"/>
        </w:rPr>
      </w:pP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«Информационная безопасность» </w:t>
      </w:r>
      <w:r w:rsidR="005E5C56" w:rsidRPr="004859E8">
        <w:rPr>
          <w:rFonts w:ascii="PT Astra Serif" w:eastAsia="PT Astra Serif" w:hAnsi="PT Astra Serif" w:cs="PT Astra Serif"/>
          <w:szCs w:val="26"/>
          <w:highlight w:val="white"/>
        </w:rPr>
        <w:t>–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 председатель </w:t>
      </w:r>
      <w:proofErr w:type="gramStart"/>
      <w:r w:rsidRPr="004859E8">
        <w:rPr>
          <w:rFonts w:ascii="PT Astra Serif" w:eastAsia="PT Astra Serif" w:hAnsi="PT Astra Serif" w:cs="PT Astra Serif"/>
          <w:szCs w:val="26"/>
          <w:highlight w:val="white"/>
        </w:rPr>
        <w:t>Комитета обеспечения информационной безопасности Администрации Томской области</w:t>
      </w:r>
      <w:proofErr w:type="gramEnd"/>
      <w:r w:rsidR="00213D7D">
        <w:rPr>
          <w:rFonts w:ascii="PT Astra Serif" w:eastAsia="PT Astra Serif" w:hAnsi="PT Astra Serif" w:cs="PT Astra Serif"/>
          <w:szCs w:val="26"/>
          <w:highlight w:val="white"/>
        </w:rPr>
        <w:t>;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>»;</w:t>
      </w:r>
    </w:p>
    <w:p w:rsidR="00AE7861" w:rsidRPr="004859E8" w:rsidRDefault="00C41079" w:rsidP="00F54EF1">
      <w:pPr>
        <w:shd w:val="clear" w:color="FFFFFF" w:fill="FFFFFF"/>
        <w:jc w:val="both"/>
        <w:rPr>
          <w:rFonts w:ascii="PT Astra Serif" w:eastAsia="PT Astra Serif" w:hAnsi="PT Astra Serif" w:cs="PT Astra Serif"/>
          <w:szCs w:val="26"/>
          <w:highlight w:val="yellow"/>
        </w:rPr>
      </w:pP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после абзаца седьмого </w:t>
      </w:r>
      <w:r w:rsidRPr="004859E8">
        <w:rPr>
          <w:rFonts w:ascii="PT Astra Serif" w:eastAsia="PT Astra Serif" w:hAnsi="PT Astra Serif" w:cs="PT Astra Serif"/>
          <w:szCs w:val="26"/>
        </w:rPr>
        <w:t>дополнить абзацем следующего содержания:</w:t>
      </w:r>
    </w:p>
    <w:p w:rsidR="00AE7861" w:rsidRPr="004859E8" w:rsidRDefault="00C41079" w:rsidP="00F54EF1">
      <w:pPr>
        <w:shd w:val="clear" w:color="FFFFFF" w:fill="FFFFFF"/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«Информационная инфраструктура» </w:t>
      </w:r>
      <w:r w:rsidR="005E5C56" w:rsidRPr="004859E8">
        <w:rPr>
          <w:rFonts w:ascii="PT Astra Serif" w:eastAsia="PT Astra Serif" w:hAnsi="PT Astra Serif" w:cs="PT Astra Serif"/>
          <w:szCs w:val="26"/>
          <w:highlight w:val="white"/>
        </w:rPr>
        <w:t>–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 начальник Департамента транспорта, дорожной деятельности и связи Томской области</w:t>
      </w:r>
      <w:proofErr w:type="gramStart"/>
      <w:r w:rsidRPr="004859E8">
        <w:rPr>
          <w:rFonts w:ascii="PT Astra Serif" w:eastAsia="PT Astra Serif" w:hAnsi="PT Astra Serif" w:cs="PT Astra Serif"/>
          <w:szCs w:val="26"/>
          <w:highlight w:val="white"/>
        </w:rPr>
        <w:t>.».</w:t>
      </w:r>
      <w:proofErr w:type="gramEnd"/>
    </w:p>
    <w:p w:rsidR="00AE7861" w:rsidRPr="004859E8" w:rsidRDefault="00C41079" w:rsidP="00F54EF1">
      <w:pPr>
        <w:shd w:val="clear" w:color="FFFFFF" w:fill="FFFFFF"/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7. В подпрограмме «Обеспечение поддержки цифровых технологий в сфере государственного управления, предоставление государственных и муниципальных услуг на базе многофункциональных центров и информирование населения 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br/>
        <w:t>о политической, социально-экономической ситуации в Томской области» (далее – подпрограмма):</w:t>
      </w:r>
    </w:p>
    <w:p w:rsidR="00AE7861" w:rsidRPr="004859E8" w:rsidRDefault="00C41079" w:rsidP="00F54EF1">
      <w:pPr>
        <w:shd w:val="clear" w:color="FFFFFF" w:fill="FFFFFF"/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1) паспорт подпрограммы изложить в новой редакции согласно </w:t>
      </w:r>
      <w:r w:rsidR="003522EC" w:rsidRPr="004859E8">
        <w:rPr>
          <w:rFonts w:ascii="PT Astra Serif" w:eastAsia="PT Astra Serif" w:hAnsi="PT Astra Serif" w:cs="PT Astra Serif"/>
          <w:szCs w:val="26"/>
          <w:highlight w:val="white"/>
        </w:rPr>
        <w:br/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>приложению № 4 к настоящему постановлению;</w:t>
      </w:r>
    </w:p>
    <w:p w:rsidR="00AE7861" w:rsidRPr="004859E8" w:rsidRDefault="00C41079" w:rsidP="00F54EF1">
      <w:pPr>
        <w:shd w:val="clear" w:color="FFFFFF" w:fill="FFFFFF"/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r w:rsidRPr="004859E8">
        <w:rPr>
          <w:rFonts w:ascii="PT Astra Serif" w:eastAsia="PT Astra Serif" w:hAnsi="PT Astra Serif" w:cs="PT Astra Serif"/>
          <w:szCs w:val="26"/>
          <w:highlight w:val="white"/>
        </w:rPr>
        <w:t>2) главу «</w:t>
      </w:r>
      <w:r w:rsidRPr="004859E8">
        <w:rPr>
          <w:rFonts w:ascii="PT Astra Serif" w:eastAsia="PT Astra Serif" w:hAnsi="PT Astra Serif" w:cs="PT Astra Serif"/>
          <w:bCs/>
          <w:szCs w:val="26"/>
          <w:highlight w:val="white"/>
        </w:rPr>
        <w:t xml:space="preserve">Перечень показателей цели, задач подпрограммы, сведения </w:t>
      </w:r>
      <w:r w:rsidR="003522EC" w:rsidRPr="004859E8">
        <w:rPr>
          <w:rFonts w:ascii="PT Astra Serif" w:eastAsia="PT Astra Serif" w:hAnsi="PT Astra Serif" w:cs="PT Astra Serif"/>
          <w:bCs/>
          <w:szCs w:val="26"/>
          <w:highlight w:val="white"/>
        </w:rPr>
        <w:br/>
      </w:r>
      <w:r w:rsidRPr="004859E8">
        <w:rPr>
          <w:rFonts w:ascii="PT Astra Serif" w:eastAsia="PT Astra Serif" w:hAnsi="PT Astra Serif" w:cs="PT Astra Serif"/>
          <w:bCs/>
          <w:szCs w:val="26"/>
          <w:highlight w:val="white"/>
        </w:rPr>
        <w:t>о порядке сбора информации по показателям и методике их расчета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» изложить </w:t>
      </w:r>
      <w:r w:rsidR="003522EC" w:rsidRPr="004859E8">
        <w:rPr>
          <w:rFonts w:ascii="PT Astra Serif" w:eastAsia="PT Astra Serif" w:hAnsi="PT Astra Serif" w:cs="PT Astra Serif"/>
          <w:szCs w:val="26"/>
          <w:highlight w:val="white"/>
        </w:rPr>
        <w:br/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>в новой редакции согласно приложению № 5 к настоящему постановлению</w:t>
      </w:r>
      <w:r w:rsidRPr="004859E8">
        <w:rPr>
          <w:rFonts w:ascii="PT Astra Serif" w:hAnsi="PT Astra Serif"/>
          <w:szCs w:val="26"/>
        </w:rPr>
        <w:t>;</w:t>
      </w:r>
    </w:p>
    <w:p w:rsidR="00AE7861" w:rsidRPr="004859E8" w:rsidRDefault="00C41079" w:rsidP="00F54EF1">
      <w:pPr>
        <w:widowControl w:val="0"/>
        <w:shd w:val="clear" w:color="FFFFFF" w:fill="FFFFFF"/>
        <w:jc w:val="both"/>
        <w:outlineLvl w:val="2"/>
        <w:rPr>
          <w:rFonts w:ascii="PT Astra Serif" w:eastAsia="PT Astra Serif" w:hAnsi="PT Astra Serif" w:cs="PT Astra Serif"/>
          <w:szCs w:val="26"/>
          <w:highlight w:val="white"/>
        </w:rPr>
      </w:pP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3) главу «Перечень ведомственных целевых программ, основных мероприятий и ресурсное обеспечение реализации подпрограммы» изложить </w:t>
      </w:r>
      <w:r w:rsidR="003522EC" w:rsidRPr="004859E8">
        <w:rPr>
          <w:rFonts w:ascii="PT Astra Serif" w:eastAsia="PT Astra Serif" w:hAnsi="PT Astra Serif" w:cs="PT Astra Serif"/>
          <w:szCs w:val="26"/>
          <w:highlight w:val="white"/>
        </w:rPr>
        <w:br/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>в новой редакции согласно приложению № 6 к настоящему постановлению.</w:t>
      </w:r>
    </w:p>
    <w:p w:rsidR="00AE7861" w:rsidRPr="004859E8" w:rsidRDefault="00C41079" w:rsidP="00F54EF1">
      <w:pPr>
        <w:widowControl w:val="0"/>
        <w:shd w:val="clear" w:color="FFFFFF" w:fill="FFFFFF"/>
        <w:jc w:val="both"/>
        <w:outlineLvl w:val="2"/>
        <w:rPr>
          <w:rFonts w:ascii="PT Astra Serif" w:eastAsia="PT Astra Serif" w:hAnsi="PT Astra Serif" w:cs="PT Astra Serif"/>
          <w:szCs w:val="26"/>
          <w:highlight w:val="white"/>
        </w:rPr>
      </w:pPr>
      <w:r w:rsidRPr="004859E8">
        <w:rPr>
          <w:rFonts w:ascii="PT Astra Serif" w:eastAsia="PT Astra Serif" w:hAnsi="PT Astra Serif" w:cs="PT Astra Serif"/>
          <w:szCs w:val="26"/>
        </w:rPr>
        <w:t>8.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 xml:space="preserve"> Главу «Перечень региональных проектов и ресурсное обеспечение 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lastRenderedPageBreak/>
        <w:t>проектной части государственной программы» изложить в новой редакции согласно приложению № 7 к настоящему постановлению.</w:t>
      </w:r>
    </w:p>
    <w:p w:rsidR="00AE7861" w:rsidRPr="004859E8" w:rsidRDefault="00C41079" w:rsidP="00F54EF1">
      <w:pPr>
        <w:widowControl w:val="0"/>
        <w:shd w:val="clear" w:color="FFFFFF" w:fill="FFFFFF"/>
        <w:jc w:val="both"/>
        <w:outlineLvl w:val="2"/>
        <w:rPr>
          <w:rFonts w:ascii="PT Astra Serif" w:eastAsia="PT Astra Serif" w:hAnsi="PT Astra Serif" w:cs="PT Astra Serif"/>
          <w:szCs w:val="26"/>
          <w:highlight w:val="white"/>
        </w:rPr>
      </w:pPr>
      <w:r w:rsidRPr="004859E8">
        <w:rPr>
          <w:rFonts w:ascii="PT Astra Serif" w:eastAsia="PT Astra Serif" w:hAnsi="PT Astra Serif" w:cs="PT Astra Serif"/>
          <w:szCs w:val="26"/>
        </w:rPr>
        <w:t>9.</w:t>
      </w:r>
      <w:r w:rsidRPr="004859E8">
        <w:rPr>
          <w:rFonts w:ascii="PT Astra Serif" w:eastAsia="PT Astra Serif" w:hAnsi="PT Astra Serif" w:cs="PT Astra Serif"/>
          <w:szCs w:val="26"/>
          <w:highlight w:val="white"/>
        </w:rPr>
        <w:t> Главу «Перечень финансируемых мероприятий региональных проектов» изложить в новой редакции согласно приложению № 8 к настоящему постановлению.</w:t>
      </w:r>
    </w:p>
    <w:p w:rsidR="00AE7861" w:rsidRPr="004859E8" w:rsidRDefault="00AE7861" w:rsidP="00F54EF1">
      <w:pPr>
        <w:widowControl w:val="0"/>
        <w:shd w:val="clear" w:color="FFFFFF" w:fill="FFFFFF"/>
        <w:spacing w:before="60"/>
        <w:ind w:firstLine="708"/>
        <w:jc w:val="both"/>
        <w:outlineLvl w:val="2"/>
        <w:rPr>
          <w:rFonts w:ascii="PT Astra Serif" w:eastAsia="PT Astra Serif" w:hAnsi="PT Astra Serif" w:cs="PT Astra Serif"/>
          <w:szCs w:val="26"/>
          <w:highlight w:val="white"/>
        </w:rPr>
      </w:pPr>
    </w:p>
    <w:p w:rsidR="003522EC" w:rsidRPr="004859E8" w:rsidRDefault="003522EC" w:rsidP="00F54EF1">
      <w:pPr>
        <w:widowControl w:val="0"/>
        <w:shd w:val="clear" w:color="FFFFFF" w:fill="FFFFFF"/>
        <w:spacing w:before="60"/>
        <w:ind w:firstLine="708"/>
        <w:jc w:val="both"/>
        <w:outlineLvl w:val="2"/>
        <w:rPr>
          <w:rFonts w:ascii="PT Astra Serif" w:eastAsia="PT Astra Serif" w:hAnsi="PT Astra Serif" w:cs="PT Astra Serif"/>
          <w:szCs w:val="26"/>
          <w:highlight w:val="white"/>
        </w:rPr>
      </w:pPr>
    </w:p>
    <w:p w:rsidR="003522EC" w:rsidRPr="004859E8" w:rsidRDefault="003522EC" w:rsidP="00F54EF1">
      <w:pPr>
        <w:widowControl w:val="0"/>
        <w:shd w:val="clear" w:color="FFFFFF" w:fill="FFFFFF"/>
        <w:spacing w:before="60"/>
        <w:ind w:firstLine="708"/>
        <w:jc w:val="both"/>
        <w:outlineLvl w:val="2"/>
        <w:rPr>
          <w:rFonts w:ascii="PT Astra Serif" w:eastAsia="PT Astra Serif" w:hAnsi="PT Astra Serif" w:cs="PT Astra Serif"/>
          <w:szCs w:val="26"/>
          <w:highlight w:val="white"/>
        </w:rPr>
      </w:pPr>
    </w:p>
    <w:p w:rsidR="00AE7861" w:rsidRPr="004859E8" w:rsidRDefault="00FA506A" w:rsidP="00F54EF1">
      <w:pPr>
        <w:shd w:val="clear" w:color="FFFFFF" w:fill="FFFFFF"/>
        <w:tabs>
          <w:tab w:val="left" w:pos="7655"/>
        </w:tabs>
        <w:spacing w:before="60"/>
        <w:ind w:firstLine="0"/>
        <w:jc w:val="both"/>
        <w:rPr>
          <w:rFonts w:ascii="PT Astra Serif" w:eastAsia="PT Astra Serif" w:hAnsi="PT Astra Serif" w:cs="PT Astra Serif"/>
          <w:sz w:val="25"/>
          <w:szCs w:val="26"/>
          <w:highlight w:val="white"/>
        </w:rPr>
      </w:pPr>
      <w:proofErr w:type="spellStart"/>
      <w:r>
        <w:rPr>
          <w:rFonts w:ascii="PT Astra Serif" w:eastAsia="PT Astra Serif" w:hAnsi="PT Astra Serif" w:cs="PT Astra Serif"/>
          <w:szCs w:val="26"/>
          <w:highlight w:val="white"/>
        </w:rPr>
        <w:t>И.о</w:t>
      </w:r>
      <w:proofErr w:type="spellEnd"/>
      <w:r>
        <w:rPr>
          <w:rFonts w:ascii="PT Astra Serif" w:eastAsia="PT Astra Serif" w:hAnsi="PT Astra Serif" w:cs="PT Astra Serif"/>
          <w:szCs w:val="26"/>
          <w:highlight w:val="white"/>
        </w:rPr>
        <w:t>. </w:t>
      </w:r>
      <w:r w:rsidR="00C41079" w:rsidRPr="004859E8">
        <w:rPr>
          <w:rFonts w:ascii="PT Astra Serif" w:eastAsia="PT Astra Serif" w:hAnsi="PT Astra Serif" w:cs="PT Astra Serif"/>
          <w:szCs w:val="26"/>
          <w:highlight w:val="white"/>
        </w:rPr>
        <w:t>Губернатор</w:t>
      </w:r>
      <w:r>
        <w:rPr>
          <w:rFonts w:ascii="PT Astra Serif" w:eastAsia="PT Astra Serif" w:hAnsi="PT Astra Serif" w:cs="PT Astra Serif"/>
          <w:szCs w:val="26"/>
          <w:highlight w:val="white"/>
        </w:rPr>
        <w:t>а Томской области</w:t>
      </w:r>
      <w:r>
        <w:rPr>
          <w:rFonts w:ascii="PT Astra Serif" w:eastAsia="PT Astra Serif" w:hAnsi="PT Astra Serif" w:cs="PT Astra Serif"/>
          <w:szCs w:val="26"/>
          <w:highlight w:val="white"/>
        </w:rPr>
        <w:tab/>
        <w:t xml:space="preserve">  А.М. </w:t>
      </w:r>
      <w:proofErr w:type="spellStart"/>
      <w:r>
        <w:rPr>
          <w:rFonts w:ascii="PT Astra Serif" w:eastAsia="PT Astra Serif" w:hAnsi="PT Astra Serif" w:cs="PT Astra Serif"/>
          <w:szCs w:val="26"/>
          <w:highlight w:val="white"/>
        </w:rPr>
        <w:t>Феденёв</w:t>
      </w:r>
      <w:proofErr w:type="spellEnd"/>
    </w:p>
    <w:p w:rsidR="00AE7861" w:rsidRPr="004859E8" w:rsidRDefault="00AE7861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6C4209" w:rsidRPr="004859E8" w:rsidRDefault="006C4209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3522EC" w:rsidRPr="004859E8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</w:p>
    <w:p w:rsidR="00AE7861" w:rsidRPr="004859E8" w:rsidRDefault="00C41079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highlight w:val="white"/>
        </w:rPr>
      </w:pPr>
      <w:r w:rsidRPr="004859E8">
        <w:rPr>
          <w:rFonts w:ascii="PT Astra Serif" w:eastAsia="PT Astra Serif" w:hAnsi="PT Astra Serif" w:cs="PT Astra Serif"/>
          <w:sz w:val="20"/>
          <w:highlight w:val="white"/>
        </w:rPr>
        <w:t>Максименко</w:t>
      </w:r>
      <w:r w:rsidR="003522EC" w:rsidRPr="004859E8">
        <w:rPr>
          <w:rFonts w:ascii="PT Astra Serif" w:eastAsia="PT Astra Serif" w:hAnsi="PT Astra Serif" w:cs="PT Astra Serif"/>
          <w:sz w:val="20"/>
          <w:highlight w:val="white"/>
        </w:rPr>
        <w:t xml:space="preserve"> А.В.</w:t>
      </w:r>
    </w:p>
    <w:p w:rsidR="003522EC" w:rsidRPr="00481656" w:rsidRDefault="003522EC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18"/>
          <w:szCs w:val="18"/>
          <w:highlight w:val="white"/>
        </w:rPr>
      </w:pPr>
      <w:r w:rsidRPr="004859E8">
        <w:rPr>
          <w:rFonts w:ascii="PT Astra Serif" w:eastAsia="PT Astra Serif" w:hAnsi="PT Astra Serif" w:cs="PT Astra Serif"/>
          <w:sz w:val="18"/>
          <w:szCs w:val="18"/>
          <w:highlight w:val="white"/>
        </w:rPr>
        <w:t>0321</w:t>
      </w:r>
      <w:proofErr w:type="spellStart"/>
      <w:r w:rsidRPr="004859E8">
        <w:rPr>
          <w:rFonts w:ascii="PT Astra Serif" w:eastAsia="PT Astra Serif" w:hAnsi="PT Astra Serif" w:cs="PT Astra Serif"/>
          <w:sz w:val="18"/>
          <w:szCs w:val="18"/>
          <w:highlight w:val="white"/>
          <w:lang w:val="en-US"/>
        </w:rPr>
        <w:t>eg</w:t>
      </w:r>
      <w:proofErr w:type="spellEnd"/>
      <w:r w:rsidRPr="00481656">
        <w:rPr>
          <w:rFonts w:ascii="PT Astra Serif" w:eastAsia="PT Astra Serif" w:hAnsi="PT Astra Serif" w:cs="PT Astra Serif"/>
          <w:sz w:val="18"/>
          <w:szCs w:val="18"/>
          <w:highlight w:val="white"/>
        </w:rPr>
        <w:t>01.</w:t>
      </w:r>
      <w:r w:rsidRPr="004859E8">
        <w:rPr>
          <w:rFonts w:ascii="PT Astra Serif" w:eastAsia="PT Astra Serif" w:hAnsi="PT Astra Serif" w:cs="PT Astra Serif"/>
          <w:sz w:val="18"/>
          <w:szCs w:val="18"/>
          <w:highlight w:val="white"/>
          <w:lang w:val="en-US"/>
        </w:rPr>
        <w:t>pap</w:t>
      </w:r>
      <w:r w:rsidRPr="00481656">
        <w:rPr>
          <w:rFonts w:ascii="PT Astra Serif" w:eastAsia="PT Astra Serif" w:hAnsi="PT Astra Serif" w:cs="PT Astra Serif"/>
          <w:sz w:val="18"/>
          <w:szCs w:val="18"/>
          <w:highlight w:val="white"/>
        </w:rPr>
        <w:t>2021</w:t>
      </w:r>
    </w:p>
    <w:p w:rsidR="00AE7861" w:rsidRPr="004859E8" w:rsidRDefault="00AE7861" w:rsidP="00F54EF1">
      <w:pPr>
        <w:rPr>
          <w:rFonts w:ascii="PT Astra Serif" w:eastAsia="PT Astra Serif" w:hAnsi="PT Astra Serif" w:cs="PT Astra Serif"/>
          <w:sz w:val="18"/>
          <w:szCs w:val="18"/>
          <w:highlight w:val="white"/>
        </w:rPr>
        <w:sectPr w:rsidR="00AE7861" w:rsidRPr="004859E8">
          <w:headerReference w:type="default" r:id="rId8"/>
          <w:footerReference w:type="default" r:id="rId9"/>
          <w:headerReference w:type="first" r:id="rId10"/>
          <w:pgSz w:w="11906" w:h="16838"/>
          <w:pgMar w:top="1418" w:right="851" w:bottom="851" w:left="1701" w:header="720" w:footer="567" w:gutter="0"/>
          <w:cols w:space="1701"/>
          <w:titlePg/>
          <w:docGrid w:linePitch="360"/>
        </w:sectPr>
      </w:pPr>
    </w:p>
    <w:p w:rsidR="00AE7861" w:rsidRPr="004859E8" w:rsidRDefault="00C41079" w:rsidP="00DF2518">
      <w:pPr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4859E8">
        <w:rPr>
          <w:rFonts w:ascii="PT Astra Serif" w:eastAsia="PT Astra Serif" w:hAnsi="PT Astra Serif" w:cs="PT Astra Serif"/>
          <w:sz w:val="24"/>
          <w:szCs w:val="24"/>
          <w:highlight w:val="white"/>
        </w:rPr>
        <w:t>Приложение № 1</w:t>
      </w:r>
    </w:p>
    <w:p w:rsidR="00AE7861" w:rsidRPr="004859E8" w:rsidRDefault="00C41079" w:rsidP="00DF2518">
      <w:pPr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4859E8">
        <w:rPr>
          <w:rFonts w:ascii="PT Astra Serif" w:eastAsia="PT Astra Serif" w:hAnsi="PT Astra Serif" w:cs="PT Astra Serif"/>
          <w:sz w:val="24"/>
          <w:szCs w:val="24"/>
          <w:highlight w:val="white"/>
        </w:rPr>
        <w:t>к постановлению Администрации Томской области</w:t>
      </w:r>
    </w:p>
    <w:p w:rsidR="00AE7861" w:rsidRPr="004859E8" w:rsidRDefault="00C41079" w:rsidP="00DF2518">
      <w:pPr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4859E8">
        <w:rPr>
          <w:rFonts w:ascii="PT Astra Serif" w:eastAsia="PT Astra Serif" w:hAnsi="PT Astra Serif" w:cs="PT Astra Serif"/>
          <w:sz w:val="24"/>
          <w:szCs w:val="24"/>
          <w:highlight w:val="white"/>
        </w:rPr>
        <w:t>от</w:t>
      </w:r>
      <w:r w:rsidR="00617812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25.03.2021 № 100а</w:t>
      </w:r>
    </w:p>
    <w:p w:rsidR="00AE7861" w:rsidRPr="004859E8" w:rsidRDefault="00AE7861" w:rsidP="00F54EF1">
      <w:pPr>
        <w:shd w:val="clear" w:color="FFFFFF" w:fill="FFFFFF"/>
        <w:rPr>
          <w:rFonts w:ascii="PT Astra Serif" w:eastAsia="PT Astra Serif" w:hAnsi="PT Astra Serif" w:cs="PT Astra Serif"/>
          <w:sz w:val="25"/>
          <w:szCs w:val="25"/>
          <w:highlight w:val="white"/>
        </w:rPr>
      </w:pPr>
    </w:p>
    <w:p w:rsidR="00AE7861" w:rsidRPr="004859E8" w:rsidRDefault="00AE7861" w:rsidP="00F54EF1">
      <w:pPr>
        <w:shd w:val="clear" w:color="FFFFFF" w:fill="FFFFFF"/>
        <w:rPr>
          <w:rFonts w:ascii="PT Astra Serif" w:eastAsia="PT Astra Serif" w:hAnsi="PT Astra Serif" w:cs="PT Astra Serif"/>
          <w:sz w:val="25"/>
          <w:szCs w:val="25"/>
          <w:highlight w:val="white"/>
        </w:rPr>
      </w:pPr>
    </w:p>
    <w:p w:rsidR="00AE7861" w:rsidRPr="004859E8" w:rsidRDefault="00C41079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4859E8">
        <w:rPr>
          <w:rFonts w:ascii="PT Astra Serif" w:eastAsia="PT Astra Serif" w:hAnsi="PT Astra Serif" w:cs="PT Astra Serif"/>
          <w:sz w:val="25"/>
          <w:szCs w:val="25"/>
          <w:highlight w:val="white"/>
          <w:lang w:eastAsia="en-US"/>
        </w:rPr>
        <w:t>Паспорт</w:t>
      </w:r>
    </w:p>
    <w:p w:rsidR="00AE7861" w:rsidRPr="004859E8" w:rsidRDefault="00C41079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4859E8">
        <w:rPr>
          <w:rFonts w:ascii="PT Astra Serif" w:eastAsia="PT Astra Serif" w:hAnsi="PT Astra Serif" w:cs="PT Astra Serif"/>
          <w:sz w:val="25"/>
          <w:szCs w:val="25"/>
          <w:highlight w:val="white"/>
          <w:lang w:eastAsia="en-US"/>
        </w:rPr>
        <w:t>государственной программы «Развитие информационного общества в Томской области»</w:t>
      </w:r>
    </w:p>
    <w:p w:rsidR="00AE7861" w:rsidRPr="004859E8" w:rsidRDefault="00AE7861" w:rsidP="00F54EF1">
      <w:pPr>
        <w:shd w:val="clear" w:color="FFFFFF" w:fill="FFFFFF"/>
        <w:ind w:firstLine="0"/>
        <w:jc w:val="right"/>
        <w:rPr>
          <w:rFonts w:ascii="PT Astra Serif" w:eastAsia="PT Astra Serif" w:hAnsi="PT Astra Serif" w:cs="PT Astra Serif"/>
          <w:sz w:val="16"/>
          <w:szCs w:val="16"/>
          <w:highlight w:val="white"/>
        </w:rPr>
      </w:pPr>
    </w:p>
    <w:tbl>
      <w:tblPr>
        <w:tblW w:w="145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02"/>
        <w:gridCol w:w="3325"/>
        <w:gridCol w:w="50"/>
        <w:gridCol w:w="935"/>
        <w:gridCol w:w="50"/>
        <w:gridCol w:w="945"/>
        <w:gridCol w:w="45"/>
        <w:gridCol w:w="912"/>
        <w:gridCol w:w="51"/>
        <w:gridCol w:w="900"/>
        <w:gridCol w:w="46"/>
        <w:gridCol w:w="900"/>
        <w:gridCol w:w="111"/>
        <w:gridCol w:w="875"/>
        <w:gridCol w:w="1404"/>
        <w:gridCol w:w="1492"/>
      </w:tblGrid>
      <w:tr w:rsidR="00AE7861" w:rsidRPr="004859E8">
        <w:trPr>
          <w:jc w:val="center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Наименование государственной программы</w:t>
            </w:r>
          </w:p>
        </w:tc>
        <w:tc>
          <w:tcPr>
            <w:tcW w:w="120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Государственная программа «Развитие информационного общества в Томской области» (далее – государственная программа)</w:t>
            </w:r>
          </w:p>
        </w:tc>
      </w:tr>
      <w:tr w:rsidR="00AE7861" w:rsidRPr="004859E8">
        <w:trPr>
          <w:jc w:val="center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Ответственный исполнитель государственной программы</w:t>
            </w:r>
          </w:p>
        </w:tc>
        <w:tc>
          <w:tcPr>
            <w:tcW w:w="120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Департамент цифровой трансформации Администрации Томской области</w:t>
            </w:r>
          </w:p>
        </w:tc>
      </w:tr>
      <w:tr w:rsidR="00AE7861" w:rsidRPr="004859E8">
        <w:trPr>
          <w:jc w:val="center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Цель социально-экономического развития Томской области, на реализацию которой направлена государственная программа</w:t>
            </w:r>
          </w:p>
        </w:tc>
        <w:tc>
          <w:tcPr>
            <w:tcW w:w="120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Эффективное управление регионом</w:t>
            </w:r>
          </w:p>
        </w:tc>
      </w:tr>
      <w:tr w:rsidR="00AE7861" w:rsidRPr="004859E8">
        <w:trPr>
          <w:jc w:val="center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Цель государственной программы</w:t>
            </w:r>
          </w:p>
        </w:tc>
        <w:tc>
          <w:tcPr>
            <w:tcW w:w="120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Создание и развитие информационного общества на территории Томской области</w:t>
            </w:r>
          </w:p>
        </w:tc>
      </w:tr>
      <w:tr w:rsidR="00AE7861" w:rsidRPr="004859E8">
        <w:trPr>
          <w:jc w:val="center"/>
        </w:trPr>
        <w:tc>
          <w:tcPr>
            <w:tcW w:w="25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Показатели цели государственной программы 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  <w:t>и их значения (с детализацией по годам реализации)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Показатели цели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2019 год</w:t>
            </w:r>
          </w:p>
        </w:tc>
        <w:tc>
          <w:tcPr>
            <w:tcW w:w="1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2020 год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2021 год</w:t>
            </w:r>
          </w:p>
        </w:tc>
        <w:tc>
          <w:tcPr>
            <w:tcW w:w="9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2022 год</w:t>
            </w:r>
          </w:p>
        </w:tc>
        <w:tc>
          <w:tcPr>
            <w:tcW w:w="1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2023 год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2024 год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Прогнозный период</w:t>
            </w:r>
          </w:p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2025 год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Прогнозный период</w:t>
            </w:r>
          </w:p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2026 год</w:t>
            </w:r>
          </w:p>
        </w:tc>
      </w:tr>
      <w:tr w:rsidR="00AE7861" w:rsidRPr="004859E8">
        <w:trPr>
          <w:jc w:val="center"/>
        </w:trPr>
        <w:tc>
          <w:tcPr>
            <w:tcW w:w="2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Уровень удовлетворенности жителей Томской области качеством предоставления государственных 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  <w:t>и муниципальных услуг, %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90</w:t>
            </w:r>
          </w:p>
        </w:tc>
        <w:tc>
          <w:tcPr>
            <w:tcW w:w="1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90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90</w:t>
            </w:r>
          </w:p>
        </w:tc>
        <w:tc>
          <w:tcPr>
            <w:tcW w:w="9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90</w:t>
            </w:r>
          </w:p>
        </w:tc>
        <w:tc>
          <w:tcPr>
            <w:tcW w:w="1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90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90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не менее </w:t>
            </w:r>
          </w:p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90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не менее 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  <w:t>90</w:t>
            </w:r>
          </w:p>
        </w:tc>
      </w:tr>
      <w:tr w:rsidR="00AE7861" w:rsidRPr="004859E8">
        <w:trPr>
          <w:jc w:val="center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Сроки реализации государственной программы</w:t>
            </w:r>
          </w:p>
        </w:tc>
        <w:tc>
          <w:tcPr>
            <w:tcW w:w="120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2020 – 2024 годы с прогнозом на 2025 и 2026 годы</w:t>
            </w:r>
          </w:p>
        </w:tc>
      </w:tr>
      <w:tr w:rsidR="00AE7861" w:rsidRPr="004859E8">
        <w:trPr>
          <w:jc w:val="center"/>
        </w:trPr>
        <w:tc>
          <w:tcPr>
            <w:tcW w:w="25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Объем и источники финансирования государственной программы (с детализацией по годам реализации, 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  <w:t>тыс. рублей)</w:t>
            </w: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Источники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Всего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2020 год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2021 год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2022 год</w:t>
            </w: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2023 год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2024 год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Прогнозный период</w:t>
            </w:r>
          </w:p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2025 год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Прогнозный период</w:t>
            </w:r>
          </w:p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2026 год</w:t>
            </w:r>
          </w:p>
        </w:tc>
      </w:tr>
      <w:tr w:rsidR="00AE7861" w:rsidRPr="004859E8">
        <w:trPr>
          <w:jc w:val="center"/>
        </w:trPr>
        <w:tc>
          <w:tcPr>
            <w:tcW w:w="2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федеральный бюджет (по согласованию)</w:t>
            </w:r>
          </w:p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(прогноз):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141486,2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6800,4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27040,7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34470,3</w:t>
            </w: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73174,8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</w:tr>
      <w:tr w:rsidR="00AE7861" w:rsidRPr="004859E8">
        <w:trPr>
          <w:jc w:val="center"/>
        </w:trPr>
        <w:tc>
          <w:tcPr>
            <w:tcW w:w="2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в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т.ч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. средства федерального бюджета, поступающие напрямую получателям на счета, открытые в кредитных организациях </w:t>
            </w:r>
            <w:r w:rsidR="004859E8"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или в Федеральном казначействе (прогноз)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</w:tr>
      <w:tr w:rsidR="00AE7861" w:rsidRPr="004859E8">
        <w:trPr>
          <w:jc w:val="center"/>
        </w:trPr>
        <w:tc>
          <w:tcPr>
            <w:tcW w:w="2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областной бюджет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3156178,0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489825,9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465638,0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449687,1</w:t>
            </w: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449345,0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433894,0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433894,0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433894,0</w:t>
            </w:r>
          </w:p>
        </w:tc>
      </w:tr>
      <w:tr w:rsidR="00AE7861" w:rsidRPr="004859E8">
        <w:trPr>
          <w:jc w:val="center"/>
        </w:trPr>
        <w:tc>
          <w:tcPr>
            <w:tcW w:w="2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местные бюджеты (по согласованию) (прогноз)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</w:tr>
      <w:tr w:rsidR="00AE7861" w:rsidRPr="004859E8">
        <w:trPr>
          <w:jc w:val="center"/>
        </w:trPr>
        <w:tc>
          <w:tcPr>
            <w:tcW w:w="2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внебюджетные источники 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  <w:t>(по согласованию) (прогноз)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</w:tr>
      <w:tr w:rsidR="00AE7861" w:rsidRPr="004859E8">
        <w:trPr>
          <w:jc w:val="center"/>
        </w:trPr>
        <w:tc>
          <w:tcPr>
            <w:tcW w:w="2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всего по источникам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3297664,2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496626,3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492678,7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484157,4</w:t>
            </w: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522519,8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433894,0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433894,0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433894,0</w:t>
            </w:r>
          </w:p>
        </w:tc>
      </w:tr>
    </w:tbl>
    <w:p w:rsidR="00AE7861" w:rsidRPr="004859E8" w:rsidRDefault="00AE7861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5"/>
          <w:szCs w:val="25"/>
          <w:highlight w:val="white"/>
        </w:rPr>
      </w:pPr>
    </w:p>
    <w:p w:rsidR="00AE7861" w:rsidRPr="004859E8" w:rsidRDefault="00AE7861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5"/>
          <w:szCs w:val="25"/>
          <w:highlight w:val="white"/>
        </w:rPr>
        <w:sectPr w:rsidR="00AE7861" w:rsidRPr="004859E8">
          <w:headerReference w:type="default" r:id="rId11"/>
          <w:footerReference w:type="default" r:id="rId12"/>
          <w:headerReference w:type="first" r:id="rId13"/>
          <w:footerReference w:type="first" r:id="rId14"/>
          <w:pgSz w:w="16838" w:h="11906" w:orient="landscape"/>
          <w:pgMar w:top="851" w:right="1134" w:bottom="851" w:left="1418" w:header="709" w:footer="709" w:gutter="0"/>
          <w:pgNumType w:start="1"/>
          <w:cols w:space="1701"/>
          <w:titlePg/>
          <w:docGrid w:linePitch="360"/>
        </w:sectPr>
      </w:pPr>
    </w:p>
    <w:p w:rsidR="00AE7861" w:rsidRPr="005A333B" w:rsidRDefault="00C41079" w:rsidP="00F54EF1">
      <w:pPr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5A333B">
        <w:rPr>
          <w:rFonts w:ascii="PT Astra Serif" w:eastAsia="PT Astra Serif" w:hAnsi="PT Astra Serif" w:cs="PT Astra Serif"/>
          <w:sz w:val="24"/>
          <w:szCs w:val="24"/>
          <w:highlight w:val="white"/>
        </w:rPr>
        <w:t>Приложение № 2</w:t>
      </w:r>
    </w:p>
    <w:p w:rsidR="00AE7861" w:rsidRPr="005A333B" w:rsidRDefault="00C41079" w:rsidP="00F54EF1">
      <w:pPr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5A333B">
        <w:rPr>
          <w:rFonts w:ascii="PT Astra Serif" w:eastAsia="PT Astra Serif" w:hAnsi="PT Astra Serif" w:cs="PT Astra Serif"/>
          <w:sz w:val="24"/>
          <w:szCs w:val="24"/>
          <w:highlight w:val="white"/>
        </w:rPr>
        <w:t>к постановлению Администрации Томской области</w:t>
      </w:r>
    </w:p>
    <w:p w:rsidR="00AE7861" w:rsidRPr="005A333B" w:rsidRDefault="00C41079" w:rsidP="00F54EF1">
      <w:pPr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5A333B">
        <w:rPr>
          <w:rFonts w:ascii="PT Astra Serif" w:eastAsia="PT Astra Serif" w:hAnsi="PT Astra Serif" w:cs="PT Astra Serif"/>
          <w:sz w:val="24"/>
          <w:szCs w:val="24"/>
          <w:highlight w:val="white"/>
        </w:rPr>
        <w:t>от</w:t>
      </w:r>
      <w:r w:rsidR="00617812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25.03.2021 № 100а</w:t>
      </w:r>
    </w:p>
    <w:p w:rsidR="00AE7861" w:rsidRPr="004859E8" w:rsidRDefault="00AE7861" w:rsidP="00F54EF1">
      <w:pPr>
        <w:ind w:firstLine="0"/>
        <w:jc w:val="center"/>
        <w:rPr>
          <w:rFonts w:ascii="PT Astra Serif" w:eastAsia="PT Astra Serif" w:hAnsi="PT Astra Serif" w:cs="PT Astra Serif"/>
          <w:sz w:val="25"/>
          <w:highlight w:val="white"/>
        </w:rPr>
      </w:pPr>
    </w:p>
    <w:p w:rsidR="00AE7861" w:rsidRPr="004859E8" w:rsidRDefault="00AE7861" w:rsidP="00F54EF1">
      <w:pPr>
        <w:ind w:firstLine="0"/>
        <w:jc w:val="center"/>
        <w:rPr>
          <w:rFonts w:ascii="PT Astra Serif" w:eastAsia="PT Astra Serif" w:hAnsi="PT Astra Serif" w:cs="PT Astra Serif"/>
          <w:sz w:val="25"/>
          <w:szCs w:val="25"/>
          <w:highlight w:val="white"/>
        </w:rPr>
      </w:pPr>
    </w:p>
    <w:p w:rsidR="00AE7861" w:rsidRPr="004859E8" w:rsidRDefault="00C41079" w:rsidP="00F54EF1">
      <w:pPr>
        <w:ind w:firstLine="0"/>
        <w:jc w:val="center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4859E8">
        <w:rPr>
          <w:rFonts w:ascii="PT Astra Serif" w:eastAsia="PT Astra Serif" w:hAnsi="PT Astra Serif" w:cs="PT Astra Serif"/>
          <w:sz w:val="25"/>
          <w:szCs w:val="25"/>
          <w:highlight w:val="white"/>
        </w:rPr>
        <w:t>Структура государственной программы</w:t>
      </w:r>
    </w:p>
    <w:p w:rsidR="00AE7861" w:rsidRPr="005A333B" w:rsidRDefault="00AE7861" w:rsidP="00F54EF1">
      <w:pPr>
        <w:ind w:firstLine="0"/>
        <w:rPr>
          <w:rFonts w:ascii="PT Astra Serif" w:eastAsia="PT Astra Serif" w:hAnsi="PT Astra Serif" w:cs="PT Astra Serif"/>
          <w:sz w:val="16"/>
          <w:szCs w:val="16"/>
          <w:highlight w:val="white"/>
        </w:rPr>
      </w:pPr>
    </w:p>
    <w:tbl>
      <w:tblPr>
        <w:tblW w:w="14772" w:type="dxa"/>
        <w:jc w:val="center"/>
        <w:tblLook w:val="04A0" w:firstRow="1" w:lastRow="0" w:firstColumn="1" w:lastColumn="0" w:noHBand="0" w:noVBand="1"/>
      </w:tblPr>
      <w:tblGrid>
        <w:gridCol w:w="4732"/>
        <w:gridCol w:w="4186"/>
        <w:gridCol w:w="5854"/>
      </w:tblGrid>
      <w:tr w:rsidR="00AE7861" w:rsidRPr="004859E8" w:rsidTr="005A333B">
        <w:trPr>
          <w:trHeight w:val="20"/>
          <w:jc w:val="center"/>
        </w:trPr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Подпрограммы/Направления проектной деятельности /Региональные проекты</w:t>
            </w:r>
          </w:p>
        </w:tc>
        <w:tc>
          <w:tcPr>
            <w:tcW w:w="418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Соисполнитель ПП/Ответственный орган власти за реализацию регионального проекта/участники обеспечивающей подпрограммы</w:t>
            </w:r>
          </w:p>
        </w:tc>
        <w:tc>
          <w:tcPr>
            <w:tcW w:w="5854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Цель подпрограммы/Регионального проекта</w:t>
            </w:r>
          </w:p>
        </w:tc>
      </w:tr>
      <w:tr w:rsidR="00AE7861" w:rsidRPr="004859E8" w:rsidTr="005A333B">
        <w:trPr>
          <w:trHeight w:val="20"/>
          <w:jc w:val="center"/>
        </w:trPr>
        <w:tc>
          <w:tcPr>
            <w:tcW w:w="147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Процессная часть государственной программы</w:t>
            </w:r>
          </w:p>
        </w:tc>
      </w:tr>
      <w:tr w:rsidR="00AE7861" w:rsidRPr="004859E8" w:rsidTr="005A333B">
        <w:trPr>
          <w:trHeight w:val="20"/>
          <w:jc w:val="center"/>
        </w:trPr>
        <w:tc>
          <w:tcPr>
            <w:tcW w:w="4732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widowControl w:val="0"/>
              <w:ind w:firstLine="0"/>
              <w:rPr>
                <w:rFonts w:ascii="PT Astra Serif" w:eastAsia="PT Astra Serif" w:hAnsi="PT Astra Serif" w:cs="PT Astra Serif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Подпрограмма «Обеспечение поддержки цифровых технологий в сфере государственного управления, предоставление государственных и муниципальных услуг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на базе многофункциональных центров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 информирование населения о политической, социально-экономической ситуации в Томской области»</w:t>
            </w:r>
          </w:p>
        </w:tc>
        <w:tc>
          <w:tcPr>
            <w:tcW w:w="418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rPr>
                <w:rFonts w:ascii="PT Astra Serif" w:eastAsia="PT Astra Serif" w:hAnsi="PT Astra Serif" w:cs="PT Astra Serif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Департамент цифровой трансформации Администрации Томской области, Департамент информационной политики Администрации Томской области</w:t>
            </w:r>
          </w:p>
        </w:tc>
        <w:tc>
          <w:tcPr>
            <w:tcW w:w="585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rPr>
                <w:rFonts w:ascii="PT Astra Serif" w:eastAsia="PT Astra Serif" w:hAnsi="PT Astra Serif" w:cs="PT Astra Serif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Поддержка цифровых технологий государственного управления, повышение качества и доступности предоставления государственных и муниципальных услуг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с использованием информационно-коммуникационных технологий, в том числе на базе многофункциональных центров, обеспечение открытости, доступности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 своевременности предоставления информации населению о политической, социально-экономической ситуации в Томской области</w:t>
            </w:r>
          </w:p>
        </w:tc>
      </w:tr>
      <w:tr w:rsidR="00AE7861" w:rsidRPr="004859E8" w:rsidTr="005A333B">
        <w:trPr>
          <w:trHeight w:val="20"/>
          <w:jc w:val="center"/>
        </w:trPr>
        <w:tc>
          <w:tcPr>
            <w:tcW w:w="4732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rPr>
                <w:rFonts w:ascii="PT Astra Serif" w:eastAsia="PT Astra Serif" w:hAnsi="PT Astra Serif" w:cs="PT Astra Serif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Обеспечивающая подпрограмма</w:t>
            </w:r>
          </w:p>
        </w:tc>
        <w:tc>
          <w:tcPr>
            <w:tcW w:w="418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rPr>
                <w:rFonts w:ascii="PT Astra Serif" w:eastAsia="PT Astra Serif" w:hAnsi="PT Astra Serif" w:cs="PT Astra Serif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Департамент цифровой трансформации Администрации Томской области, Департамент информационной политики Администрации Томской области</w:t>
            </w:r>
          </w:p>
        </w:tc>
        <w:tc>
          <w:tcPr>
            <w:tcW w:w="585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 w:rsidTr="005A333B">
        <w:trPr>
          <w:trHeight w:val="20"/>
          <w:jc w:val="center"/>
        </w:trPr>
        <w:tc>
          <w:tcPr>
            <w:tcW w:w="147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Проектная часть государственной программы</w:t>
            </w:r>
          </w:p>
        </w:tc>
      </w:tr>
      <w:tr w:rsidR="00AE7861" w:rsidRPr="004859E8" w:rsidTr="005A333B">
        <w:trPr>
          <w:trHeight w:val="20"/>
          <w:jc w:val="center"/>
        </w:trPr>
        <w:tc>
          <w:tcPr>
            <w:tcW w:w="4732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rPr>
                <w:rFonts w:ascii="PT Astra Serif" w:eastAsia="PT Astra Serif" w:hAnsi="PT Astra Serif" w:cs="PT Astra Serif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iCs/>
                <w:sz w:val="22"/>
                <w:highlight w:val="white"/>
              </w:rPr>
              <w:t xml:space="preserve">Направление проектной деятельности – </w:t>
            </w:r>
            <w:r w:rsidRPr="004859E8">
              <w:rPr>
                <w:rFonts w:ascii="PT Astra Serif" w:eastAsia="PT Astra Serif" w:hAnsi="PT Astra Serif" w:cs="PT Astra Serif"/>
                <w:iCs/>
                <w:sz w:val="22"/>
                <w:highlight w:val="white"/>
              </w:rPr>
              <w:br/>
              <w:t>национальный проект «Цифровая экономика Российской Федерации»</w:t>
            </w:r>
          </w:p>
        </w:tc>
        <w:tc>
          <w:tcPr>
            <w:tcW w:w="418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i/>
                <w:iCs/>
                <w:sz w:val="22"/>
                <w:highlight w:val="white"/>
              </w:rPr>
              <w:t>–</w:t>
            </w:r>
          </w:p>
        </w:tc>
        <w:tc>
          <w:tcPr>
            <w:tcW w:w="585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i/>
                <w:iCs/>
                <w:sz w:val="22"/>
                <w:highlight w:val="white"/>
              </w:rPr>
              <w:t>–</w:t>
            </w:r>
          </w:p>
        </w:tc>
      </w:tr>
      <w:tr w:rsidR="00AE7861" w:rsidRPr="004859E8" w:rsidTr="005A333B">
        <w:trPr>
          <w:trHeight w:val="20"/>
          <w:jc w:val="center"/>
        </w:trPr>
        <w:tc>
          <w:tcPr>
            <w:tcW w:w="4732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rPr>
                <w:rFonts w:ascii="PT Astra Serif" w:eastAsia="PT Astra Serif" w:hAnsi="PT Astra Serif" w:cs="PT Astra Serif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Региональный проект 1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«Цифровое государственное управление»</w:t>
            </w:r>
          </w:p>
        </w:tc>
        <w:tc>
          <w:tcPr>
            <w:tcW w:w="418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rPr>
                <w:rFonts w:ascii="PT Astra Serif" w:eastAsia="PT Astra Serif" w:hAnsi="PT Astra Serif" w:cs="PT Astra Serif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585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</w:rPr>
              <w:t>-</w:t>
            </w:r>
          </w:p>
        </w:tc>
      </w:tr>
      <w:tr w:rsidR="00AE7861" w:rsidRPr="004859E8" w:rsidTr="005A333B">
        <w:trPr>
          <w:trHeight w:val="20"/>
          <w:jc w:val="center"/>
        </w:trPr>
        <w:tc>
          <w:tcPr>
            <w:tcW w:w="4732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rPr>
                <w:rFonts w:ascii="PT Astra Serif" w:eastAsia="PT Astra Serif" w:hAnsi="PT Astra Serif" w:cs="PT Astra Serif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Региональный проект 2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«Информационная безопасность»</w:t>
            </w:r>
          </w:p>
        </w:tc>
        <w:tc>
          <w:tcPr>
            <w:tcW w:w="418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rPr>
                <w:rFonts w:ascii="PT Astra Serif" w:eastAsia="PT Astra Serif" w:hAnsi="PT Astra Serif" w:cs="PT Astra Serif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Комитет обеспечения информационной безопасности Администрации Томской области</w:t>
            </w:r>
          </w:p>
        </w:tc>
        <w:tc>
          <w:tcPr>
            <w:tcW w:w="585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</w:tr>
      <w:tr w:rsidR="00AE7861" w:rsidRPr="004859E8" w:rsidTr="005A333B">
        <w:trPr>
          <w:trHeight w:val="299"/>
          <w:jc w:val="center"/>
        </w:trPr>
        <w:tc>
          <w:tcPr>
            <w:tcW w:w="4732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rPr>
                <w:rFonts w:ascii="PT Astra Serif" w:eastAsia="PT Astra Serif" w:hAnsi="PT Astra Serif" w:cs="PT Astra Serif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Региональный проект 3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«Информационная инфраструктура»</w:t>
            </w:r>
          </w:p>
        </w:tc>
        <w:tc>
          <w:tcPr>
            <w:tcW w:w="418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rPr>
                <w:rFonts w:ascii="PT Astra Serif" w:eastAsia="PT Astra Serif" w:hAnsi="PT Astra Serif" w:cs="PT Astra Serif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585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</w:rPr>
              <w:t>-</w:t>
            </w:r>
          </w:p>
        </w:tc>
      </w:tr>
    </w:tbl>
    <w:p w:rsidR="00AE7861" w:rsidRPr="004859E8" w:rsidRDefault="00AE7861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  <w:highlight w:val="white"/>
        </w:rPr>
        <w:sectPr w:rsidR="00AE7861" w:rsidRPr="004859E8" w:rsidSect="003B7E13">
          <w:headerReference w:type="default" r:id="rId15"/>
          <w:footerReference w:type="default" r:id="rId16"/>
          <w:headerReference w:type="first" r:id="rId17"/>
          <w:footerReference w:type="first" r:id="rId18"/>
          <w:pgSz w:w="16838" w:h="11906" w:orient="landscape"/>
          <w:pgMar w:top="851" w:right="1134" w:bottom="284" w:left="1418" w:header="709" w:footer="709" w:gutter="0"/>
          <w:pgNumType w:start="1"/>
          <w:cols w:space="1701"/>
          <w:titlePg/>
          <w:docGrid w:linePitch="360"/>
        </w:sectPr>
      </w:pPr>
    </w:p>
    <w:p w:rsidR="00AE7861" w:rsidRPr="00047FDA" w:rsidRDefault="00C41079" w:rsidP="00F54EF1">
      <w:pPr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047FDA">
        <w:rPr>
          <w:rFonts w:ascii="PT Astra Serif" w:eastAsia="PT Astra Serif" w:hAnsi="PT Astra Serif" w:cs="PT Astra Serif"/>
          <w:sz w:val="24"/>
          <w:szCs w:val="24"/>
          <w:highlight w:val="white"/>
        </w:rPr>
        <w:t>Приложение № 3</w:t>
      </w:r>
    </w:p>
    <w:p w:rsidR="00AE7861" w:rsidRPr="00047FDA" w:rsidRDefault="00C41079" w:rsidP="00F54EF1">
      <w:pPr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047FDA">
        <w:rPr>
          <w:rFonts w:ascii="PT Astra Serif" w:eastAsia="PT Astra Serif" w:hAnsi="PT Astra Serif" w:cs="PT Astra Serif"/>
          <w:sz w:val="24"/>
          <w:szCs w:val="24"/>
          <w:highlight w:val="white"/>
        </w:rPr>
        <w:t>к постановлению Администрации Томской области</w:t>
      </w:r>
    </w:p>
    <w:p w:rsidR="00AE7861" w:rsidRPr="00047FDA" w:rsidRDefault="00C41079" w:rsidP="00F54EF1">
      <w:pPr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047FDA">
        <w:rPr>
          <w:rFonts w:ascii="PT Astra Serif" w:eastAsia="PT Astra Serif" w:hAnsi="PT Astra Serif" w:cs="PT Astra Serif"/>
          <w:sz w:val="24"/>
          <w:szCs w:val="24"/>
          <w:highlight w:val="white"/>
        </w:rPr>
        <w:t>от</w:t>
      </w:r>
      <w:r w:rsidR="00617812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25.03.2021 № 100а</w:t>
      </w:r>
    </w:p>
    <w:p w:rsidR="00AE7861" w:rsidRPr="004859E8" w:rsidRDefault="00AE7861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  <w:highlight w:val="white"/>
        </w:rPr>
      </w:pPr>
    </w:p>
    <w:p w:rsidR="00AE7861" w:rsidRPr="004859E8" w:rsidRDefault="00AE7861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  <w:highlight w:val="white"/>
        </w:rPr>
      </w:pPr>
    </w:p>
    <w:p w:rsidR="00AE7861" w:rsidRPr="004859E8" w:rsidRDefault="00C41079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4859E8">
        <w:rPr>
          <w:rFonts w:ascii="PT Astra Serif" w:eastAsia="PT Astra Serif" w:hAnsi="PT Astra Serif" w:cs="PT Astra Serif"/>
          <w:sz w:val="25"/>
          <w:szCs w:val="25"/>
          <w:highlight w:val="white"/>
        </w:rPr>
        <w:t>Ресурсное обеспечение реализации государственной программы</w:t>
      </w:r>
    </w:p>
    <w:p w:rsidR="00AE7861" w:rsidRPr="004859E8" w:rsidRDefault="00C41079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4859E8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за счет средств областного бюджета и целевых межбюджетных трансфертов </w:t>
      </w:r>
      <w:r w:rsidRPr="004859E8">
        <w:rPr>
          <w:rFonts w:ascii="PT Astra Serif" w:eastAsia="PT Astra Serif" w:hAnsi="PT Astra Serif" w:cs="PT Astra Serif"/>
          <w:sz w:val="25"/>
          <w:szCs w:val="25"/>
          <w:highlight w:val="white"/>
        </w:rPr>
        <w:br/>
        <w:t>из федерального бюджета по главным распорядителям средств областного бюджета</w:t>
      </w:r>
    </w:p>
    <w:p w:rsidR="00AE7861" w:rsidRPr="00047FDA" w:rsidRDefault="00AE7861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16"/>
          <w:szCs w:val="16"/>
          <w:highlight w:val="white"/>
        </w:rPr>
      </w:pPr>
    </w:p>
    <w:tbl>
      <w:tblPr>
        <w:tblW w:w="12530" w:type="dxa"/>
        <w:jc w:val="center"/>
        <w:tblLayout w:type="fixed"/>
        <w:tblLook w:val="04A0" w:firstRow="1" w:lastRow="0" w:firstColumn="1" w:lastColumn="0" w:noHBand="0" w:noVBand="1"/>
      </w:tblPr>
      <w:tblGrid>
        <w:gridCol w:w="735"/>
        <w:gridCol w:w="2357"/>
        <w:gridCol w:w="1127"/>
        <w:gridCol w:w="1821"/>
        <w:gridCol w:w="2476"/>
        <w:gridCol w:w="2007"/>
        <w:gridCol w:w="2007"/>
      </w:tblGrid>
      <w:tr w:rsidR="00AE7861" w:rsidRPr="004859E8" w:rsidTr="00047FDA">
        <w:trPr>
          <w:trHeight w:val="20"/>
          <w:jc w:val="center"/>
        </w:trPr>
        <w:tc>
          <w:tcPr>
            <w:tcW w:w="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№ </w:t>
            </w:r>
          </w:p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п/п</w:t>
            </w:r>
          </w:p>
        </w:tc>
        <w:tc>
          <w:tcPr>
            <w:tcW w:w="2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Наименование задачи, мероприятия государственной программы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Срок </w:t>
            </w:r>
            <w:proofErr w:type="spellStart"/>
            <w:proofErr w:type="gram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исполне</w:t>
            </w:r>
            <w:proofErr w:type="spellEnd"/>
            <w:r w:rsidR="00047FDA">
              <w:rPr>
                <w:rFonts w:ascii="PT Astra Serif" w:eastAsia="PT Astra Serif" w:hAnsi="PT Astra Serif" w:cs="PT Astra Serif"/>
                <w:sz w:val="22"/>
                <w:highlight w:val="white"/>
                <w:lang w:val="en-US"/>
              </w:rPr>
              <w:t>-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ния</w:t>
            </w:r>
            <w:proofErr w:type="spellEnd"/>
            <w:proofErr w:type="gram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(год)</w:t>
            </w:r>
          </w:p>
        </w:tc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Объем финансирования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за счет средств областного бюджета,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в том числе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за счет межбюджетных трансфертов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из федерального бюджета </w:t>
            </w:r>
            <w:r w:rsidR="00047FDA" w:rsidRPr="00047FDA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(тыс. рублей)</w:t>
            </w:r>
          </w:p>
        </w:tc>
        <w:tc>
          <w:tcPr>
            <w:tcW w:w="6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Главные распорядители средств областного бюджета (ГРБС)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Администрация Томской области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в лице Департамента финансово-ресурсного обеспечения Администрации Томской области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Департамент общего образования Томской области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Комитет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по обеспечению деятельности мировых судей Томской области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5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</w:rPr>
              <w:t>6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</w:rPr>
              <w:t>7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 </w:t>
            </w:r>
          </w:p>
        </w:tc>
        <w:tc>
          <w:tcPr>
            <w:tcW w:w="118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Подпрограмма «Обеспечение поддержки цифровых технологий в сфере государственного управления, предоставление государственных и муниципальных услуг на базе многофункциональных центров и информирование населения </w:t>
            </w:r>
            <w:r w:rsidR="00047FDA" w:rsidRPr="00047FDA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 политической, социально-экономической ситуации в Томской области»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1.</w:t>
            </w:r>
          </w:p>
        </w:tc>
        <w:tc>
          <w:tcPr>
            <w:tcW w:w="118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Задача 1. Развитие и эксплуатация электронного и открытого правительства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2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Основное мероприятие. Поддержка региональных проектов в сфере информационных технологий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224214,7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224214,7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35104,1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35104,1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38254,6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38254,6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30171,2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30171,2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30171,2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30171,2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30171,2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30171,2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2025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30171,2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30171,2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2026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30171,2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30171,2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1.1.</w:t>
            </w:r>
          </w:p>
        </w:tc>
        <w:tc>
          <w:tcPr>
            <w:tcW w:w="2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Мероприятие 1.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Развитие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и эксплуатация региональной инфраструктуры электронного правительства,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а также единой корпоративной информационно-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телекоммуникацион</w:t>
            </w:r>
            <w:proofErr w:type="spellEnd"/>
            <w:r w:rsidR="00047FDA" w:rsidRPr="00047FDA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ной инфраструктуры исполнительных органов государственной власти Томской области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131038,4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131038,4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20058,2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20058,2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18496,7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18496,7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18496,7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18496,7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18496,7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18496,7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18496,7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18496,7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2025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18496,7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18496,7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2026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18496,7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18496,7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1.2.</w:t>
            </w:r>
          </w:p>
        </w:tc>
        <w:tc>
          <w:tcPr>
            <w:tcW w:w="2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Мероприятие 2. Реализация комплексной системы «Открытое правительство» </w:t>
            </w:r>
          </w:p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и систем информационно-аналитического обеспечения деятельности Администрации Томской области,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в том числе развитие Ситуационного центра Губернатора Томской области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42710,0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42710,0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4223,0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4223,0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6414,5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6414,5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6414,5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6414,5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6414,5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6414,5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6414,5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6414,5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2025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6414,5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6414,5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2026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6414,5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6414,5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1.3.</w:t>
            </w:r>
          </w:p>
        </w:tc>
        <w:tc>
          <w:tcPr>
            <w:tcW w:w="2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Мероприятие 3. Обучение пользованию технологиями оказания государственных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 муниципальных услуг в электронной форме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27680,0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27680,0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2840,0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2840,0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4140,0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4140,0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4140,0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4140,0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4140,0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4140,0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4140,0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4140,0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2025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4140,0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4140,0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2026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4140,0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4140,0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1.4.</w:t>
            </w:r>
          </w:p>
        </w:tc>
        <w:tc>
          <w:tcPr>
            <w:tcW w:w="2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Мероприятие 4. Мониторинг удовлетворенности качеством предоставления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и доступностью государственных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и муниципальных услуг на территории Томской области,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в том числе на базе </w:t>
            </w:r>
            <w:proofErr w:type="spellStart"/>
            <w:proofErr w:type="gram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многофункциональ</w:t>
            </w:r>
            <w:r w:rsidR="00047FDA" w:rsidRPr="00047FDA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ных</w:t>
            </w:r>
            <w:proofErr w:type="spellEnd"/>
            <w:proofErr w:type="gram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центров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7670,0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7670,0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950,0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950,0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2025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2026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1.5.</w:t>
            </w:r>
          </w:p>
        </w:tc>
        <w:tc>
          <w:tcPr>
            <w:tcW w:w="2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Мероприятие 5. Развитие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и эксплуатация инфраструктуры, обеспечивающей деятельность областного государственного казенного учреждения «Томский областной </w:t>
            </w:r>
            <w:proofErr w:type="spellStart"/>
            <w:proofErr w:type="gram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многофункциональ</w:t>
            </w:r>
            <w:r w:rsidR="00047FDA" w:rsidRPr="00047FDA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ный</w:t>
            </w:r>
            <w:proofErr w:type="spellEnd"/>
            <w:proofErr w:type="gram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центр </w:t>
            </w:r>
            <w:r w:rsidR="00047FDA" w:rsidRPr="00047FDA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по предоставлению государственных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 муниципальных услуг»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7032,9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7032,9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7032,9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7032,9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2025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2026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1.6.</w:t>
            </w:r>
          </w:p>
        </w:tc>
        <w:tc>
          <w:tcPr>
            <w:tcW w:w="2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Мероприятие 6. Автоматизация приоритетных видов регионального государственного контроля (надзора)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в целях внедрения риск-ориентированного подхода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8083,4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8083,4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8083,4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8083,4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2025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2026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2.</w:t>
            </w:r>
          </w:p>
        </w:tc>
        <w:tc>
          <w:tcPr>
            <w:tcW w:w="118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Задача 2. 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2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ВЦП 1 «Обеспечение внедрения информационно-коммуникационных технологий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в деятельность исполнительных органов государственной власти Томской области, предоставление государственных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и муниципальных услуг на базе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многофункциональ-ных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центров»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1982300,3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1982300,3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279865,5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279865,5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291738,8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291738,8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281724,8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281724,8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282242,8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282242,8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282242,8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282242,8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2025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282242,8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282242,8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2026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282242,8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282242,8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3.</w:t>
            </w:r>
          </w:p>
        </w:tc>
        <w:tc>
          <w:tcPr>
            <w:tcW w:w="118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Задача 3. Информирование населения о деятельности и решениях органов государственной власти Томской области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 информационно-разъяснительная работа по актуальным социально значимым вопросам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2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ВЦП 2 «Информирование населения </w:t>
            </w:r>
            <w:r w:rsidR="00047FDA" w:rsidRPr="00047FDA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о деятельности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и решениях органов государственной власти Томской области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 информационно-разъяснительная работа по актуальным социально значимым вопросам»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870360,0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870360,0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141480,0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141480,0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121480,0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121480,0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121480,0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121480,0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121480,0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121480,0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121480,0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121480,0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2025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121480,0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121480,0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2026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121480,0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121480,0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2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Итого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по подпрограмме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3076875,0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3076875,0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456449,6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456449,6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451473,4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451473,4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433376,0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433376,0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433894,0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433894,0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433894,0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433894,0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2025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433894,0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433894,0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2026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433894,0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433894,0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4.</w:t>
            </w:r>
          </w:p>
        </w:tc>
        <w:tc>
          <w:tcPr>
            <w:tcW w:w="118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Национальный проект «Цифровая экономика Российской Федерации»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4.1.</w:t>
            </w:r>
          </w:p>
        </w:tc>
        <w:tc>
          <w:tcPr>
            <w:tcW w:w="2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Региональный проект 1. Цифровое государственное управление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79711,7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79711,7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36876,7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36876,7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14945,0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14945,0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13945,0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13945,0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13945,0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13945,0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4.2.</w:t>
            </w:r>
          </w:p>
        </w:tc>
        <w:tc>
          <w:tcPr>
            <w:tcW w:w="2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Региональный проект 2. Информационная безопасность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3300,0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3300,0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5300,0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5300,0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1300,0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1300,0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1300,0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1300,0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4.3.</w:t>
            </w:r>
          </w:p>
        </w:tc>
        <w:tc>
          <w:tcPr>
            <w:tcW w:w="2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Региональный проект 3. Информационная инфраструктура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129877,5</w:t>
            </w:r>
          </w:p>
        </w:tc>
        <w:tc>
          <w:tcPr>
            <w:tcW w:w="2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66512,6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63364,9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20960,3</w:t>
            </w:r>
          </w:p>
        </w:tc>
        <w:tc>
          <w:tcPr>
            <w:tcW w:w="2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20960,3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35536,4</w:t>
            </w:r>
          </w:p>
        </w:tc>
        <w:tc>
          <w:tcPr>
            <w:tcW w:w="2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35536,4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73380,8</w:t>
            </w:r>
          </w:p>
        </w:tc>
        <w:tc>
          <w:tcPr>
            <w:tcW w:w="2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66512,6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6868,2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2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2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Итого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по проектной деятельности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220789,2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90911,7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66512,6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63364,9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40176,7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40176,7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41205,3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20245,0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20960,3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50781,4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15245,0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35536,4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88625,8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15245,0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66512,6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6868,2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2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Итого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по государственной программе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3297664,2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3167786,7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66512,6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63364,9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496626,3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496626,3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492678,7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471718,4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20960,3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484157,4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448621,0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35536,4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522519,8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449139,0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66512,6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6868,2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433894,0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433894,0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2025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433894,0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433894,0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  <w:tr w:rsidR="00AE7861" w:rsidRPr="004859E8" w:rsidTr="00047FDA">
        <w:trPr>
          <w:trHeight w:val="20"/>
          <w:jc w:val="center"/>
        </w:trPr>
        <w:tc>
          <w:tcPr>
            <w:tcW w:w="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2026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433894,0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433894,0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</w:tr>
    </w:tbl>
    <w:p w:rsidR="00AE7861" w:rsidRPr="004859E8" w:rsidRDefault="00AE7861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5"/>
          <w:szCs w:val="25"/>
          <w:highlight w:val="white"/>
        </w:rPr>
      </w:pPr>
    </w:p>
    <w:p w:rsidR="00AE7861" w:rsidRPr="004859E8" w:rsidRDefault="00AE7861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5"/>
          <w:szCs w:val="25"/>
          <w:highlight w:val="white"/>
        </w:rPr>
      </w:pPr>
    </w:p>
    <w:p w:rsidR="00AE7861" w:rsidRPr="004859E8" w:rsidRDefault="00AE7861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5"/>
          <w:szCs w:val="25"/>
          <w:highlight w:val="white"/>
        </w:rPr>
        <w:sectPr w:rsidR="00AE7861" w:rsidRPr="004859E8">
          <w:pgSz w:w="16838" w:h="11906" w:orient="landscape"/>
          <w:pgMar w:top="851" w:right="1134" w:bottom="851" w:left="1418" w:header="720" w:footer="567" w:gutter="0"/>
          <w:pgNumType w:start="1"/>
          <w:cols w:space="1701"/>
          <w:titlePg/>
          <w:docGrid w:linePitch="360"/>
        </w:sectPr>
      </w:pPr>
    </w:p>
    <w:p w:rsidR="00AE7861" w:rsidRPr="00047FDA" w:rsidRDefault="00C41079" w:rsidP="00F54EF1">
      <w:pPr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047FDA">
        <w:rPr>
          <w:rFonts w:ascii="PT Astra Serif" w:eastAsia="PT Astra Serif" w:hAnsi="PT Astra Serif" w:cs="PT Astra Serif"/>
          <w:sz w:val="24"/>
          <w:szCs w:val="24"/>
          <w:highlight w:val="white"/>
        </w:rPr>
        <w:t>Приложение № 4</w:t>
      </w:r>
    </w:p>
    <w:p w:rsidR="00AE7861" w:rsidRPr="00047FDA" w:rsidRDefault="00C41079" w:rsidP="00F54EF1">
      <w:pPr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047FDA">
        <w:rPr>
          <w:rFonts w:ascii="PT Astra Serif" w:eastAsia="PT Astra Serif" w:hAnsi="PT Astra Serif" w:cs="PT Astra Serif"/>
          <w:sz w:val="24"/>
          <w:szCs w:val="24"/>
          <w:highlight w:val="white"/>
        </w:rPr>
        <w:t>к постановлению Администрации Томской области</w:t>
      </w:r>
    </w:p>
    <w:p w:rsidR="00AE7861" w:rsidRPr="00047FDA" w:rsidRDefault="00C41079" w:rsidP="00F54EF1">
      <w:pPr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047FDA">
        <w:rPr>
          <w:rFonts w:ascii="PT Astra Serif" w:eastAsia="PT Astra Serif" w:hAnsi="PT Astra Serif" w:cs="PT Astra Serif"/>
          <w:sz w:val="24"/>
          <w:szCs w:val="24"/>
          <w:highlight w:val="white"/>
        </w:rPr>
        <w:t>от</w:t>
      </w:r>
      <w:r w:rsidR="00617812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25.03.2021 № 100а</w:t>
      </w:r>
    </w:p>
    <w:p w:rsidR="00AE7861" w:rsidRPr="004859E8" w:rsidRDefault="00AE7861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5"/>
          <w:szCs w:val="25"/>
          <w:highlight w:val="white"/>
        </w:rPr>
      </w:pPr>
    </w:p>
    <w:p w:rsidR="00AE7861" w:rsidRPr="004859E8" w:rsidRDefault="00AE7861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5"/>
          <w:szCs w:val="25"/>
          <w:highlight w:val="white"/>
        </w:rPr>
      </w:pPr>
    </w:p>
    <w:p w:rsidR="00AE7861" w:rsidRPr="004859E8" w:rsidRDefault="00C41079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4859E8">
        <w:rPr>
          <w:rFonts w:ascii="PT Astra Serif" w:eastAsia="PT Astra Serif" w:hAnsi="PT Astra Serif" w:cs="PT Astra Serif"/>
          <w:sz w:val="25"/>
          <w:szCs w:val="25"/>
          <w:highlight w:val="white"/>
        </w:rPr>
        <w:t>Паспорт подпрограммы</w:t>
      </w:r>
    </w:p>
    <w:p w:rsidR="00AE7861" w:rsidRPr="00047FDA" w:rsidRDefault="00AE7861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16"/>
          <w:szCs w:val="16"/>
          <w:highlight w:val="white"/>
        </w:rPr>
      </w:pPr>
    </w:p>
    <w:tbl>
      <w:tblPr>
        <w:tblW w:w="1490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05"/>
        <w:gridCol w:w="3233"/>
        <w:gridCol w:w="594"/>
        <w:gridCol w:w="567"/>
        <w:gridCol w:w="567"/>
        <w:gridCol w:w="317"/>
        <w:gridCol w:w="250"/>
        <w:gridCol w:w="552"/>
        <w:gridCol w:w="582"/>
        <w:gridCol w:w="598"/>
        <w:gridCol w:w="536"/>
        <w:gridCol w:w="794"/>
        <w:gridCol w:w="340"/>
        <w:gridCol w:w="811"/>
        <w:gridCol w:w="221"/>
        <w:gridCol w:w="771"/>
        <w:gridCol w:w="708"/>
        <w:gridCol w:w="142"/>
        <w:gridCol w:w="284"/>
        <w:gridCol w:w="1135"/>
      </w:tblGrid>
      <w:tr w:rsidR="00AE7861" w:rsidRPr="004859E8" w:rsidTr="004E5230">
        <w:trPr>
          <w:trHeight w:val="20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Наименование подпрограммы</w:t>
            </w:r>
          </w:p>
        </w:tc>
        <w:tc>
          <w:tcPr>
            <w:tcW w:w="13002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Обеспечение поддержки цифровых технологий в сфере государственного управления, предоставление государственных </w:t>
            </w:r>
          </w:p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и муниципальных услуг на базе многофункциональных центров и информирование населения о политической, социально-экономической ситуации </w:t>
            </w:r>
            <w:r w:rsidR="00EB6332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в Томской области (далее – подпрограмма)</w:t>
            </w:r>
          </w:p>
        </w:tc>
      </w:tr>
      <w:tr w:rsidR="00AE7861" w:rsidRPr="004859E8" w:rsidTr="004E5230">
        <w:trPr>
          <w:trHeight w:val="20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Соисполнитель государственной программы (ответственный за подпрограмму)</w:t>
            </w:r>
          </w:p>
        </w:tc>
        <w:tc>
          <w:tcPr>
            <w:tcW w:w="13002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Департамент цифровой трансформации Администрации Томской области</w:t>
            </w:r>
          </w:p>
        </w:tc>
      </w:tr>
      <w:tr w:rsidR="00AE7861" w:rsidRPr="004859E8" w:rsidTr="004E5230">
        <w:trPr>
          <w:trHeight w:val="20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Участники подпрограммы</w:t>
            </w:r>
          </w:p>
        </w:tc>
        <w:tc>
          <w:tcPr>
            <w:tcW w:w="13002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Департамент информационной политики Администрации Томской области</w:t>
            </w:r>
          </w:p>
        </w:tc>
      </w:tr>
      <w:tr w:rsidR="00AE7861" w:rsidRPr="004859E8" w:rsidTr="004E5230">
        <w:trPr>
          <w:trHeight w:val="20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Цель подпрограммы</w:t>
            </w:r>
          </w:p>
        </w:tc>
        <w:tc>
          <w:tcPr>
            <w:tcW w:w="13002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B675C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Поддержка цифровых технологий государственного управления, повышение качества и доступности предоставления государственных </w:t>
            </w:r>
            <w:r w:rsidR="00FB675C" w:rsidRPr="00FB675C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и муниципальных услуг с использованием информационно-коммуникационных технологий, в том числе на базе многофункциональных центров, обеспечение открытости, доступности и своевременности предоставления информации населению о политической, социально-экономической ситуации в Томской области</w:t>
            </w:r>
          </w:p>
        </w:tc>
      </w:tr>
      <w:tr w:rsidR="00AE7861" w:rsidRPr="004859E8" w:rsidTr="004E5230">
        <w:trPr>
          <w:trHeight w:val="20"/>
        </w:trPr>
        <w:tc>
          <w:tcPr>
            <w:tcW w:w="1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Показатели цели подпрограммы 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  <w:t>и их значения (с детализацией по годам реализации)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Показатели цели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2019 год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2020 год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2021 год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2022 год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2023 год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2024 год</w:t>
            </w:r>
          </w:p>
        </w:tc>
        <w:tc>
          <w:tcPr>
            <w:tcW w:w="16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2025 год</w:t>
            </w:r>
          </w:p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(прогнозный период)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2026 год</w:t>
            </w:r>
          </w:p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(прогнозный период)</w:t>
            </w:r>
          </w:p>
        </w:tc>
      </w:tr>
      <w:tr w:rsidR="00AE7861" w:rsidRPr="004859E8" w:rsidTr="004E5230">
        <w:trPr>
          <w:trHeight w:val="20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Доля граждан, имеющих доступ </w:t>
            </w:r>
            <w:r w:rsidR="00FB675C" w:rsidRPr="00FB675C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к получению государственных 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  <w:t xml:space="preserve">и муниципальных услуг 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  <w:t xml:space="preserve">по принципу «одного окна» 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  <w:t xml:space="preserve">по месту пребывания, в том числе </w:t>
            </w:r>
            <w:r w:rsidR="00FB675C" w:rsidRPr="00FB675C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в многофункциональных центрах предоставления государственных услуг, %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не менее 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  <w:t>90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90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90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90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90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90</w:t>
            </w:r>
          </w:p>
        </w:tc>
        <w:tc>
          <w:tcPr>
            <w:tcW w:w="16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90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90</w:t>
            </w:r>
          </w:p>
        </w:tc>
      </w:tr>
      <w:tr w:rsidR="00AE7861" w:rsidRPr="004859E8" w:rsidTr="004E5230">
        <w:trPr>
          <w:trHeight w:val="20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B675C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Количество исполнительных органов государственной власти Томской области, областных государственных учреждений, передавших на обслуживание локальные вычислительные сети, рабочие места, сервера доступа </w:t>
            </w:r>
            <w:r w:rsidR="00FB675C" w:rsidRPr="00FB675C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к сети Интернет 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  <w:t>в ОГБУ «ОЦАИР», ед.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не менее 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  <w:t>9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не менее 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9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9</w:t>
            </w:r>
          </w:p>
        </w:tc>
        <w:tc>
          <w:tcPr>
            <w:tcW w:w="16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9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9</w:t>
            </w:r>
          </w:p>
        </w:tc>
      </w:tr>
      <w:tr w:rsidR="00AE7861" w:rsidRPr="004859E8" w:rsidTr="004E5230">
        <w:trPr>
          <w:trHeight w:val="20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Задачи подпрограммы</w:t>
            </w:r>
          </w:p>
        </w:tc>
        <w:tc>
          <w:tcPr>
            <w:tcW w:w="13002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Задача 1. Развитие и эксплуатация электронного и открытого правительства.</w:t>
            </w:r>
          </w:p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Задача 2. 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центров.</w:t>
            </w:r>
          </w:p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Задача 3. 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</w:t>
            </w:r>
          </w:p>
        </w:tc>
      </w:tr>
      <w:tr w:rsidR="00AE7861" w:rsidRPr="004859E8" w:rsidTr="004E5230">
        <w:trPr>
          <w:trHeight w:val="20"/>
        </w:trPr>
        <w:tc>
          <w:tcPr>
            <w:tcW w:w="1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Показатели задач подпрограммы 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  <w:t>и их значения (с детализацией по годам реализации)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Показатели задач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2019 год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2020 год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2021 год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2022 год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2023 год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2024 год</w:t>
            </w: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2025 год</w:t>
            </w:r>
          </w:p>
          <w:p w:rsidR="00AE7861" w:rsidRPr="004859E8" w:rsidRDefault="00C41079" w:rsidP="001E247C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(прогнозный период)</w:t>
            </w:r>
          </w:p>
        </w:tc>
        <w:tc>
          <w:tcPr>
            <w:tcW w:w="1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2026 год</w:t>
            </w:r>
          </w:p>
          <w:p w:rsidR="00AE7861" w:rsidRPr="004859E8" w:rsidRDefault="00C41079" w:rsidP="001E247C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(прогнозный период)</w:t>
            </w:r>
          </w:p>
        </w:tc>
      </w:tr>
      <w:tr w:rsidR="00AE7861" w:rsidRPr="004859E8" w:rsidTr="004E5230">
        <w:trPr>
          <w:trHeight w:val="20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widowControl w:val="0"/>
              <w:shd w:val="clear" w:color="FFFFFF" w:fill="FFFFFF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002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Задача 1. Развитие и эксплуатация электронного и открытого правительства</w:t>
            </w:r>
          </w:p>
        </w:tc>
      </w:tr>
      <w:tr w:rsidR="00AE7861" w:rsidRPr="004859E8" w:rsidTr="004E5230">
        <w:trPr>
          <w:trHeight w:val="20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widowControl w:val="0"/>
              <w:shd w:val="clear" w:color="FFFFFF" w:fill="FFFFFF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7D4D8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Количество заявлений, поступивших</w:t>
            </w:r>
            <w:r w:rsidR="007D4D86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 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от жителей Томской области с Единого портала государственных 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  <w:t>и муниципальных услуг (функций), тысяч ед.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450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460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470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480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490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500</w:t>
            </w: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510</w:t>
            </w:r>
          </w:p>
        </w:tc>
        <w:tc>
          <w:tcPr>
            <w:tcW w:w="1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520</w:t>
            </w:r>
          </w:p>
        </w:tc>
      </w:tr>
      <w:tr w:rsidR="00AE7861" w:rsidRPr="004859E8" w:rsidTr="004E5230">
        <w:trPr>
          <w:trHeight w:val="20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widowControl w:val="0"/>
              <w:shd w:val="clear" w:color="FFFFFF" w:fill="FFFFFF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Место Томской области 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  <w:t>в рейтинге открытости субъектов Российской Федерации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не ниже </w:t>
            </w:r>
          </w:p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5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не ниже </w:t>
            </w:r>
          </w:p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не ниже </w:t>
            </w:r>
          </w:p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не ниже </w:t>
            </w:r>
          </w:p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ниже 5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не ниже </w:t>
            </w:r>
          </w:p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5</w:t>
            </w: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не ниже </w:t>
            </w:r>
          </w:p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5</w:t>
            </w:r>
          </w:p>
        </w:tc>
        <w:tc>
          <w:tcPr>
            <w:tcW w:w="1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не ниже </w:t>
            </w:r>
          </w:p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5</w:t>
            </w:r>
          </w:p>
        </w:tc>
      </w:tr>
      <w:tr w:rsidR="00AE7861" w:rsidRPr="004859E8" w:rsidTr="004E5230">
        <w:trPr>
          <w:trHeight w:val="20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002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Задача 2. 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</w:t>
            </w:r>
          </w:p>
        </w:tc>
      </w:tr>
      <w:tr w:rsidR="00AE7861" w:rsidRPr="004859E8" w:rsidTr="004E5230">
        <w:trPr>
          <w:trHeight w:val="20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Надежность функционирования информационно-коммуникационных технологий (доступность информационно-коммуникационных технологий), %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97,1</w:t>
            </w:r>
          </w:p>
        </w:tc>
        <w:tc>
          <w:tcPr>
            <w:tcW w:w="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97,1</w:t>
            </w:r>
          </w:p>
        </w:tc>
        <w:tc>
          <w:tcPr>
            <w:tcW w:w="13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97,1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97,1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97,1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97,1</w:t>
            </w: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97,1</w:t>
            </w:r>
          </w:p>
        </w:tc>
        <w:tc>
          <w:tcPr>
            <w:tcW w:w="1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97,1</w:t>
            </w:r>
          </w:p>
        </w:tc>
      </w:tr>
      <w:tr w:rsidR="00AE7861" w:rsidRPr="004859E8" w:rsidTr="004E5230">
        <w:trPr>
          <w:trHeight w:val="20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Уровень удовлетворенности граждан качеством предоставления государственных услуг в ОГКУ «МФЦ ТО» в соответствии </w:t>
            </w:r>
          </w:p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с оценками, переданными </w:t>
            </w:r>
          </w:p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в «Информационно-аналитическую систему мониторинга качества государственных услуг», %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не менее </w:t>
            </w:r>
          </w:p>
          <w:p w:rsidR="00AE7861" w:rsidRPr="004859E8" w:rsidRDefault="00C41079" w:rsidP="00F54EF1">
            <w:pPr>
              <w:shd w:val="clear" w:color="FFFFFF" w:fill="FFFFFF"/>
              <w:ind w:lef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90</w:t>
            </w:r>
          </w:p>
        </w:tc>
        <w:tc>
          <w:tcPr>
            <w:tcW w:w="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90</w:t>
            </w:r>
          </w:p>
        </w:tc>
        <w:tc>
          <w:tcPr>
            <w:tcW w:w="13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не менее 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  <w:t>90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90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90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90</w:t>
            </w: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90</w:t>
            </w:r>
          </w:p>
        </w:tc>
        <w:tc>
          <w:tcPr>
            <w:tcW w:w="1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90</w:t>
            </w:r>
          </w:p>
        </w:tc>
      </w:tr>
      <w:tr w:rsidR="00AE7861" w:rsidRPr="004859E8" w:rsidTr="004E5230">
        <w:trPr>
          <w:trHeight w:val="20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002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E247C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Задача 3. 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</w:t>
            </w:r>
          </w:p>
        </w:tc>
      </w:tr>
      <w:tr w:rsidR="00AE7861" w:rsidRPr="004859E8" w:rsidTr="004E5230">
        <w:trPr>
          <w:trHeight w:val="20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Количество информационных материалов в средствах массовой информации о политической, экономической и культурной жизни региона, ед.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не менее </w:t>
            </w:r>
          </w:p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25 </w:t>
            </w:r>
          </w:p>
          <w:p w:rsidR="00AE7861" w:rsidRPr="004859E8" w:rsidRDefault="00C41079" w:rsidP="004E52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ежемесячно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не менее 25 </w:t>
            </w:r>
          </w:p>
          <w:p w:rsidR="00AE7861" w:rsidRPr="004859E8" w:rsidRDefault="00C41079" w:rsidP="004E52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proofErr w:type="spellStart"/>
            <w:proofErr w:type="gramStart"/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ежемесяч</w:t>
            </w:r>
            <w:proofErr w:type="spellEnd"/>
            <w:r w:rsidR="004E5230">
              <w:rPr>
                <w:rFonts w:ascii="PT Astra Serif" w:eastAsia="PT Astra Serif" w:hAnsi="PT Astra Serif" w:cs="PT Astra Serif"/>
                <w:sz w:val="20"/>
                <w:highlight w:val="white"/>
              </w:rPr>
              <w:t>-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но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4E52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не менее 25 </w:t>
            </w:r>
            <w:proofErr w:type="spellStart"/>
            <w:proofErr w:type="gramStart"/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ежемесяч</w:t>
            </w:r>
            <w:proofErr w:type="spellEnd"/>
            <w:r w:rsidR="004E5230">
              <w:rPr>
                <w:rFonts w:ascii="PT Astra Serif" w:eastAsia="PT Astra Serif" w:hAnsi="PT Astra Serif" w:cs="PT Astra Serif"/>
                <w:sz w:val="20"/>
                <w:highlight w:val="white"/>
              </w:rPr>
              <w:t>-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но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4E52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не менее 25 </w:t>
            </w:r>
            <w:proofErr w:type="spellStart"/>
            <w:proofErr w:type="gramStart"/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ежемесяч</w:t>
            </w:r>
            <w:proofErr w:type="spellEnd"/>
            <w:r w:rsidR="004E5230">
              <w:rPr>
                <w:rFonts w:ascii="PT Astra Serif" w:eastAsia="PT Astra Serif" w:hAnsi="PT Astra Serif" w:cs="PT Astra Serif"/>
                <w:sz w:val="20"/>
                <w:highlight w:val="white"/>
              </w:rPr>
              <w:t>-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но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4E52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не менее 25 </w:t>
            </w:r>
            <w:proofErr w:type="spellStart"/>
            <w:proofErr w:type="gramStart"/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ежемесяч</w:t>
            </w:r>
            <w:proofErr w:type="spellEnd"/>
            <w:r w:rsidR="004E5230">
              <w:rPr>
                <w:rFonts w:ascii="PT Astra Serif" w:eastAsia="PT Astra Serif" w:hAnsi="PT Astra Serif" w:cs="PT Astra Serif"/>
                <w:sz w:val="20"/>
                <w:highlight w:val="white"/>
              </w:rPr>
              <w:t>-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но</w:t>
            </w:r>
            <w:proofErr w:type="gramEnd"/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не менее 25 </w:t>
            </w:r>
          </w:p>
          <w:p w:rsidR="00AE7861" w:rsidRPr="004859E8" w:rsidRDefault="00C41079" w:rsidP="004E52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proofErr w:type="spellStart"/>
            <w:proofErr w:type="gramStart"/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ежемесяч</w:t>
            </w:r>
            <w:proofErr w:type="spellEnd"/>
            <w:r w:rsidR="004E5230">
              <w:rPr>
                <w:rFonts w:ascii="PT Astra Serif" w:eastAsia="PT Astra Serif" w:hAnsi="PT Astra Serif" w:cs="PT Astra Serif"/>
                <w:sz w:val="20"/>
                <w:highlight w:val="white"/>
              </w:rPr>
              <w:t>-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но</w:t>
            </w:r>
            <w:proofErr w:type="gramEnd"/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не менее </w:t>
            </w:r>
          </w:p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25 </w:t>
            </w:r>
          </w:p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ежемесячно</w:t>
            </w:r>
          </w:p>
        </w:tc>
        <w:tc>
          <w:tcPr>
            <w:tcW w:w="1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не менее 25 ежемесячно</w:t>
            </w:r>
          </w:p>
        </w:tc>
      </w:tr>
      <w:tr w:rsidR="00AE7861" w:rsidRPr="004859E8" w:rsidTr="004E5230">
        <w:trPr>
          <w:trHeight w:val="20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Сроки реализации подпрограммы</w:t>
            </w:r>
          </w:p>
        </w:tc>
        <w:tc>
          <w:tcPr>
            <w:tcW w:w="13002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E247C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2020 </w:t>
            </w:r>
            <w:r w:rsidR="001E247C" w:rsidRPr="00AD609F">
              <w:rPr>
                <w:rFonts w:ascii="PT Astra Serif" w:eastAsia="PT Astra Serif" w:hAnsi="PT Astra Serif" w:cs="PT Astra Serif"/>
                <w:sz w:val="20"/>
                <w:highlight w:val="white"/>
              </w:rPr>
              <w:t>–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 2024 годы с прогнозом до 2026 года</w:t>
            </w:r>
          </w:p>
        </w:tc>
      </w:tr>
      <w:tr w:rsidR="00AE7861" w:rsidRPr="004859E8" w:rsidTr="004E5230">
        <w:trPr>
          <w:trHeight w:val="20"/>
        </w:trPr>
        <w:tc>
          <w:tcPr>
            <w:tcW w:w="1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Объем </w:t>
            </w:r>
            <w:r w:rsidR="00AD609F" w:rsidRPr="00AD609F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и источники финансирования подпрограммы 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  <w:t xml:space="preserve">(с детализацией 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  <w:t xml:space="preserve">по годам реализации, </w:t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  <w:t>тыс. рублей)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Источники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Всего</w:t>
            </w:r>
          </w:p>
        </w:tc>
        <w:tc>
          <w:tcPr>
            <w:tcW w:w="1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2020 год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2021 год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2022 год</w:t>
            </w:r>
          </w:p>
        </w:tc>
        <w:tc>
          <w:tcPr>
            <w:tcW w:w="1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2023 год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2024 год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2025 год</w:t>
            </w:r>
          </w:p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(</w:t>
            </w:r>
            <w:proofErr w:type="gramStart"/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прогноз</w:t>
            </w:r>
            <w:r w:rsidR="00AD609F">
              <w:rPr>
                <w:rFonts w:ascii="PT Astra Serif" w:eastAsia="PT Astra Serif" w:hAnsi="PT Astra Serif" w:cs="PT Astra Serif"/>
                <w:sz w:val="20"/>
                <w:highlight w:val="white"/>
                <w:lang w:val="en-US"/>
              </w:rPr>
              <w:t>-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ный</w:t>
            </w:r>
            <w:proofErr w:type="spellEnd"/>
            <w:proofErr w:type="gramEnd"/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 период)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2026 год</w:t>
            </w:r>
          </w:p>
          <w:p w:rsidR="00AE7861" w:rsidRPr="004859E8" w:rsidRDefault="00C41079" w:rsidP="00AD609F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(</w:t>
            </w:r>
            <w:proofErr w:type="gramStart"/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прогноз</w:t>
            </w:r>
            <w:r w:rsidR="00AD609F">
              <w:rPr>
                <w:rFonts w:ascii="PT Astra Serif" w:eastAsia="PT Astra Serif" w:hAnsi="PT Astra Serif" w:cs="PT Astra Serif"/>
                <w:sz w:val="20"/>
                <w:highlight w:val="white"/>
                <w:lang w:val="en-US"/>
              </w:rPr>
              <w:t>-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ный</w:t>
            </w:r>
            <w:proofErr w:type="spellEnd"/>
            <w:proofErr w:type="gramEnd"/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 период)</w:t>
            </w:r>
          </w:p>
        </w:tc>
      </w:tr>
      <w:tr w:rsidR="00AE7861" w:rsidRPr="004859E8" w:rsidTr="004E5230">
        <w:trPr>
          <w:trHeight w:val="20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федеральный бюджет (по согласованию)</w:t>
            </w:r>
          </w:p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(прогноз):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6709,2</w:t>
            </w:r>
          </w:p>
        </w:tc>
        <w:tc>
          <w:tcPr>
            <w:tcW w:w="1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6709,2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1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0,0</w:t>
            </w:r>
          </w:p>
        </w:tc>
      </w:tr>
      <w:tr w:rsidR="00AE7861" w:rsidRPr="004859E8" w:rsidTr="004E5230">
        <w:trPr>
          <w:trHeight w:val="20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AD609F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в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т.ч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. средства федерального бюджета, поступающие напрямую получателям на счета, открытые в кредитных организациях или в Федеральном казначействе (прогноз)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0"/>
                <w:highlight w:val="white"/>
              </w:rPr>
              <w:t>0,0</w:t>
            </w:r>
          </w:p>
        </w:tc>
        <w:tc>
          <w:tcPr>
            <w:tcW w:w="1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0"/>
                <w:highlight w:val="white"/>
              </w:rPr>
              <w:t>0,0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0"/>
                <w:highlight w:val="white"/>
              </w:rPr>
              <w:t>0,0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0"/>
                <w:highlight w:val="white"/>
              </w:rPr>
              <w:t>0,0</w:t>
            </w:r>
          </w:p>
        </w:tc>
        <w:tc>
          <w:tcPr>
            <w:tcW w:w="1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0"/>
                <w:highlight w:val="white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0"/>
                <w:highlight w:val="white"/>
              </w:rPr>
              <w:t>0,0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0"/>
                <w:highlight w:val="white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0"/>
                <w:highlight w:val="white"/>
              </w:rPr>
              <w:t>0,0</w:t>
            </w:r>
          </w:p>
        </w:tc>
      </w:tr>
      <w:tr w:rsidR="00AE7861" w:rsidRPr="004859E8" w:rsidTr="004E5230">
        <w:trPr>
          <w:trHeight w:val="20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областной бюджет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3070165,8</w:t>
            </w:r>
          </w:p>
        </w:tc>
        <w:tc>
          <w:tcPr>
            <w:tcW w:w="1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456449,6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444764,2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433376,0</w:t>
            </w:r>
          </w:p>
        </w:tc>
        <w:tc>
          <w:tcPr>
            <w:tcW w:w="1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433894,0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433894,0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433894,0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433894,0</w:t>
            </w:r>
          </w:p>
        </w:tc>
      </w:tr>
      <w:tr w:rsidR="00AE7861" w:rsidRPr="004859E8" w:rsidTr="004E5230">
        <w:trPr>
          <w:trHeight w:val="20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местные бюджеты (по согласованию) (прогноз)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0"/>
                <w:highlight w:val="white"/>
              </w:rPr>
              <w:t>0,0</w:t>
            </w:r>
          </w:p>
        </w:tc>
        <w:tc>
          <w:tcPr>
            <w:tcW w:w="1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0"/>
                <w:highlight w:val="white"/>
              </w:rPr>
              <w:t>0,0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0"/>
                <w:highlight w:val="white"/>
              </w:rPr>
              <w:t>0,0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0"/>
                <w:highlight w:val="white"/>
              </w:rPr>
              <w:t>0,0</w:t>
            </w:r>
          </w:p>
        </w:tc>
        <w:tc>
          <w:tcPr>
            <w:tcW w:w="1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0"/>
                <w:highlight w:val="white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0"/>
                <w:highlight w:val="white"/>
              </w:rPr>
              <w:t>0,0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0"/>
                <w:highlight w:val="white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0"/>
                <w:highlight w:val="white"/>
              </w:rPr>
              <w:t>0,0</w:t>
            </w:r>
          </w:p>
        </w:tc>
      </w:tr>
      <w:tr w:rsidR="00AE7861" w:rsidRPr="004859E8" w:rsidTr="004E5230">
        <w:trPr>
          <w:trHeight w:val="20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 xml:space="preserve">внебюджетные источники </w:t>
            </w:r>
            <w:r w:rsidR="00AD609F" w:rsidRPr="00AD609F">
              <w:rPr>
                <w:rFonts w:ascii="PT Astra Serif" w:eastAsia="PT Astra Serif" w:hAnsi="PT Astra Serif" w:cs="PT Astra Serif"/>
                <w:sz w:val="20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(по согласованию)</w:t>
            </w:r>
          </w:p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(прогноз)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0"/>
                <w:highlight w:val="white"/>
              </w:rPr>
              <w:t>0,0</w:t>
            </w:r>
          </w:p>
        </w:tc>
        <w:tc>
          <w:tcPr>
            <w:tcW w:w="1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0"/>
                <w:highlight w:val="white"/>
              </w:rPr>
              <w:t>0,0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0"/>
                <w:highlight w:val="white"/>
              </w:rPr>
              <w:t>0,0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0"/>
                <w:highlight w:val="white"/>
              </w:rPr>
              <w:t>0,0</w:t>
            </w:r>
          </w:p>
        </w:tc>
        <w:tc>
          <w:tcPr>
            <w:tcW w:w="1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0"/>
                <w:highlight w:val="white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0"/>
                <w:highlight w:val="white"/>
              </w:rPr>
              <w:t>0,0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0"/>
                <w:highlight w:val="white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0"/>
                <w:highlight w:val="white"/>
              </w:rPr>
              <w:t>0,0</w:t>
            </w:r>
          </w:p>
        </w:tc>
      </w:tr>
      <w:tr w:rsidR="00AE7861" w:rsidRPr="004859E8" w:rsidTr="004E5230">
        <w:trPr>
          <w:trHeight w:val="20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всего по источникам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3076875,0</w:t>
            </w:r>
          </w:p>
        </w:tc>
        <w:tc>
          <w:tcPr>
            <w:tcW w:w="1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456449,6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451473,4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433376,0</w:t>
            </w:r>
          </w:p>
        </w:tc>
        <w:tc>
          <w:tcPr>
            <w:tcW w:w="1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433894,0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433894,0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433894,0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0"/>
                <w:highlight w:val="white"/>
              </w:rPr>
              <w:t>433894,0</w:t>
            </w:r>
          </w:p>
        </w:tc>
      </w:tr>
    </w:tbl>
    <w:p w:rsidR="00AE7861" w:rsidRPr="004859E8" w:rsidRDefault="00AE7861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5"/>
          <w:szCs w:val="25"/>
          <w:highlight w:val="white"/>
        </w:rPr>
      </w:pPr>
    </w:p>
    <w:p w:rsidR="00AE7861" w:rsidRPr="004859E8" w:rsidRDefault="00AE7861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5"/>
          <w:szCs w:val="25"/>
          <w:highlight w:val="white"/>
        </w:rPr>
        <w:sectPr w:rsidR="00AE7861" w:rsidRPr="004859E8">
          <w:headerReference w:type="default" r:id="rId19"/>
          <w:footerReference w:type="default" r:id="rId20"/>
          <w:headerReference w:type="first" r:id="rId21"/>
          <w:footerReference w:type="first" r:id="rId22"/>
          <w:pgSz w:w="16838" w:h="11906" w:orient="landscape"/>
          <w:pgMar w:top="567" w:right="1134" w:bottom="851" w:left="1418" w:header="709" w:footer="709" w:gutter="0"/>
          <w:pgNumType w:start="1"/>
          <w:cols w:space="1701"/>
          <w:titlePg/>
          <w:docGrid w:linePitch="360"/>
        </w:sectPr>
      </w:pPr>
    </w:p>
    <w:p w:rsidR="00AE7861" w:rsidRPr="00660C04" w:rsidRDefault="00C41079" w:rsidP="00660C04">
      <w:pPr>
        <w:keepNext/>
        <w:keepLines/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660C04">
        <w:rPr>
          <w:rFonts w:ascii="PT Astra Serif" w:eastAsia="PT Astra Serif" w:hAnsi="PT Astra Serif" w:cs="PT Astra Serif"/>
          <w:sz w:val="24"/>
          <w:szCs w:val="24"/>
          <w:highlight w:val="white"/>
        </w:rPr>
        <w:t>Приложение № 5</w:t>
      </w:r>
    </w:p>
    <w:p w:rsidR="00AE7861" w:rsidRPr="00660C04" w:rsidRDefault="00C41079" w:rsidP="00660C04">
      <w:pPr>
        <w:keepNext/>
        <w:keepLines/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660C04">
        <w:rPr>
          <w:rFonts w:ascii="PT Astra Serif" w:eastAsia="PT Astra Serif" w:hAnsi="PT Astra Serif" w:cs="PT Astra Serif"/>
          <w:sz w:val="24"/>
          <w:szCs w:val="24"/>
          <w:highlight w:val="white"/>
        </w:rPr>
        <w:t>к постановлению Администрации Томской области</w:t>
      </w:r>
    </w:p>
    <w:p w:rsidR="00AE7861" w:rsidRPr="00660C04" w:rsidRDefault="00C41079" w:rsidP="00660C04">
      <w:pPr>
        <w:keepNext/>
        <w:keepLines/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660C04">
        <w:rPr>
          <w:rFonts w:ascii="PT Astra Serif" w:eastAsia="PT Astra Serif" w:hAnsi="PT Astra Serif" w:cs="PT Astra Serif"/>
          <w:sz w:val="24"/>
          <w:szCs w:val="24"/>
          <w:highlight w:val="white"/>
        </w:rPr>
        <w:t>от</w:t>
      </w:r>
      <w:r w:rsidR="00617812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25.03.2021 № 100а</w:t>
      </w:r>
    </w:p>
    <w:p w:rsidR="00AE7861" w:rsidRPr="004859E8" w:rsidRDefault="00AE7861" w:rsidP="00660C04">
      <w:pPr>
        <w:keepNext/>
        <w:keepLines/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  <w:highlight w:val="white"/>
        </w:rPr>
      </w:pPr>
    </w:p>
    <w:p w:rsidR="00AE7861" w:rsidRPr="004859E8" w:rsidRDefault="00AE7861" w:rsidP="00660C04">
      <w:pPr>
        <w:keepNext/>
        <w:keepLines/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  <w:highlight w:val="white"/>
        </w:rPr>
      </w:pPr>
    </w:p>
    <w:p w:rsidR="00AE7861" w:rsidRPr="004859E8" w:rsidRDefault="00C41079" w:rsidP="00660C04">
      <w:pPr>
        <w:keepNext/>
        <w:keepLines/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4859E8">
        <w:rPr>
          <w:rFonts w:ascii="PT Astra Serif" w:eastAsia="PT Astra Serif" w:hAnsi="PT Astra Serif" w:cs="PT Astra Serif"/>
          <w:bCs/>
          <w:sz w:val="25"/>
          <w:szCs w:val="25"/>
          <w:highlight w:val="white"/>
        </w:rPr>
        <w:t xml:space="preserve">Перечень показателей цели, задач подпрограммы, </w:t>
      </w:r>
      <w:r w:rsidRPr="004859E8">
        <w:rPr>
          <w:rFonts w:ascii="PT Astra Serif" w:eastAsia="PT Astra Serif" w:hAnsi="PT Astra Serif" w:cs="PT Astra Serif"/>
          <w:bCs/>
          <w:sz w:val="25"/>
          <w:szCs w:val="25"/>
          <w:highlight w:val="white"/>
        </w:rPr>
        <w:br/>
        <w:t>сведения о порядке сбора информации по показателям и методике их расчета</w:t>
      </w:r>
    </w:p>
    <w:p w:rsidR="00AE7861" w:rsidRPr="00660C04" w:rsidRDefault="00AE7861" w:rsidP="00660C04">
      <w:pPr>
        <w:keepNext/>
        <w:keepLines/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16"/>
          <w:szCs w:val="16"/>
          <w:highlight w:val="white"/>
        </w:rPr>
      </w:pPr>
    </w:p>
    <w:tbl>
      <w:tblPr>
        <w:tblW w:w="1584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3"/>
        <w:gridCol w:w="2457"/>
        <w:gridCol w:w="993"/>
        <w:gridCol w:w="1379"/>
        <w:gridCol w:w="1343"/>
        <w:gridCol w:w="1417"/>
        <w:gridCol w:w="2758"/>
        <w:gridCol w:w="1575"/>
        <w:gridCol w:w="1985"/>
        <w:gridCol w:w="1511"/>
      </w:tblGrid>
      <w:tr w:rsidR="00AE7861" w:rsidRPr="004859E8" w:rsidTr="00660C04">
        <w:trPr>
          <w:trHeight w:val="20"/>
          <w:jc w:val="center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861" w:rsidRPr="004859E8" w:rsidRDefault="00C41079" w:rsidP="00660C04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№</w:t>
            </w:r>
          </w:p>
          <w:p w:rsidR="00AE7861" w:rsidRPr="004859E8" w:rsidRDefault="00C41079" w:rsidP="00660C04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п/п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861" w:rsidRPr="004859E8" w:rsidRDefault="00C41079" w:rsidP="00660C04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Наименование показателя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861" w:rsidRPr="004859E8" w:rsidRDefault="00C41079" w:rsidP="00660C04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Единица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измере-ния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861" w:rsidRPr="004859E8" w:rsidRDefault="00C41079" w:rsidP="00660C04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Пункт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Федераль-ного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плана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статисти-ческих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работ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861" w:rsidRPr="004859E8" w:rsidRDefault="00C41079" w:rsidP="00660C04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Периодич-ность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сбора данных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861" w:rsidRPr="004859E8" w:rsidRDefault="00C41079" w:rsidP="00660C04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Временные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характерис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-тики показателя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861" w:rsidRPr="004859E8" w:rsidRDefault="00C41079" w:rsidP="00660C04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Алгоритм формирования (формула) расчета показателя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861" w:rsidRPr="004859E8" w:rsidRDefault="00C41079" w:rsidP="00660C04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Метод сбора информации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861" w:rsidRPr="004859E8" w:rsidRDefault="00C41079" w:rsidP="00660C04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Ответственный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за сбор данных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по показателю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861" w:rsidRPr="004859E8" w:rsidRDefault="00C41079" w:rsidP="00660C04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Дата получения фактического значения показателя</w:t>
            </w:r>
          </w:p>
        </w:tc>
      </w:tr>
      <w:tr w:rsidR="00AE7861" w:rsidRPr="004859E8" w:rsidTr="00660C04">
        <w:trPr>
          <w:trHeight w:val="20"/>
          <w:jc w:val="center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keepNext/>
              <w:keepLines/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keepNext/>
              <w:keepLines/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keepNext/>
              <w:keepLines/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keepNext/>
              <w:keepLines/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keepNext/>
              <w:keepLines/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keepNext/>
              <w:keepLines/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keepNext/>
              <w:keepLines/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keepNext/>
              <w:keepLines/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keepNext/>
              <w:keepLines/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9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keepNext/>
              <w:keepLines/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10</w:t>
            </w:r>
          </w:p>
        </w:tc>
      </w:tr>
      <w:tr w:rsidR="00AE7861" w:rsidRPr="004859E8" w:rsidTr="00660C04">
        <w:trPr>
          <w:trHeight w:val="20"/>
          <w:jc w:val="center"/>
        </w:trPr>
        <w:tc>
          <w:tcPr>
            <w:tcW w:w="1584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pStyle w:val="ConsPlusNormal"/>
              <w:keepNext/>
              <w:keepLines/>
              <w:widowControl/>
              <w:outlineLvl w:val="3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Показатели цели подпрограммы</w:t>
            </w:r>
          </w:p>
        </w:tc>
      </w:tr>
      <w:tr w:rsidR="00AE7861" w:rsidRPr="004859E8" w:rsidTr="00660C04">
        <w:trPr>
          <w:trHeight w:val="20"/>
          <w:jc w:val="center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pStyle w:val="ConsPlusNormal"/>
              <w:keepNext/>
              <w:keepLines/>
              <w:widowControl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pStyle w:val="ConsPlusNormal"/>
              <w:keepNext/>
              <w:keepLines/>
              <w:widowControl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Доля граждан, имеющих доступ к получению государственных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и муниципальных услуг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по принципу «одного окна» по месту пребывания, в том числе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в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многофункциональ-ных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центрах предоставления государственных услуг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pStyle w:val="ConsPlusNormal"/>
              <w:keepNext/>
              <w:keepLines/>
              <w:widowControl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%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pStyle w:val="ConsPlusNormal"/>
              <w:keepNext/>
              <w:keepLines/>
              <w:widowControl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нет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pStyle w:val="ConsPlusNormal"/>
              <w:keepNext/>
              <w:keepLines/>
              <w:widowControl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ежегодно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pStyle w:val="ConsPlusNormal"/>
              <w:keepNext/>
              <w:keepLines/>
              <w:widowControl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за отчетный период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pStyle w:val="ConsPlusNormal"/>
              <w:keepNext/>
              <w:keepLines/>
              <w:widowControl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Дг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= Кг/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Кгто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x 100%, где:</w:t>
            </w:r>
          </w:p>
          <w:p w:rsidR="00AE7861" w:rsidRPr="004859E8" w:rsidRDefault="00C41079" w:rsidP="00660C04">
            <w:pPr>
              <w:pStyle w:val="ConsPlusNormal"/>
              <w:keepNext/>
              <w:keepLines/>
              <w:widowControl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Дг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– доля граждан, имеющих доступ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к получению государственных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и муниципальных услуг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по принципу «одного окна» по месту пребывания,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в том числе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в многофункциональных центрах предоставления государственных услуг;</w:t>
            </w:r>
          </w:p>
          <w:p w:rsidR="00AE7861" w:rsidRPr="004859E8" w:rsidRDefault="00C41079" w:rsidP="00660C04">
            <w:pPr>
              <w:pStyle w:val="ConsPlusNormal"/>
              <w:keepNext/>
              <w:keepLines/>
              <w:widowControl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Кг – количество граждан, имеющих доступ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к получению государственных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и муниципальных услуг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по принципу «одного окна» по месту пребывания, чел.;</w:t>
            </w:r>
          </w:p>
          <w:p w:rsidR="00AE7861" w:rsidRPr="004859E8" w:rsidRDefault="00C41079" w:rsidP="00660C04">
            <w:pPr>
              <w:pStyle w:val="ConsPlusNormal"/>
              <w:keepNext/>
              <w:keepLines/>
              <w:widowControl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Кгто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– общее количество граждан Томской области, чел.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pStyle w:val="ConsPlusNormal"/>
              <w:keepNext/>
              <w:keepLines/>
              <w:widowControl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Ведомственная статистика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pStyle w:val="ConsPlusNormal"/>
              <w:keepNext/>
              <w:keepLines/>
              <w:widowControl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pStyle w:val="ConsPlusNormal"/>
              <w:keepNext/>
              <w:keepLines/>
              <w:widowControl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до 1 марта очередного года</w:t>
            </w:r>
          </w:p>
        </w:tc>
      </w:tr>
      <w:tr w:rsidR="00AE7861" w:rsidRPr="004859E8" w:rsidTr="00660C04">
        <w:trPr>
          <w:trHeight w:val="20"/>
          <w:jc w:val="center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pStyle w:val="ConsPlusNormal"/>
              <w:keepNext/>
              <w:keepLines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Количество исполнительных органов государственной власти Томской области, областных государственных учреждений, передавших </w:t>
            </w:r>
          </w:p>
          <w:p w:rsidR="00AE7861" w:rsidRPr="004859E8" w:rsidRDefault="00C41079" w:rsidP="00660C04">
            <w:pPr>
              <w:pStyle w:val="ConsPlusNormal"/>
              <w:keepNext/>
              <w:keepLines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на обслуживание локальные вычислительные сети, рабочие места, сервера доступа к сети Интернет </w:t>
            </w:r>
          </w:p>
          <w:p w:rsidR="00AE7861" w:rsidRPr="004859E8" w:rsidRDefault="00C41079" w:rsidP="00660C04">
            <w:pPr>
              <w:pStyle w:val="ConsPlusNormal"/>
              <w:keepNext/>
              <w:keepLines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в </w:t>
            </w:r>
            <w:r w:rsidRPr="004859E8">
              <w:rPr>
                <w:rFonts w:ascii="PT Astra Serif" w:eastAsia="PT Astra Serif" w:hAnsi="PT Astra Serif" w:cs="PT Astra Serif"/>
                <w:sz w:val="22"/>
              </w:rPr>
              <w:t>ОГБУ «ОЦАИР»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keepNext/>
              <w:keepLines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ед. 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keepNext/>
              <w:keepLines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нет 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keepNext/>
              <w:keepLines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ежегодно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keepNext/>
              <w:keepLines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за отчетный период 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pStyle w:val="ConsPlusNormal"/>
              <w:keepNext/>
              <w:keepLines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Количественный подсчет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Ведомственная статистика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660C04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до 1 марта очередного года</w:t>
            </w:r>
          </w:p>
        </w:tc>
      </w:tr>
      <w:tr w:rsidR="00AE7861" w:rsidRPr="004859E8" w:rsidTr="00660C04">
        <w:trPr>
          <w:trHeight w:val="20"/>
          <w:jc w:val="center"/>
        </w:trPr>
        <w:tc>
          <w:tcPr>
            <w:tcW w:w="1584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Показатель задачи 1 «Развитие и эксплуатация электронного и открытого правительства»</w:t>
            </w:r>
          </w:p>
        </w:tc>
      </w:tr>
      <w:tr w:rsidR="00AE7861" w:rsidRPr="004859E8" w:rsidTr="00660C04">
        <w:trPr>
          <w:trHeight w:val="20"/>
          <w:jc w:val="center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Количество заявлений, поступивших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от жителей Томской области с Единого портала государственных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 муниципальных услуг (функций)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тысяч ед.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нет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ежегодно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за отчетный период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Источник: оператор Единого портала государственных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 муниципальных услуг (функций)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Ведомственная статистика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до 1 марта очередного года</w:t>
            </w:r>
          </w:p>
        </w:tc>
      </w:tr>
      <w:tr w:rsidR="00AE7861" w:rsidRPr="004859E8" w:rsidTr="00660C04">
        <w:trPr>
          <w:trHeight w:val="20"/>
          <w:jc w:val="center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Место Томской области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в рейтинге открытости субъектов Российской Федерации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место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нет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ежегодно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за отчетный период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Источник: система экспертного мониторинга интернет-сайтов «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Инфометр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» при поддержке Открытого правительства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Ведомственная статистика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до 1 марта очередного года</w:t>
            </w:r>
          </w:p>
        </w:tc>
      </w:tr>
      <w:tr w:rsidR="00AE7861" w:rsidRPr="004859E8" w:rsidTr="00660C04">
        <w:trPr>
          <w:trHeight w:val="20"/>
          <w:jc w:val="center"/>
        </w:trPr>
        <w:tc>
          <w:tcPr>
            <w:tcW w:w="1584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outlineLvl w:val="3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 w:type="page"/>
              <w:t xml:space="preserve">Показатели задачи 2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  <w:lang w:eastAsia="en-US"/>
              </w:rPr>
              <w:t>«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  <w:lang w:eastAsia="en-US"/>
              </w:rPr>
              <w:t>»</w:t>
            </w:r>
          </w:p>
        </w:tc>
      </w:tr>
      <w:tr w:rsidR="00AE7861" w:rsidRPr="004859E8" w:rsidTr="00660C04">
        <w:trPr>
          <w:trHeight w:val="20"/>
          <w:jc w:val="center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5.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Надежность функционирования информационно-коммуникационных технологий (доступность информационно-коммуникационных технологий)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%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нет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ежегодно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за отчетный период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Н = 100 –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Оврп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/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Вф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x 100%, где:</w:t>
            </w:r>
          </w:p>
          <w:p w:rsidR="00AE7861" w:rsidRPr="004859E8" w:rsidRDefault="00C41079" w:rsidP="00F54EF1">
            <w:pPr>
              <w:pStyle w:val="ConsPlusNormal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 – надежность функционирования информационно-коммуникационных технологий (доступность информационно-коммуникационных технологий);</w:t>
            </w:r>
          </w:p>
          <w:p w:rsidR="00AE7861" w:rsidRPr="004859E8" w:rsidRDefault="00C41079" w:rsidP="00F54EF1">
            <w:pPr>
              <w:pStyle w:val="ConsPlusNormal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Оврп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– общее время простоя функционирования информационно-коммуникационных технологий, час. в год;</w:t>
            </w:r>
          </w:p>
          <w:p w:rsidR="00AE7861" w:rsidRPr="004859E8" w:rsidRDefault="00C41079" w:rsidP="00F54EF1">
            <w:pPr>
              <w:pStyle w:val="ConsPlusNormal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Вф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– время непрерывного функционирования информационно-коммуникационных технологий, час. в год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Ведомственная статистика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до 1 марта очередного года</w:t>
            </w:r>
          </w:p>
        </w:tc>
      </w:tr>
      <w:tr w:rsidR="00AE7861" w:rsidRPr="004859E8" w:rsidTr="00660C04">
        <w:trPr>
          <w:trHeight w:val="20"/>
          <w:jc w:val="center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Уровень удовлетворенности граждан качеством предоставления государственных услуг </w:t>
            </w:r>
          </w:p>
          <w:p w:rsidR="00AE7861" w:rsidRPr="004859E8" w:rsidRDefault="00C41079" w:rsidP="00F54EF1">
            <w:pPr>
              <w:pStyle w:val="ConsPlusNormal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в ОГКУ «МФЦ ТО» </w:t>
            </w:r>
          </w:p>
          <w:p w:rsidR="00AE7861" w:rsidRPr="004859E8" w:rsidRDefault="00C41079" w:rsidP="00F54EF1">
            <w:pPr>
              <w:pStyle w:val="ConsPlusNormal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в соответствии </w:t>
            </w:r>
          </w:p>
          <w:p w:rsidR="00AE7861" w:rsidRPr="004859E8" w:rsidRDefault="00C41079" w:rsidP="00F54EF1">
            <w:pPr>
              <w:pStyle w:val="ConsPlusNormal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с оценками, переданными </w:t>
            </w:r>
          </w:p>
          <w:p w:rsidR="00AE7861" w:rsidRPr="004859E8" w:rsidRDefault="00C41079" w:rsidP="00F54EF1">
            <w:pPr>
              <w:pStyle w:val="ConsPlusNormal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 «Информационно-аналитическая система мониторинга качества государственных услуг»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%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нет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ежегодно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за отчетный период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Источник: «Информационно-аналитическая система мониторинга качества государственных услуг» (vashkontrol.ru)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Ведомственная статистика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до 1 марта очередного года</w:t>
            </w:r>
          </w:p>
        </w:tc>
      </w:tr>
      <w:tr w:rsidR="00AE7861" w:rsidRPr="004859E8" w:rsidTr="00660C04">
        <w:trPr>
          <w:trHeight w:val="20"/>
          <w:jc w:val="center"/>
        </w:trPr>
        <w:tc>
          <w:tcPr>
            <w:tcW w:w="1584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Показатели задачи 3 «Информирование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вопросам»</w:t>
            </w:r>
          </w:p>
        </w:tc>
      </w:tr>
      <w:tr w:rsidR="00AE7861" w:rsidRPr="004859E8" w:rsidTr="00660C04">
        <w:trPr>
          <w:trHeight w:val="20"/>
          <w:jc w:val="center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Количество информационных материалов в средствах массовой информации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о политической, экономической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 культурной жизни региона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ед.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нет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ежегодно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за отчетный период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Количественный подсчет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Ведомственная статистика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до 1 марта очередного года</w:t>
            </w:r>
          </w:p>
        </w:tc>
      </w:tr>
    </w:tbl>
    <w:p w:rsidR="00AE7861" w:rsidRPr="004859E8" w:rsidRDefault="00AE7861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5"/>
          <w:szCs w:val="25"/>
          <w:highlight w:val="white"/>
        </w:rPr>
      </w:pPr>
    </w:p>
    <w:p w:rsidR="00AE7861" w:rsidRPr="004859E8" w:rsidRDefault="00AE7861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5"/>
          <w:szCs w:val="25"/>
          <w:highlight w:val="white"/>
        </w:rPr>
      </w:pPr>
    </w:p>
    <w:p w:rsidR="00AE7861" w:rsidRPr="004859E8" w:rsidRDefault="00AE7861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5"/>
          <w:szCs w:val="25"/>
          <w:highlight w:val="white"/>
        </w:rPr>
        <w:sectPr w:rsidR="00AE7861" w:rsidRPr="004859E8">
          <w:pgSz w:w="16838" w:h="11906" w:orient="landscape"/>
          <w:pgMar w:top="567" w:right="1134" w:bottom="851" w:left="1418" w:header="426" w:footer="567" w:gutter="0"/>
          <w:pgNumType w:start="1"/>
          <w:cols w:space="1701"/>
          <w:titlePg/>
          <w:docGrid w:linePitch="360"/>
        </w:sectPr>
      </w:pPr>
    </w:p>
    <w:p w:rsidR="00AE7861" w:rsidRPr="00D903CC" w:rsidRDefault="00C41079" w:rsidP="00D903CC">
      <w:pPr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D903CC">
        <w:rPr>
          <w:rFonts w:ascii="PT Astra Serif" w:eastAsia="PT Astra Serif" w:hAnsi="PT Astra Serif" w:cs="PT Astra Serif"/>
          <w:sz w:val="24"/>
          <w:szCs w:val="24"/>
          <w:highlight w:val="white"/>
        </w:rPr>
        <w:t>Приложение № 6</w:t>
      </w:r>
    </w:p>
    <w:p w:rsidR="00AE7861" w:rsidRPr="00D903CC" w:rsidRDefault="00C41079" w:rsidP="00D903CC">
      <w:pPr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D903CC">
        <w:rPr>
          <w:rFonts w:ascii="PT Astra Serif" w:eastAsia="PT Astra Serif" w:hAnsi="PT Astra Serif" w:cs="PT Astra Serif"/>
          <w:sz w:val="24"/>
          <w:szCs w:val="24"/>
          <w:highlight w:val="white"/>
        </w:rPr>
        <w:t>к постановлению Администрации Томской области</w:t>
      </w:r>
    </w:p>
    <w:p w:rsidR="00AE7861" w:rsidRPr="00D903CC" w:rsidRDefault="00C41079" w:rsidP="00D903CC">
      <w:pPr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D903CC">
        <w:rPr>
          <w:rFonts w:ascii="PT Astra Serif" w:eastAsia="PT Astra Serif" w:hAnsi="PT Astra Serif" w:cs="PT Astra Serif"/>
          <w:sz w:val="24"/>
          <w:szCs w:val="24"/>
          <w:highlight w:val="white"/>
        </w:rPr>
        <w:t>от</w:t>
      </w:r>
      <w:r w:rsidR="00617812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25.03.2021 № 100а</w:t>
      </w:r>
    </w:p>
    <w:p w:rsidR="00AE7861" w:rsidRPr="004859E8" w:rsidRDefault="00AE7861" w:rsidP="00F54EF1">
      <w:pPr>
        <w:widowControl w:val="0"/>
        <w:shd w:val="clear" w:color="FFFFFF" w:fill="FFFFFF"/>
        <w:jc w:val="center"/>
        <w:outlineLvl w:val="2"/>
        <w:rPr>
          <w:rFonts w:ascii="PT Astra Serif" w:eastAsia="PT Astra Serif" w:hAnsi="PT Astra Serif" w:cs="PT Astra Serif"/>
          <w:bCs/>
          <w:sz w:val="25"/>
          <w:szCs w:val="25"/>
          <w:highlight w:val="white"/>
        </w:rPr>
      </w:pPr>
    </w:p>
    <w:p w:rsidR="00AE7861" w:rsidRPr="004859E8" w:rsidRDefault="00AE7861" w:rsidP="00F54EF1">
      <w:pPr>
        <w:widowControl w:val="0"/>
        <w:shd w:val="clear" w:color="FFFFFF" w:fill="FFFFFF"/>
        <w:jc w:val="center"/>
        <w:outlineLvl w:val="2"/>
        <w:rPr>
          <w:rFonts w:ascii="PT Astra Serif" w:eastAsia="PT Astra Serif" w:hAnsi="PT Astra Serif" w:cs="PT Astra Serif"/>
          <w:bCs/>
          <w:sz w:val="25"/>
          <w:szCs w:val="25"/>
          <w:highlight w:val="white"/>
        </w:rPr>
      </w:pPr>
    </w:p>
    <w:p w:rsidR="00AE7861" w:rsidRPr="004859E8" w:rsidRDefault="00C41079" w:rsidP="00D903CC">
      <w:pPr>
        <w:widowControl w:val="0"/>
        <w:shd w:val="clear" w:color="FFFFFF" w:fill="FFFFFF"/>
        <w:ind w:firstLine="0"/>
        <w:jc w:val="center"/>
        <w:outlineLvl w:val="2"/>
        <w:rPr>
          <w:rFonts w:ascii="PT Astra Serif" w:eastAsia="PT Astra Serif" w:hAnsi="PT Astra Serif" w:cs="PT Astra Serif"/>
          <w:bCs/>
          <w:sz w:val="25"/>
          <w:szCs w:val="25"/>
          <w:highlight w:val="white"/>
        </w:rPr>
      </w:pPr>
      <w:r w:rsidRPr="004859E8">
        <w:rPr>
          <w:rFonts w:ascii="PT Astra Serif" w:eastAsia="PT Astra Serif" w:hAnsi="PT Astra Serif" w:cs="PT Astra Serif"/>
          <w:bCs/>
          <w:sz w:val="25"/>
          <w:szCs w:val="25"/>
          <w:highlight w:val="white"/>
        </w:rPr>
        <w:t>Перечень ведомственных целевых программ, основных мероприятий</w:t>
      </w:r>
    </w:p>
    <w:p w:rsidR="00AE7861" w:rsidRPr="004859E8" w:rsidRDefault="00C41079" w:rsidP="00D903CC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bCs/>
          <w:sz w:val="25"/>
          <w:szCs w:val="25"/>
          <w:highlight w:val="white"/>
        </w:rPr>
      </w:pPr>
      <w:r w:rsidRPr="004859E8">
        <w:rPr>
          <w:rFonts w:ascii="PT Astra Serif" w:eastAsia="PT Astra Serif" w:hAnsi="PT Astra Serif" w:cs="PT Astra Serif"/>
          <w:bCs/>
          <w:sz w:val="25"/>
          <w:szCs w:val="25"/>
          <w:highlight w:val="white"/>
        </w:rPr>
        <w:t>и ресурсное обеспечение реализации подпрограммы</w:t>
      </w:r>
    </w:p>
    <w:p w:rsidR="00AE7861" w:rsidRPr="00D903CC" w:rsidRDefault="00AE7861" w:rsidP="00F54EF1">
      <w:pPr>
        <w:shd w:val="clear" w:color="FFFFFF" w:fill="FFFFFF"/>
        <w:ind w:firstLine="0"/>
        <w:jc w:val="both"/>
        <w:rPr>
          <w:rFonts w:ascii="PT Astra Serif" w:eastAsia="PT Astra Serif" w:hAnsi="PT Astra Serif" w:cs="PT Astra Serif"/>
          <w:sz w:val="16"/>
          <w:szCs w:val="16"/>
          <w:highlight w:val="white"/>
        </w:rPr>
      </w:pPr>
    </w:p>
    <w:tbl>
      <w:tblPr>
        <w:tblW w:w="15901" w:type="dxa"/>
        <w:jc w:val="center"/>
        <w:tblLayout w:type="fixed"/>
        <w:tblLook w:val="05A0" w:firstRow="1" w:lastRow="0" w:firstColumn="1" w:lastColumn="1" w:noHBand="0" w:noVBand="1"/>
      </w:tblPr>
      <w:tblGrid>
        <w:gridCol w:w="924"/>
        <w:gridCol w:w="2415"/>
        <w:gridCol w:w="830"/>
        <w:gridCol w:w="1264"/>
        <w:gridCol w:w="1176"/>
        <w:gridCol w:w="1261"/>
        <w:gridCol w:w="1186"/>
        <w:gridCol w:w="1125"/>
        <w:gridCol w:w="2152"/>
        <w:gridCol w:w="2040"/>
        <w:gridCol w:w="1528"/>
      </w:tblGrid>
      <w:tr w:rsidR="00AE7861" w:rsidRPr="004859E8" w:rsidTr="00E71244">
        <w:trPr>
          <w:trHeight w:val="20"/>
          <w:jc w:val="center"/>
        </w:trPr>
        <w:tc>
          <w:tcPr>
            <w:tcW w:w="9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№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proofErr w:type="gram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</w:t>
            </w:r>
            <w:proofErr w:type="gram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/п</w:t>
            </w:r>
          </w:p>
        </w:tc>
        <w:tc>
          <w:tcPr>
            <w:tcW w:w="2415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83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Срок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реали-зации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(год)</w:t>
            </w:r>
          </w:p>
        </w:tc>
        <w:tc>
          <w:tcPr>
            <w:tcW w:w="1264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Объем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финанси-рования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(тыс. рублей)</w:t>
            </w:r>
          </w:p>
        </w:tc>
        <w:tc>
          <w:tcPr>
            <w:tcW w:w="47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 том числе за счет средств: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Участник/участник мероприятия</w:t>
            </w:r>
          </w:p>
        </w:tc>
        <w:tc>
          <w:tcPr>
            <w:tcW w:w="3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</w:t>
            </w:r>
          </w:p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 годам реализации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64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федераль-ного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бюджета (по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согла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-сованию (прогноз)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област-ного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бюджета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местных бюджетов (по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согла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-сованию (прогноз)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внебюд-жетных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источни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-ков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(по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согла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-сованию (прогноз)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наименование </w:t>
            </w:r>
          </w:p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и единица измерения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значения </w:t>
            </w:r>
          </w:p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 годам реализации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5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8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9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10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497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Подпрограмма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1.</w:t>
            </w:r>
          </w:p>
        </w:tc>
        <w:tc>
          <w:tcPr>
            <w:tcW w:w="1497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Задача 1. Развитие и эксплуатация электронного и открытого правительства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24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Основное мероприятие. Поддержка региональных проектов в сфере информационных технологий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217505,5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6709,2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217505,5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35104,1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35104,1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Показатель 1. Количество заявлений, поступивших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от жителей Томской области </w:t>
            </w:r>
            <w:r w:rsidR="009068CC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с Единого портала государственных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 муниципальных услуг (функций), тысяч ед.</w:t>
            </w:r>
          </w:p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Показатель 2. Место Томской области в рейтинге открытости субъектов Российской Федерации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Показатель 1: 460. </w:t>
            </w:r>
          </w:p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Показатель 2: не ниже 5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38254,6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6709,2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31545,4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Показатель 1: 470. </w:t>
            </w:r>
          </w:p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Показатель 2: не ниже 5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30171,2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30171,2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Показатель 1: 480. </w:t>
            </w:r>
          </w:p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Показатель 2: не ниже 5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30171,2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30171,2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Показатель 1: 490. </w:t>
            </w:r>
          </w:p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Показатель 2: не ниже 5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30171,2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30171,2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Показатель 1: 500. </w:t>
            </w:r>
          </w:p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Показатель 2: не ниже 5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2025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30171,2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30171,2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Показатель 1: 510. </w:t>
            </w:r>
          </w:p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Показатель 2: не ниже 5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2026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30171,2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30171,2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Показатель 1: 520. </w:t>
            </w:r>
          </w:p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Показатель 2: не ниже 5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1.1.</w:t>
            </w:r>
          </w:p>
        </w:tc>
        <w:tc>
          <w:tcPr>
            <w:tcW w:w="24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Мероприятие 1. Развитие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 эксплуатация региональной инфраструктуры электронного правительства, а также единой корпоративной информационно-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телекоммуникацион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-ной инфраструктуры исполнительных органов государственной власти Томской области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131038,4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131038,4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Департамент цифровой трансформации Администрации Томской области,</w:t>
            </w:r>
          </w:p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областное государственное казенное учреждение «Томский областной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многофункциональ-ный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центр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по предоставлению государственных муниципальных услуг»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20058,2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20058,2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Показатель 1. Количество запросов сведений, необходимых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для предоставления государственных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и муниципальных услуг (функций), направляемых исполнительными органами государственной власти Томской области посредством системы </w:t>
            </w:r>
            <w:proofErr w:type="spellStart"/>
            <w:proofErr w:type="gram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межведомствен</w:t>
            </w:r>
            <w:r w:rsidR="00E71244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ного</w:t>
            </w:r>
            <w:proofErr w:type="spellEnd"/>
            <w:proofErr w:type="gram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электронного взаимодействия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за отчетный период, тысяч ед.</w:t>
            </w:r>
          </w:p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Показатель 2. Количество бюджетных учреждений Томской области,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на базе которых организованы центры общественного доступа к сети Интернет (нарастающим итогом), ед.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Показатель 1: 210. </w:t>
            </w:r>
          </w:p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Показатель 2: 121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18496,7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18496,7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 w:themeColor="text1"/>
                <w:sz w:val="22"/>
                <w:highlight w:val="white"/>
              </w:rPr>
              <w:t>Показатель 1: 390.</w:t>
            </w:r>
          </w:p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 w:themeColor="text1"/>
                <w:sz w:val="22"/>
                <w:highlight w:val="white"/>
              </w:rPr>
              <w:t>Показатель 2: 122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18496,7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18496,7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 w:themeColor="text1"/>
                <w:sz w:val="22"/>
                <w:highlight w:val="white"/>
              </w:rPr>
              <w:t>Показатель 1: 400.</w:t>
            </w:r>
          </w:p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 w:themeColor="text1"/>
                <w:sz w:val="22"/>
                <w:highlight w:val="white"/>
              </w:rPr>
              <w:t>Показатель 2: 123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18496,7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18496,7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 w:themeColor="text1"/>
                <w:sz w:val="22"/>
                <w:highlight w:val="white"/>
              </w:rPr>
              <w:t>Показатель 1: 410.</w:t>
            </w:r>
          </w:p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 w:themeColor="text1"/>
                <w:sz w:val="22"/>
                <w:highlight w:val="white"/>
              </w:rPr>
              <w:t>Показатель 2: 124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18496,7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18496,7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 w:themeColor="text1"/>
                <w:sz w:val="22"/>
                <w:highlight w:val="white"/>
              </w:rPr>
              <w:t>Показатель 1: 420.</w:t>
            </w:r>
          </w:p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 w:themeColor="text1"/>
                <w:sz w:val="22"/>
                <w:highlight w:val="white"/>
              </w:rPr>
              <w:t>Показатель 2: 125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2025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18496,7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18496,7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 w:themeColor="text1"/>
                <w:sz w:val="22"/>
                <w:highlight w:val="white"/>
              </w:rPr>
              <w:t>Показатель 1: 430.</w:t>
            </w:r>
          </w:p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 w:themeColor="text1"/>
                <w:sz w:val="22"/>
                <w:highlight w:val="white"/>
              </w:rPr>
              <w:t>Показатель 2: 126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2026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18496,7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18496,7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 w:themeColor="text1"/>
                <w:sz w:val="22"/>
                <w:highlight w:val="white"/>
              </w:rPr>
              <w:t>Показатель 1: 440.</w:t>
            </w:r>
          </w:p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 w:themeColor="text1"/>
                <w:sz w:val="22"/>
                <w:highlight w:val="white"/>
              </w:rPr>
              <w:t>Показатель 2: 127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1.2.</w:t>
            </w:r>
          </w:p>
        </w:tc>
        <w:tc>
          <w:tcPr>
            <w:tcW w:w="24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Мероприятие 2. Реализация комплексной системы «Открытое правительство» </w:t>
            </w:r>
          </w:p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и систем информационно-аналитического обеспечения деятельности Администрации Томской области,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в том числе развитие Ситуационного центра Губернатора Томской области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42710,0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42710,0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Департамент цифровой трансформации Администрации Томской области,</w:t>
            </w:r>
          </w:p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областное государственное казенное учреждение «Томский областной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многофункциональ-ный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центр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по предоставлению государственных муниципальных услуг»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4223,0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4223,0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Количество наборов открытых данных, опубликованных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на официальном интернет-портале Администрации Томской области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в разделе «Открытый регион. Открытые данные» </w:t>
            </w:r>
            <w:bookmarkStart w:id="0" w:name="__DdeLink__9390_583405390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(нарастающим итогом)</w:t>
            </w:r>
            <w:bookmarkEnd w:id="0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, ед.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1050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6414,5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6414,5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 w:themeColor="text1"/>
                <w:sz w:val="22"/>
                <w:highlight w:val="white"/>
              </w:rPr>
              <w:t>1070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6414,5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6414,5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 w:themeColor="text1"/>
                <w:sz w:val="22"/>
                <w:highlight w:val="white"/>
              </w:rPr>
              <w:t>1080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6414,5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6414,5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 w:themeColor="text1"/>
                <w:sz w:val="22"/>
                <w:highlight w:val="white"/>
              </w:rPr>
              <w:t>1090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6414,5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6414,5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 w:themeColor="text1"/>
                <w:sz w:val="22"/>
                <w:highlight w:val="white"/>
              </w:rPr>
              <w:t>1100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2025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6414,5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6414,5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 w:themeColor="text1"/>
                <w:sz w:val="22"/>
                <w:highlight w:val="white"/>
              </w:rPr>
              <w:t>1110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2026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6414,5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6414,5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 w:themeColor="text1"/>
                <w:sz w:val="22"/>
                <w:highlight w:val="white"/>
              </w:rPr>
              <w:t>1120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1.3.</w:t>
            </w:r>
          </w:p>
        </w:tc>
        <w:tc>
          <w:tcPr>
            <w:tcW w:w="24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Мероприятие 3. Обучение пользованию технологиями оказания государственных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 муниципальных услуг в электронной форме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27680,0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27680,0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2840,0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2840,0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Количество граждан, прошедших обучение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по использованию систем получения государственных услуг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в электронном виде, в том числе посредством интернет-порталов, чел.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1500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4140,0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4140,0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 w:themeColor="text1"/>
                <w:sz w:val="22"/>
                <w:highlight w:val="white"/>
              </w:rPr>
              <w:t>1200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4140,0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4140,0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 w:themeColor="text1"/>
                <w:sz w:val="22"/>
                <w:highlight w:val="white"/>
              </w:rPr>
              <w:t>1200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4140,0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4140,0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 w:themeColor="text1"/>
                <w:sz w:val="22"/>
                <w:highlight w:val="white"/>
              </w:rPr>
              <w:t>1200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4140,0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4140,0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 w:themeColor="text1"/>
                <w:sz w:val="22"/>
                <w:highlight w:val="white"/>
              </w:rPr>
              <w:t>1200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2025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4140,0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4140,0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 w:themeColor="text1"/>
                <w:sz w:val="22"/>
                <w:highlight w:val="white"/>
              </w:rPr>
              <w:t>1200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2026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4140,0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4140,0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 w:themeColor="text1"/>
                <w:sz w:val="22"/>
                <w:highlight w:val="white"/>
              </w:rPr>
              <w:t>1200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1.4.</w:t>
            </w:r>
          </w:p>
        </w:tc>
        <w:tc>
          <w:tcPr>
            <w:tcW w:w="24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Мероприятие 4. Мониторинг удовлетворенности качеством предоставления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и доступностью государственных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и муниципальных услуг на территории Томской области,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в том числе на базе многофункциональных центров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7670,0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7670,0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950,0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950,0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Количество респондентов, принявших участие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в мониторинге, чел.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1000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1000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1000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1000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1000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2025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1000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2026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1000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1.5.</w:t>
            </w:r>
          </w:p>
        </w:tc>
        <w:tc>
          <w:tcPr>
            <w:tcW w:w="24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Мероприятие 5. Развитие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и эксплуатация инфраструктуры, обеспечивающей деятельность областного государственного казенного учреждения «Томский областной многофункциональный центр </w:t>
            </w:r>
            <w:r w:rsidR="008A1869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по предоставлению государственных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 муниципальных услуг»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7032,9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7032,9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Департамент цифровой трансформации Администрации Томской области, </w:t>
            </w:r>
          </w:p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областное государственное казенное учреждение «Томский областной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многофункциональ-ный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центр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по предоставлению государственных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 муниципальных услуг»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7032,9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7032,9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Количество отделов областного государственного казенного учреждения «Том</w:t>
            </w:r>
            <w:r w:rsidR="008A1869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ский областной </w:t>
            </w:r>
            <w:proofErr w:type="spellStart"/>
            <w:proofErr w:type="gramStart"/>
            <w:r w:rsidR="008A1869">
              <w:rPr>
                <w:rFonts w:ascii="PT Astra Serif" w:eastAsia="PT Astra Serif" w:hAnsi="PT Astra Serif" w:cs="PT Astra Serif"/>
                <w:sz w:val="22"/>
                <w:highlight w:val="white"/>
              </w:rPr>
              <w:t>многофунк</w:t>
            </w:r>
            <w:r w:rsidR="00E71244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  <w:r w:rsidR="008A1869">
              <w:rPr>
                <w:rFonts w:ascii="PT Astra Serif" w:eastAsia="PT Astra Serif" w:hAnsi="PT Astra Serif" w:cs="PT Astra Serif"/>
                <w:sz w:val="22"/>
                <w:highlight w:val="white"/>
              </w:rPr>
              <w:t>циональ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ный</w:t>
            </w:r>
            <w:proofErr w:type="spellEnd"/>
            <w:proofErr w:type="gram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центр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по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предоставле</w:t>
            </w:r>
            <w:r w:rsidR="008A1869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нию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государственных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 муниципальных услуг», оснащенных автоматизирован</w:t>
            </w:r>
            <w:r w:rsidR="008A1869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ной информационной системой поддержк</w:t>
            </w:r>
            <w:r w:rsidR="008A1869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и деятельности </w:t>
            </w:r>
            <w:proofErr w:type="spellStart"/>
            <w:r w:rsidR="00E71244">
              <w:rPr>
                <w:rFonts w:ascii="PT Astra Serif" w:eastAsia="PT Astra Serif" w:hAnsi="PT Astra Serif" w:cs="PT Astra Serif"/>
                <w:sz w:val="22"/>
                <w:highlight w:val="white"/>
              </w:rPr>
              <w:t>многофунк-цио</w:t>
            </w:r>
            <w:r w:rsidR="008A1869">
              <w:rPr>
                <w:rFonts w:ascii="PT Astra Serif" w:eastAsia="PT Astra Serif" w:hAnsi="PT Astra Serif" w:cs="PT Astra Serif"/>
                <w:sz w:val="22"/>
                <w:highlight w:val="white"/>
              </w:rPr>
              <w:t>наль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ных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центров предоставления государственных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и муниципальных услуг согласно требованиям, определенным </w:t>
            </w:r>
          </w:p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в постановлении Правительства Российской Федерации </w:t>
            </w:r>
            <w:r w:rsidR="008A1869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от 22.12.2012 </w:t>
            </w:r>
            <w:r w:rsidR="008A1869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№ 1376 </w:t>
            </w:r>
            <w:r w:rsidR="008A1869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«Об утверждении Правил организаци</w:t>
            </w:r>
            <w:r w:rsidR="00E71244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и деятельности </w:t>
            </w:r>
            <w:proofErr w:type="spellStart"/>
            <w:proofErr w:type="gramStart"/>
            <w:r w:rsidR="00E71244">
              <w:rPr>
                <w:rFonts w:ascii="PT Astra Serif" w:eastAsia="PT Astra Serif" w:hAnsi="PT Astra Serif" w:cs="PT Astra Serif"/>
                <w:sz w:val="22"/>
                <w:highlight w:val="white"/>
              </w:rPr>
              <w:t>многофунк-цио</w:t>
            </w:r>
            <w:r w:rsidR="008A1869">
              <w:rPr>
                <w:rFonts w:ascii="PT Astra Serif" w:eastAsia="PT Astra Serif" w:hAnsi="PT Astra Serif" w:cs="PT Astra Serif"/>
                <w:sz w:val="22"/>
                <w:highlight w:val="white"/>
              </w:rPr>
              <w:t>наль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ных</w:t>
            </w:r>
            <w:proofErr w:type="spellEnd"/>
            <w:proofErr w:type="gram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центров предоставления государственных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 муниципальных услуг», ед.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2025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2026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1.6.</w:t>
            </w:r>
          </w:p>
        </w:tc>
        <w:tc>
          <w:tcPr>
            <w:tcW w:w="24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Мероприятие 6. Автоматизация приоритетных видов регионального государственного контроля (надзора)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в целях внедрения риск-ориентированного подхода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8083,4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6709,2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1374,2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E71244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Доля проверок, осуществляемых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по приоритетным видам регионального государственного контроля (надзора), информация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о которых вносится в единый реестр проверок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с использованием единой системы </w:t>
            </w:r>
            <w:proofErr w:type="spellStart"/>
            <w:proofErr w:type="gram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межведомствен</w:t>
            </w:r>
            <w:r w:rsidR="00E71244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ного</w:t>
            </w:r>
            <w:proofErr w:type="spellEnd"/>
            <w:proofErr w:type="gram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электронного взаимодействия,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в общем количестве указанных проверок, %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8083,4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6709,2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1374,2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75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2025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2026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rPr>
                <w:rFonts w:ascii="PT Astra Serif" w:hAnsi="PT Astra Serif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2.</w:t>
            </w:r>
          </w:p>
        </w:tc>
        <w:tc>
          <w:tcPr>
            <w:tcW w:w="1497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Задача 2. 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hanging="69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24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ВЦП 1 «Обеспечение внедрения информационно-коммуникационных технологий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в деятельность исполнительных органов государственной власти Томской области, предоставление государственных </w:t>
            </w:r>
          </w:p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и муниципальных услуг на базе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многофункциональ-ных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центров»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1982300,3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1982300,3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21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279865,5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279865,5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Показатель 1. Надежность функционирования информационно-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коммуникацион</w:t>
            </w:r>
            <w:proofErr w:type="spellEnd"/>
            <w:r w:rsidR="008A1869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ных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технологий (доступность информационно-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коммуникацион</w:t>
            </w:r>
            <w:proofErr w:type="spellEnd"/>
            <w:r w:rsidR="008A1869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ных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технологий), %.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</w:p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Показатель 2.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Уровень удовлетворенности граждан качеством предоставления государственных услуг в ОГКУ «МФЦ ТО»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в соответствии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с оценками, переданными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в «Информационно-аналитическую систему мониторинга качества государственных услуг», %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Показатель 1: 97,1.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Показатель 2: не менее 90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291738,8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291738,8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Показатель 1: 97,1.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Показатель 2: не менее 90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281724,8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281724,8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Показатель 1: 97,1.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Показатель 2: не менее 90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282242,8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282242,8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Показатель 1: 97,1.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Показатель 2: не менее 90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00" w:fill="FFFF00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282242,8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282242,8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Показатель 1: 97,1.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Показатель 2: не менее 90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00" w:fill="FFFF00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2025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282242,8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282242,8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Показатель 1: 97,1.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Показатель 2: не менее 90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2026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282242,8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282242,8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93" w:right="-123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Показатель 1: 97,1.</w:t>
            </w:r>
          </w:p>
          <w:p w:rsidR="00AE7861" w:rsidRPr="004859E8" w:rsidRDefault="00C41079" w:rsidP="00F54EF1">
            <w:pPr>
              <w:shd w:val="clear" w:color="FFFFFF" w:fill="FFFFFF"/>
              <w:ind w:left="-93" w:right="-123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Показатель 2: </w:t>
            </w:r>
          </w:p>
          <w:p w:rsidR="00AE7861" w:rsidRPr="004859E8" w:rsidRDefault="00C41079" w:rsidP="00F54EF1">
            <w:pPr>
              <w:shd w:val="clear" w:color="FFFFFF" w:fill="FFFFFF"/>
              <w:ind w:left="-93" w:right="-123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не менее 90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hanging="55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3.</w:t>
            </w:r>
          </w:p>
        </w:tc>
        <w:tc>
          <w:tcPr>
            <w:tcW w:w="1497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Задача 3. 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hanging="55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24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ВЦП 2 «Информирование населения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о деятельности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и решениях органов государственной власти Томской области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 информационно-разъяснительная работа по актуальным социально значимым вопросам»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870360,0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870360,0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21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Департамент информационной политики Администрации Томской области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141480,0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141480,0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Количество информационных материалов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в средствах массовой информации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о политической, экономической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 культурной жизни региона, ед.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не менее 25 ежемесячно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121480,0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121480,0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93" w:right="-123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не менее 25 ежемесячно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121480,0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121480,0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93" w:right="-123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не менее 25 ежемесячно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121480,0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121480,0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93" w:right="-123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не менее 25 ежемесячно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121480,0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121480,0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93" w:right="-123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не менее 25 ежемесячно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2025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121480,0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121480,0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93" w:right="-123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не менее 25 ежемесячно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2026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121480,0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121480,0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left="-93" w:right="-123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не менее 25 ежемесячно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  <w:tc>
          <w:tcPr>
            <w:tcW w:w="24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Итого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по подпрограмме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3070165,8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6709,2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3070165,8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5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456449,6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456449,6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451473,4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6709,2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444764,2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433376,0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433376,0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433894,0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433894,0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433894,0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433894,0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00" w:fill="FFFF00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2025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433894,0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433894,0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924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41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FFFF00" w:fill="FFFF00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2026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433894,0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433894,0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2152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528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</w:tr>
    </w:tbl>
    <w:p w:rsidR="00AE7861" w:rsidRPr="004859E8" w:rsidRDefault="00AE7861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5"/>
          <w:szCs w:val="25"/>
          <w:highlight w:val="white"/>
        </w:rPr>
        <w:sectPr w:rsidR="00AE7861" w:rsidRPr="004859E8">
          <w:headerReference w:type="default" r:id="rId23"/>
          <w:footerReference w:type="default" r:id="rId24"/>
          <w:headerReference w:type="first" r:id="rId25"/>
          <w:footerReference w:type="first" r:id="rId26"/>
          <w:pgSz w:w="16838" w:h="11906" w:orient="landscape"/>
          <w:pgMar w:top="567" w:right="1134" w:bottom="851" w:left="1418" w:header="426" w:footer="567" w:gutter="0"/>
          <w:pgNumType w:start="1"/>
          <w:cols w:space="1701"/>
          <w:titlePg/>
          <w:docGrid w:linePitch="360"/>
        </w:sectPr>
      </w:pPr>
    </w:p>
    <w:p w:rsidR="00AE7861" w:rsidRPr="00AA575A" w:rsidRDefault="00C41079" w:rsidP="00D71A26">
      <w:pPr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AA575A">
        <w:rPr>
          <w:rFonts w:ascii="PT Astra Serif" w:eastAsia="PT Astra Serif" w:hAnsi="PT Astra Serif" w:cs="PT Astra Serif"/>
          <w:sz w:val="24"/>
          <w:szCs w:val="24"/>
          <w:highlight w:val="white"/>
        </w:rPr>
        <w:t>Приложение № 7</w:t>
      </w:r>
    </w:p>
    <w:p w:rsidR="00AE7861" w:rsidRPr="00AA575A" w:rsidRDefault="00C41079" w:rsidP="00D71A26">
      <w:pPr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AA575A">
        <w:rPr>
          <w:rFonts w:ascii="PT Astra Serif" w:eastAsia="PT Astra Serif" w:hAnsi="PT Astra Serif" w:cs="PT Astra Serif"/>
          <w:sz w:val="24"/>
          <w:szCs w:val="24"/>
          <w:highlight w:val="white"/>
        </w:rPr>
        <w:t>к постановлению Администрации Томской области</w:t>
      </w:r>
    </w:p>
    <w:p w:rsidR="00AE7861" w:rsidRPr="00AA575A" w:rsidRDefault="00C41079" w:rsidP="00D71A26">
      <w:pPr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AA575A">
        <w:rPr>
          <w:rFonts w:ascii="PT Astra Serif" w:eastAsia="PT Astra Serif" w:hAnsi="PT Astra Serif" w:cs="PT Astra Serif"/>
          <w:sz w:val="24"/>
          <w:szCs w:val="24"/>
          <w:highlight w:val="white"/>
        </w:rPr>
        <w:t>от</w:t>
      </w:r>
      <w:r w:rsidR="00617812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25.03.2021 № 100а</w:t>
      </w:r>
    </w:p>
    <w:p w:rsidR="00AE7861" w:rsidRPr="004859E8" w:rsidRDefault="00AE7861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  <w:highlight w:val="white"/>
        </w:rPr>
      </w:pPr>
    </w:p>
    <w:p w:rsidR="00AE7861" w:rsidRPr="004859E8" w:rsidRDefault="00AE7861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  <w:highlight w:val="white"/>
        </w:rPr>
      </w:pPr>
    </w:p>
    <w:p w:rsidR="00AE7861" w:rsidRPr="004859E8" w:rsidRDefault="00C41079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4859E8">
        <w:rPr>
          <w:rFonts w:ascii="PT Astra Serif" w:eastAsia="PT Astra Serif" w:hAnsi="PT Astra Serif" w:cs="PT Astra Serif"/>
          <w:sz w:val="25"/>
          <w:szCs w:val="25"/>
          <w:highlight w:val="white"/>
        </w:rPr>
        <w:t>Перечень региональных проектов и ресурсное обеспечение</w:t>
      </w:r>
    </w:p>
    <w:p w:rsidR="00AE7861" w:rsidRPr="004859E8" w:rsidRDefault="00C41079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4859E8">
        <w:rPr>
          <w:rFonts w:ascii="PT Astra Serif" w:eastAsia="PT Astra Serif" w:hAnsi="PT Astra Serif" w:cs="PT Astra Serif"/>
          <w:sz w:val="25"/>
          <w:szCs w:val="25"/>
          <w:highlight w:val="white"/>
        </w:rPr>
        <w:t>проектной части государственной программы</w:t>
      </w:r>
    </w:p>
    <w:p w:rsidR="00AE7861" w:rsidRPr="004859E8" w:rsidRDefault="00AE7861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  <w:highlight w:val="white"/>
        </w:rPr>
      </w:pPr>
    </w:p>
    <w:p w:rsidR="00AE7861" w:rsidRPr="00AA575A" w:rsidRDefault="00C41079" w:rsidP="00F54EF1">
      <w:pPr>
        <w:shd w:val="clear" w:color="FFFFFF" w:fill="FFFFFF"/>
        <w:ind w:right="113" w:firstLine="0"/>
        <w:jc w:val="right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AA575A">
        <w:rPr>
          <w:rFonts w:ascii="PT Astra Serif" w:eastAsia="PT Astra Serif" w:hAnsi="PT Astra Serif" w:cs="PT Astra Serif"/>
          <w:sz w:val="24"/>
          <w:szCs w:val="24"/>
          <w:highlight w:val="white"/>
        </w:rPr>
        <w:t>Таблица 1</w:t>
      </w:r>
    </w:p>
    <w:p w:rsidR="00AE7861" w:rsidRPr="004859E8" w:rsidRDefault="00AE7861" w:rsidP="00F54EF1">
      <w:pPr>
        <w:shd w:val="clear" w:color="FFFFFF" w:fill="FFFFFF"/>
        <w:ind w:right="113" w:firstLine="0"/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</w:p>
    <w:p w:rsidR="00AE7861" w:rsidRPr="004859E8" w:rsidRDefault="00C41079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4859E8">
        <w:rPr>
          <w:rFonts w:ascii="PT Astra Serif" w:eastAsia="PT Astra Serif" w:hAnsi="PT Astra Serif" w:cs="PT Astra Serif"/>
          <w:sz w:val="25"/>
          <w:szCs w:val="25"/>
          <w:highlight w:val="white"/>
        </w:rPr>
        <w:t>Ресурсное обеспечение проектной части государственной программы</w:t>
      </w:r>
    </w:p>
    <w:p w:rsidR="00AE7861" w:rsidRPr="00AA575A" w:rsidRDefault="00AE7861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16"/>
          <w:szCs w:val="16"/>
          <w:highlight w:val="white"/>
        </w:rPr>
      </w:pPr>
    </w:p>
    <w:tbl>
      <w:tblPr>
        <w:tblW w:w="13590" w:type="dxa"/>
        <w:jc w:val="center"/>
        <w:tblLook w:val="04A0" w:firstRow="1" w:lastRow="0" w:firstColumn="1" w:lastColumn="0" w:noHBand="0" w:noVBand="1"/>
      </w:tblPr>
      <w:tblGrid>
        <w:gridCol w:w="3546"/>
        <w:gridCol w:w="3615"/>
        <w:gridCol w:w="1279"/>
        <w:gridCol w:w="1286"/>
        <w:gridCol w:w="1285"/>
        <w:gridCol w:w="1286"/>
        <w:gridCol w:w="1293"/>
      </w:tblGrid>
      <w:tr w:rsidR="00AE7861" w:rsidRPr="004859E8" w:rsidTr="001976B6">
        <w:trPr>
          <w:trHeight w:val="20"/>
          <w:jc w:val="center"/>
        </w:trPr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1976B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Наименование направления проектной деятельности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1976B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Источники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1976B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 год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1976B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 год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1976B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 год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1976B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 год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1976B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 год</w:t>
            </w:r>
          </w:p>
        </w:tc>
      </w:tr>
      <w:tr w:rsidR="00AE7861" w:rsidRPr="004859E8" w:rsidTr="001976B6">
        <w:trPr>
          <w:trHeight w:val="20"/>
          <w:jc w:val="center"/>
        </w:trPr>
        <w:tc>
          <w:tcPr>
            <w:tcW w:w="3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Национальный проект «Цифровая экономика Российской Федерации»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 по источникам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40176,7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41205,3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50781,4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88625,8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 w:rsidTr="001976B6">
        <w:trPr>
          <w:trHeight w:val="20"/>
          <w:jc w:val="center"/>
        </w:trPr>
        <w:tc>
          <w:tcPr>
            <w:tcW w:w="3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1976B6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федеральный бюджет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(по согласованию) (прогноз), в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т.ч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.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6800,4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20331,5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34470,3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73174,8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 w:rsidTr="001976B6">
        <w:trPr>
          <w:trHeight w:val="20"/>
          <w:jc w:val="center"/>
        </w:trPr>
        <w:tc>
          <w:tcPr>
            <w:tcW w:w="3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1976B6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в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т.ч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. средства федерального бюджета, поступающие напрямую получателям на счета, открытые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в кредитных организациях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или в Федеральном казначействе (прогноз)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 w:rsidTr="001976B6">
        <w:trPr>
          <w:trHeight w:val="20"/>
          <w:jc w:val="center"/>
        </w:trPr>
        <w:tc>
          <w:tcPr>
            <w:tcW w:w="3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1976B6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областной бюджет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33376,3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20873,8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16311,1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15451,0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 w:rsidTr="001976B6">
        <w:trPr>
          <w:trHeight w:val="20"/>
          <w:jc w:val="center"/>
        </w:trPr>
        <w:tc>
          <w:tcPr>
            <w:tcW w:w="3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1976B6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местные бюджеты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(по согласованию) (прогноз)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 w:rsidTr="001976B6">
        <w:trPr>
          <w:trHeight w:val="20"/>
          <w:jc w:val="center"/>
        </w:trPr>
        <w:tc>
          <w:tcPr>
            <w:tcW w:w="3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1976B6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внебюджетные источники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(по согласованию) (прогноз)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 w:rsidTr="001976B6">
        <w:trPr>
          <w:trHeight w:val="20"/>
          <w:jc w:val="center"/>
        </w:trPr>
        <w:tc>
          <w:tcPr>
            <w:tcW w:w="3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 xml:space="preserve">Итого </w:t>
            </w:r>
          </w:p>
          <w:p w:rsidR="00AE7861" w:rsidRPr="004859E8" w:rsidRDefault="00C41079" w:rsidP="001976B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по проектной части государственной программы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всего по источникам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40176,7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41205,3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50781,4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88625,8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 w:rsidTr="001976B6">
        <w:trPr>
          <w:trHeight w:val="20"/>
          <w:jc w:val="center"/>
        </w:trPr>
        <w:tc>
          <w:tcPr>
            <w:tcW w:w="3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1976B6">
            <w:pPr>
              <w:shd w:val="clear" w:color="FFFFFF" w:fill="FFFFFF"/>
              <w:ind w:firstLine="0"/>
              <w:rPr>
                <w:rFonts w:ascii="PT Astra Serif" w:hAnsi="PT Astra Serif"/>
                <w:bCs/>
                <w:sz w:val="22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 xml:space="preserve">федеральный бюджет </w:t>
            </w: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br/>
              <w:t xml:space="preserve">(по согласованию) (прогноз), в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т.ч</w:t>
            </w:r>
            <w:proofErr w:type="spellEnd"/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.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6800,4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20331,5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34470,3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73174,8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 w:rsidTr="001976B6">
        <w:trPr>
          <w:trHeight w:val="20"/>
          <w:jc w:val="center"/>
        </w:trPr>
        <w:tc>
          <w:tcPr>
            <w:tcW w:w="3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1976B6">
            <w:pPr>
              <w:shd w:val="clear" w:color="FFFFFF" w:fill="FFFFFF"/>
              <w:ind w:firstLine="0"/>
              <w:rPr>
                <w:rFonts w:ascii="PT Astra Serif" w:hAnsi="PT Astra Serif"/>
                <w:bCs/>
                <w:sz w:val="22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 xml:space="preserve">в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т.ч</w:t>
            </w:r>
            <w:proofErr w:type="spellEnd"/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 xml:space="preserve">. средства федерального бюджета, поступающие напрямую получателям на счета, открытые </w:t>
            </w: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br/>
              <w:t xml:space="preserve">в кредитных организациях </w:t>
            </w: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br/>
              <w:t>или в Федеральном казначействе (прогноз)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 w:rsidTr="001976B6">
        <w:trPr>
          <w:trHeight w:val="20"/>
          <w:jc w:val="center"/>
        </w:trPr>
        <w:tc>
          <w:tcPr>
            <w:tcW w:w="3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1976B6">
            <w:pPr>
              <w:shd w:val="clear" w:color="FFFFFF" w:fill="FFFFFF"/>
              <w:ind w:firstLine="0"/>
              <w:rPr>
                <w:rFonts w:ascii="PT Astra Serif" w:hAnsi="PT Astra Serif"/>
                <w:bCs/>
                <w:sz w:val="22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областной бюджет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33376,3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20873,8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16311,1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15451,0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 w:rsidTr="001976B6">
        <w:trPr>
          <w:trHeight w:val="20"/>
          <w:jc w:val="center"/>
        </w:trPr>
        <w:tc>
          <w:tcPr>
            <w:tcW w:w="3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1976B6">
            <w:pPr>
              <w:shd w:val="clear" w:color="FFFFFF" w:fill="FFFFFF"/>
              <w:ind w:firstLine="0"/>
              <w:rPr>
                <w:rFonts w:ascii="PT Astra Serif" w:hAnsi="PT Astra Serif"/>
                <w:bCs/>
                <w:sz w:val="22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 xml:space="preserve">местные бюджеты </w:t>
            </w: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br/>
              <w:t>(по согласованию) (прогноз)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 w:rsidTr="001976B6">
        <w:trPr>
          <w:trHeight w:val="20"/>
          <w:jc w:val="center"/>
        </w:trPr>
        <w:tc>
          <w:tcPr>
            <w:tcW w:w="3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1976B6">
            <w:pPr>
              <w:shd w:val="clear" w:color="FFFFFF" w:fill="FFFFFF"/>
              <w:ind w:firstLine="0"/>
              <w:rPr>
                <w:rFonts w:ascii="PT Astra Serif" w:hAnsi="PT Astra Serif"/>
                <w:bCs/>
                <w:sz w:val="22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 xml:space="preserve">внебюджетные источники </w:t>
            </w: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br/>
              <w:t>(по согласованию) (прогноз)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1976B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</w:tbl>
    <w:p w:rsidR="00AE7861" w:rsidRPr="004859E8" w:rsidRDefault="00AE7861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</w:p>
    <w:p w:rsidR="00AE7861" w:rsidRPr="004859E8" w:rsidRDefault="00AE7861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4"/>
          <w:szCs w:val="24"/>
          <w:highlight w:val="white"/>
        </w:rPr>
        <w:sectPr w:rsidR="00AE7861" w:rsidRPr="004859E8">
          <w:headerReference w:type="default" r:id="rId27"/>
          <w:footerReference w:type="default" r:id="rId28"/>
          <w:headerReference w:type="first" r:id="rId29"/>
          <w:footerReference w:type="first" r:id="rId30"/>
          <w:pgSz w:w="16838" w:h="11906" w:orient="landscape"/>
          <w:pgMar w:top="1276" w:right="1134" w:bottom="851" w:left="1418" w:header="720" w:footer="567" w:gutter="0"/>
          <w:pgNumType w:start="1"/>
          <w:cols w:space="1701"/>
          <w:titlePg/>
          <w:docGrid w:linePitch="360"/>
        </w:sectPr>
      </w:pPr>
    </w:p>
    <w:p w:rsidR="00AE7861" w:rsidRPr="001976B6" w:rsidRDefault="00C41079" w:rsidP="00F54EF1">
      <w:pPr>
        <w:shd w:val="clear" w:color="FFFFFF" w:fill="FFFFFF"/>
        <w:ind w:right="-598" w:firstLine="0"/>
        <w:jc w:val="right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1976B6">
        <w:rPr>
          <w:rFonts w:ascii="PT Astra Serif" w:eastAsia="PT Astra Serif" w:hAnsi="PT Astra Serif" w:cs="PT Astra Serif"/>
          <w:sz w:val="24"/>
          <w:szCs w:val="24"/>
          <w:highlight w:val="white"/>
        </w:rPr>
        <w:t>Таблица 2</w:t>
      </w:r>
    </w:p>
    <w:p w:rsidR="00AE7861" w:rsidRPr="004859E8" w:rsidRDefault="00AE7861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  <w:highlight w:val="white"/>
        </w:rPr>
      </w:pPr>
    </w:p>
    <w:p w:rsidR="00AE7861" w:rsidRPr="004859E8" w:rsidRDefault="00AE7861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  <w:highlight w:val="white"/>
        </w:rPr>
      </w:pPr>
    </w:p>
    <w:p w:rsidR="00AE7861" w:rsidRPr="004859E8" w:rsidRDefault="00C41079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4859E8">
        <w:rPr>
          <w:rFonts w:ascii="PT Astra Serif" w:eastAsia="PT Astra Serif" w:hAnsi="PT Astra Serif" w:cs="PT Astra Serif"/>
          <w:sz w:val="25"/>
          <w:szCs w:val="25"/>
          <w:highlight w:val="white"/>
        </w:rPr>
        <w:t>Перечень региональных проектов</w:t>
      </w:r>
    </w:p>
    <w:p w:rsidR="00AE7861" w:rsidRPr="00911839" w:rsidRDefault="00AE7861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16"/>
          <w:szCs w:val="16"/>
          <w:highlight w:val="white"/>
        </w:rPr>
      </w:pPr>
    </w:p>
    <w:tbl>
      <w:tblPr>
        <w:tblW w:w="15644" w:type="dxa"/>
        <w:jc w:val="center"/>
        <w:tblLayout w:type="fixed"/>
        <w:tblLook w:val="04A0" w:firstRow="1" w:lastRow="0" w:firstColumn="1" w:lastColumn="0" w:noHBand="0" w:noVBand="1"/>
      </w:tblPr>
      <w:tblGrid>
        <w:gridCol w:w="2706"/>
        <w:gridCol w:w="3744"/>
        <w:gridCol w:w="1963"/>
        <w:gridCol w:w="9"/>
        <w:gridCol w:w="1172"/>
        <w:gridCol w:w="12"/>
        <w:gridCol w:w="1244"/>
        <w:gridCol w:w="9"/>
        <w:gridCol w:w="1228"/>
        <w:gridCol w:w="14"/>
        <w:gridCol w:w="1167"/>
        <w:gridCol w:w="17"/>
        <w:gridCol w:w="1145"/>
        <w:gridCol w:w="11"/>
        <w:gridCol w:w="1203"/>
      </w:tblGrid>
      <w:tr w:rsidR="00AE7861" w:rsidRPr="004859E8" w:rsidTr="00911839">
        <w:trPr>
          <w:trHeight w:val="20"/>
          <w:jc w:val="center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Наименование направления проектной деятельности</w:t>
            </w:r>
          </w:p>
        </w:tc>
        <w:tc>
          <w:tcPr>
            <w:tcW w:w="1293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Национальный проект «Цифровая экономика Российской Федерации»</w:t>
            </w:r>
          </w:p>
        </w:tc>
      </w:tr>
      <w:tr w:rsidR="00AE7861" w:rsidRPr="004859E8" w:rsidTr="00911839">
        <w:trPr>
          <w:trHeight w:val="20"/>
          <w:jc w:val="center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Наименование регионального проекта </w:t>
            </w:r>
          </w:p>
        </w:tc>
        <w:tc>
          <w:tcPr>
            <w:tcW w:w="1293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Региональный проект 1. Цифровое государственное управление</w:t>
            </w:r>
          </w:p>
        </w:tc>
      </w:tr>
      <w:tr w:rsidR="00AE7861" w:rsidRPr="004859E8" w:rsidTr="00911839">
        <w:trPr>
          <w:trHeight w:val="20"/>
          <w:jc w:val="center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293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Протокол Совета при Губернаторе Томской области по стратегическому развитию и приоритетным проектам от 29 января 2021</w:t>
            </w:r>
            <w:r w:rsidR="00FD3439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г.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№ СЖ-Пр-182</w:t>
            </w:r>
          </w:p>
        </w:tc>
      </w:tr>
      <w:tr w:rsidR="00AE7861" w:rsidRPr="004859E8" w:rsidTr="00911839">
        <w:trPr>
          <w:trHeight w:val="20"/>
          <w:jc w:val="center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Руководитель регионального проекта</w:t>
            </w:r>
          </w:p>
        </w:tc>
        <w:tc>
          <w:tcPr>
            <w:tcW w:w="1293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Максименко А.В. – начальник Департамента цифровой трансформации Администрации Томской области</w:t>
            </w:r>
          </w:p>
        </w:tc>
      </w:tr>
      <w:tr w:rsidR="00AE7861" w:rsidRPr="004859E8" w:rsidTr="00911839">
        <w:trPr>
          <w:trHeight w:val="20"/>
          <w:jc w:val="center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1293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Департамент цифровой трансформации Администрации Томской области</w:t>
            </w:r>
          </w:p>
        </w:tc>
      </w:tr>
      <w:tr w:rsidR="00AE7861" w:rsidRPr="004859E8" w:rsidTr="00911839">
        <w:trPr>
          <w:trHeight w:val="20"/>
          <w:jc w:val="center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Цель регионального проекта</w:t>
            </w:r>
          </w:p>
        </w:tc>
        <w:tc>
          <w:tcPr>
            <w:tcW w:w="1293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</w:tr>
      <w:tr w:rsidR="00AE7861" w:rsidRPr="004859E8" w:rsidTr="00911839">
        <w:trPr>
          <w:trHeight w:val="20"/>
          <w:jc w:val="center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Срок начала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 окончания проекта</w:t>
            </w:r>
          </w:p>
        </w:tc>
        <w:tc>
          <w:tcPr>
            <w:tcW w:w="1293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11.01.2019 – 31.12.2024</w:t>
            </w:r>
          </w:p>
        </w:tc>
      </w:tr>
      <w:tr w:rsidR="00AE7861" w:rsidRPr="004859E8" w:rsidTr="00911839">
        <w:trPr>
          <w:trHeight w:val="20"/>
          <w:jc w:val="center"/>
        </w:trPr>
        <w:tc>
          <w:tcPr>
            <w:tcW w:w="27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Показатели цели регионального проекта</w:t>
            </w: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Наименование показателя</w:t>
            </w:r>
          </w:p>
        </w:tc>
        <w:tc>
          <w:tcPr>
            <w:tcW w:w="19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Тип показателя (основной/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дополнительный)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2019 год</w:t>
            </w:r>
          </w:p>
        </w:tc>
        <w:tc>
          <w:tcPr>
            <w:tcW w:w="1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 год</w:t>
            </w:r>
          </w:p>
        </w:tc>
        <w:tc>
          <w:tcPr>
            <w:tcW w:w="1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 год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 год</w:t>
            </w: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 год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 год</w:t>
            </w:r>
          </w:p>
        </w:tc>
      </w:tr>
      <w:tr w:rsidR="00AE7861" w:rsidRPr="004859E8" w:rsidTr="00911839">
        <w:trPr>
          <w:trHeight w:val="20"/>
          <w:jc w:val="center"/>
        </w:trPr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11839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204C9D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Уровень удовлетворенности качеством предоставления массовых социально значимых государственных и муниципальных услуг в электронном виде </w:t>
            </w:r>
            <w:r w:rsidR="00204C9D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с использованием Единого портала государственных и муниципальных услуг (далее </w:t>
            </w:r>
            <w:r w:rsidR="00204C9D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ЕПГУ), балл</w:t>
            </w:r>
          </w:p>
        </w:tc>
        <w:tc>
          <w:tcPr>
            <w:tcW w:w="19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Основной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3,8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3,9</w:t>
            </w: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4,0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4,4</w:t>
            </w:r>
          </w:p>
        </w:tc>
      </w:tr>
      <w:tr w:rsidR="00AE7861" w:rsidRPr="004859E8" w:rsidTr="00911839">
        <w:trPr>
          <w:trHeight w:val="20"/>
          <w:jc w:val="center"/>
        </w:trPr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11839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Доля массовых социально значимых государственных и муниципальных услуг в электронном виде, предоставляемых с использованием ЕПГУ, от общего количества таких услуг, предоставляемых </w:t>
            </w:r>
            <w:r w:rsidR="00204C9D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 электронном виде, %</w:t>
            </w:r>
          </w:p>
        </w:tc>
        <w:tc>
          <w:tcPr>
            <w:tcW w:w="19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Основной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25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55</w:t>
            </w: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75,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95</w:t>
            </w:r>
          </w:p>
        </w:tc>
      </w:tr>
      <w:tr w:rsidR="00AE7861" w:rsidRPr="004859E8" w:rsidTr="00911839">
        <w:trPr>
          <w:trHeight w:val="253"/>
          <w:jc w:val="center"/>
        </w:trPr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11839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3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Количество видов сведений, предоставляемых в режиме онлайн органами государственной власти </w:t>
            </w:r>
            <w:r w:rsidR="00591F4D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в рамках межведомственного взаимодействия при предоставлении государственных услуг и исполнения функций, в том числе коммерческих организаций в соответствии </w:t>
            </w:r>
            <w:r w:rsidR="00591F4D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с законодательством,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усл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. ед.</w:t>
            </w:r>
          </w:p>
        </w:tc>
        <w:tc>
          <w:tcPr>
            <w:tcW w:w="19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Основной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25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24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</w:t>
            </w:r>
          </w:p>
        </w:tc>
        <w:tc>
          <w:tcPr>
            <w:tcW w:w="115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</w:t>
            </w:r>
          </w:p>
        </w:tc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</w:t>
            </w:r>
          </w:p>
        </w:tc>
      </w:tr>
      <w:tr w:rsidR="00AE7861" w:rsidRPr="004859E8" w:rsidTr="00911839">
        <w:trPr>
          <w:trHeight w:val="253"/>
          <w:jc w:val="center"/>
        </w:trPr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11839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3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Доля зарегистрированных пользователей ЕПГУ, использующих сервисы ЕПГУ в текущем году </w:t>
            </w:r>
            <w:r w:rsidR="00591F4D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в целях получения государственных и муниципальных услуг </w:t>
            </w:r>
            <w:r w:rsidR="00591F4D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 электронном виде, от общего числа зарегистрированных пользователей ЕПГУ, %</w:t>
            </w:r>
          </w:p>
        </w:tc>
        <w:tc>
          <w:tcPr>
            <w:tcW w:w="19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Основной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25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24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50</w:t>
            </w:r>
          </w:p>
        </w:tc>
        <w:tc>
          <w:tcPr>
            <w:tcW w:w="115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50</w:t>
            </w:r>
          </w:p>
        </w:tc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60</w:t>
            </w:r>
          </w:p>
        </w:tc>
      </w:tr>
      <w:tr w:rsidR="00AE7861" w:rsidRPr="004859E8" w:rsidTr="00911839">
        <w:trPr>
          <w:trHeight w:val="20"/>
          <w:jc w:val="center"/>
        </w:trPr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11839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Доля обращений за получением массовых социально значимых государственных и муниципальных услуг в электронном виде </w:t>
            </w:r>
            <w:r w:rsidR="00591F4D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с использованием ЕПГУ, </w:t>
            </w:r>
            <w:r w:rsidR="00591F4D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без необходимости личного посещения органов государственной власти, органов местного самоуправления </w:t>
            </w:r>
            <w:r w:rsidR="00591F4D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и многофункциональных центров, </w:t>
            </w:r>
            <w:r w:rsidR="00591F4D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от</w:t>
            </w:r>
            <w:r w:rsidR="00591F4D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общего количества таких</w:t>
            </w:r>
          </w:p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услуг, %</w:t>
            </w:r>
          </w:p>
        </w:tc>
        <w:tc>
          <w:tcPr>
            <w:tcW w:w="19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Дополнительный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15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</w:t>
            </w: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50</w:t>
            </w:r>
          </w:p>
        </w:tc>
      </w:tr>
      <w:tr w:rsidR="00AE7861" w:rsidRPr="004859E8" w:rsidTr="00911839">
        <w:trPr>
          <w:trHeight w:val="299"/>
          <w:jc w:val="center"/>
        </w:trPr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11839">
            <w:pPr>
              <w:rPr>
                <w:rFonts w:ascii="PT Astra Serif" w:hAnsi="PT Astra Serif"/>
              </w:rPr>
            </w:pPr>
          </w:p>
        </w:tc>
        <w:tc>
          <w:tcPr>
            <w:tcW w:w="3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Количество государственных услуг, предоставляемых органами государственной власти </w:t>
            </w:r>
            <w:r w:rsidR="00591F4D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в реестровой модели </w:t>
            </w:r>
            <w:r w:rsidR="00591F4D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и/или в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проактивном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режиме </w:t>
            </w:r>
            <w:r w:rsidR="00591F4D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с предоставлением результата в электронном виде на ЕПГУ,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усл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. ед.</w:t>
            </w:r>
          </w:p>
        </w:tc>
        <w:tc>
          <w:tcPr>
            <w:tcW w:w="19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Дополнительный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25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24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10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</w:t>
            </w:r>
          </w:p>
        </w:tc>
        <w:tc>
          <w:tcPr>
            <w:tcW w:w="115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40</w:t>
            </w:r>
          </w:p>
        </w:tc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50</w:t>
            </w:r>
          </w:p>
        </w:tc>
      </w:tr>
      <w:tr w:rsidR="00AE7861" w:rsidRPr="004859E8" w:rsidTr="00911839">
        <w:trPr>
          <w:trHeight w:val="299"/>
          <w:jc w:val="center"/>
        </w:trPr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11839">
            <w:pPr>
              <w:rPr>
                <w:rFonts w:ascii="PT Astra Serif" w:hAnsi="PT Astra Serif"/>
              </w:rPr>
            </w:pPr>
          </w:p>
        </w:tc>
        <w:tc>
          <w:tcPr>
            <w:tcW w:w="3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Доля расходов на закупки </w:t>
            </w:r>
            <w:r w:rsidR="00591F4D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и/или аренду отечественного программного обеспечения </w:t>
            </w:r>
            <w:r w:rsidR="00591F4D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и платформ от общих расходов </w:t>
            </w:r>
            <w:r w:rsidR="00591F4D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на закупку или аренду программного обеспечения, %</w:t>
            </w:r>
          </w:p>
        </w:tc>
        <w:tc>
          <w:tcPr>
            <w:tcW w:w="19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Дополнительный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25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24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25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50</w:t>
            </w:r>
          </w:p>
        </w:tc>
        <w:tc>
          <w:tcPr>
            <w:tcW w:w="115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70</w:t>
            </w:r>
          </w:p>
        </w:tc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80</w:t>
            </w:r>
          </w:p>
        </w:tc>
      </w:tr>
      <w:tr w:rsidR="00AE7861" w:rsidRPr="004859E8" w:rsidTr="00911839">
        <w:trPr>
          <w:trHeight w:val="299"/>
          <w:jc w:val="center"/>
        </w:trPr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11839">
            <w:pPr>
              <w:rPr>
                <w:rFonts w:ascii="PT Astra Serif" w:hAnsi="PT Astra Serif"/>
              </w:rPr>
            </w:pPr>
          </w:p>
        </w:tc>
        <w:tc>
          <w:tcPr>
            <w:tcW w:w="3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Количество реализованных на базе единой платформы сервисов обеспечения функций органов государственной власти и органов местного самоуправления, в том числе типовых функций, шт.</w:t>
            </w:r>
          </w:p>
        </w:tc>
        <w:tc>
          <w:tcPr>
            <w:tcW w:w="19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Дополнительный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25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24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25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50</w:t>
            </w:r>
          </w:p>
        </w:tc>
        <w:tc>
          <w:tcPr>
            <w:tcW w:w="115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70</w:t>
            </w:r>
          </w:p>
        </w:tc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80</w:t>
            </w:r>
          </w:p>
        </w:tc>
      </w:tr>
      <w:tr w:rsidR="00AE7861" w:rsidRPr="004859E8" w:rsidTr="00911839">
        <w:trPr>
          <w:trHeight w:val="299"/>
          <w:jc w:val="center"/>
        </w:trPr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11839">
            <w:pPr>
              <w:rPr>
                <w:rFonts w:ascii="PT Astra Serif" w:hAnsi="PT Astra Serif"/>
              </w:rPr>
            </w:pPr>
          </w:p>
        </w:tc>
        <w:tc>
          <w:tcPr>
            <w:tcW w:w="3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Доля органов государственной власти, использующих государственные облачные сервисы и инфраструктуру, %</w:t>
            </w:r>
          </w:p>
        </w:tc>
        <w:tc>
          <w:tcPr>
            <w:tcW w:w="19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Дополнительный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25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24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15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11839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100</w:t>
            </w:r>
          </w:p>
        </w:tc>
      </w:tr>
      <w:tr w:rsidR="00AE7861" w:rsidRPr="004859E8" w:rsidTr="00911839">
        <w:trPr>
          <w:trHeight w:val="20"/>
          <w:jc w:val="center"/>
        </w:trPr>
        <w:tc>
          <w:tcPr>
            <w:tcW w:w="27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Объем и источники финансирования регионального проекта </w:t>
            </w:r>
          </w:p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(с детализацией по годам реализации, тыс. рублей)</w:t>
            </w:r>
          </w:p>
        </w:tc>
        <w:tc>
          <w:tcPr>
            <w:tcW w:w="5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Источники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 год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 год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 год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 год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 год</w:t>
            </w:r>
          </w:p>
        </w:tc>
      </w:tr>
      <w:tr w:rsidR="00AE7861" w:rsidRPr="004859E8" w:rsidTr="00911839">
        <w:trPr>
          <w:trHeight w:val="20"/>
          <w:jc w:val="center"/>
        </w:trPr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911839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5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 по источникам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79711,7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36876,7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14945,0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13945,0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13945,0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 w:rsidTr="00911839">
        <w:trPr>
          <w:trHeight w:val="20"/>
          <w:jc w:val="center"/>
        </w:trPr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911839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5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федеральный бюджет (по согласованию) (прогноз)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6800,4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6800,4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 w:rsidTr="00911839">
        <w:trPr>
          <w:trHeight w:val="20"/>
          <w:jc w:val="center"/>
        </w:trPr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911839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5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в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т.ч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 w:rsidTr="00911839">
        <w:trPr>
          <w:trHeight w:val="20"/>
          <w:jc w:val="center"/>
        </w:trPr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911839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5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областной бюджет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72911,3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30076,3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14945,0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13945,0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13945,0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 w:rsidTr="00911839">
        <w:trPr>
          <w:trHeight w:val="20"/>
          <w:jc w:val="center"/>
        </w:trPr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911839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5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местные бюджеты (по согласованию) (прогноз)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 w:rsidTr="00911839">
        <w:trPr>
          <w:trHeight w:val="20"/>
          <w:jc w:val="center"/>
        </w:trPr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911839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5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внебюджетные источники (по согласованию) (прогноз)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 w:rsidTr="00911839">
        <w:trPr>
          <w:trHeight w:val="20"/>
          <w:jc w:val="center"/>
        </w:trPr>
        <w:tc>
          <w:tcPr>
            <w:tcW w:w="1564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Дополнительная информация</w:t>
            </w:r>
          </w:p>
        </w:tc>
      </w:tr>
      <w:tr w:rsidR="00AE7861" w:rsidRPr="004859E8" w:rsidTr="00911839">
        <w:trPr>
          <w:trHeight w:val="20"/>
          <w:jc w:val="center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Условия и порядок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софинансирования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мероприятий регионального проекта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из федерального бюджета, местных бюджетов, внебюджетных источников</w:t>
            </w:r>
          </w:p>
        </w:tc>
        <w:tc>
          <w:tcPr>
            <w:tcW w:w="1293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Предусмотрено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софинансирование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из федерального бюджета. Предоставление межбюджетных трансфертов из федерального бюджета осуществляется в соответствии с нормативными правовыми актами Правительства Российской Федерации.</w:t>
            </w:r>
          </w:p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Софинансирование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из местных бюджетов, внебюджет</w:t>
            </w:r>
            <w:r w:rsidR="002C160D">
              <w:rPr>
                <w:rFonts w:ascii="PT Astra Serif" w:eastAsia="PT Astra Serif" w:hAnsi="PT Astra Serif" w:cs="PT Astra Serif"/>
                <w:sz w:val="22"/>
                <w:highlight w:val="white"/>
              </w:rPr>
              <w:t>ных источников не предусмотрено</w:t>
            </w:r>
          </w:p>
        </w:tc>
      </w:tr>
      <w:tr w:rsidR="00AE7861" w:rsidRPr="004859E8" w:rsidTr="00911839">
        <w:trPr>
          <w:trHeight w:val="20"/>
          <w:jc w:val="center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Связь </w:t>
            </w:r>
            <w:r w:rsidR="001063C9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с государственными программами Томской области</w:t>
            </w:r>
          </w:p>
        </w:tc>
        <w:tc>
          <w:tcPr>
            <w:tcW w:w="1293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11839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Развитие информационного общества в Томской области</w:t>
            </w:r>
          </w:p>
        </w:tc>
      </w:tr>
    </w:tbl>
    <w:p w:rsidR="00AE7861" w:rsidRPr="004859E8" w:rsidRDefault="00AE7861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</w:p>
    <w:p w:rsidR="00AE7861" w:rsidRPr="004859E8" w:rsidRDefault="00AE7861" w:rsidP="00F54EF1">
      <w:pPr>
        <w:shd w:val="clear" w:color="FFFFFF" w:fill="FFFFFF"/>
        <w:ind w:firstLine="0"/>
        <w:jc w:val="both"/>
        <w:rPr>
          <w:rFonts w:ascii="PT Astra Serif" w:eastAsia="PT Astra Serif" w:hAnsi="PT Astra Serif" w:cs="PT Astra Serif"/>
          <w:sz w:val="24"/>
          <w:szCs w:val="24"/>
          <w:highlight w:val="white"/>
        </w:rPr>
        <w:sectPr w:rsidR="00AE7861" w:rsidRPr="004859E8" w:rsidSect="00E30676">
          <w:headerReference w:type="default" r:id="rId31"/>
          <w:footerReference w:type="default" r:id="rId32"/>
          <w:pgSz w:w="16838" w:h="11906" w:orient="landscape"/>
          <w:pgMar w:top="993" w:right="1134" w:bottom="709" w:left="1418" w:header="426" w:footer="473" w:gutter="0"/>
          <w:pgNumType w:start="3"/>
          <w:cols w:space="1701"/>
          <w:docGrid w:linePitch="360"/>
        </w:sectPr>
      </w:pPr>
    </w:p>
    <w:tbl>
      <w:tblPr>
        <w:tblW w:w="15644" w:type="dxa"/>
        <w:jc w:val="center"/>
        <w:tblLayout w:type="fixed"/>
        <w:tblLook w:val="04A0" w:firstRow="1" w:lastRow="0" w:firstColumn="1" w:lastColumn="0" w:noHBand="0" w:noVBand="1"/>
      </w:tblPr>
      <w:tblGrid>
        <w:gridCol w:w="2712"/>
        <w:gridCol w:w="3728"/>
        <w:gridCol w:w="1972"/>
        <w:gridCol w:w="1181"/>
        <w:gridCol w:w="8"/>
        <w:gridCol w:w="1249"/>
        <w:gridCol w:w="1238"/>
        <w:gridCol w:w="1181"/>
        <w:gridCol w:w="1163"/>
        <w:gridCol w:w="1212"/>
      </w:tblGrid>
      <w:tr w:rsidR="00AE7861" w:rsidRPr="004859E8">
        <w:trPr>
          <w:trHeight w:val="600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Наименование направления проектной деятельности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Национальный проект «Цифровая экономика Российской Федерации»</w:t>
            </w:r>
          </w:p>
        </w:tc>
      </w:tr>
      <w:tr w:rsidR="00AE7861" w:rsidRPr="004859E8">
        <w:trPr>
          <w:trHeight w:val="600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Наименование регионального проекта 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Региональный проект 2. Информационная безопасность</w:t>
            </w:r>
          </w:p>
        </w:tc>
      </w:tr>
      <w:tr w:rsidR="00AE7861" w:rsidRPr="004859E8">
        <w:trPr>
          <w:trHeight w:val="600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Протокол Совета при Губернаторе Томской области по стратегическому развитию и приоритетным проектам от 29 января 2021 г.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№ СЖ-Пр-182</w:t>
            </w:r>
          </w:p>
        </w:tc>
      </w:tr>
      <w:tr w:rsidR="00AE7861" w:rsidRPr="004859E8">
        <w:trPr>
          <w:trHeight w:val="437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Руководитель регионального проекта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Маляр П.И. – председатель Комитета обеспечения информационной безопасности Администрации Томской области</w:t>
            </w:r>
          </w:p>
        </w:tc>
      </w:tr>
      <w:tr w:rsidR="00AE7861" w:rsidRPr="004859E8">
        <w:trPr>
          <w:trHeight w:val="900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Комитет обеспечения информационной безопасности Администрации Томской области</w:t>
            </w:r>
          </w:p>
        </w:tc>
      </w:tr>
      <w:tr w:rsidR="00AE7861" w:rsidRPr="004859E8">
        <w:trPr>
          <w:trHeight w:val="300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Цель регионального проекта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</w:tr>
      <w:tr w:rsidR="00AE7861" w:rsidRPr="004859E8">
        <w:trPr>
          <w:trHeight w:val="525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Срок начала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 окончания проекта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01.01.2019 – 31.12.2024</w:t>
            </w:r>
          </w:p>
        </w:tc>
      </w:tr>
      <w:tr w:rsidR="00AE7861" w:rsidRPr="004859E8">
        <w:trPr>
          <w:trHeight w:val="377"/>
          <w:jc w:val="center"/>
        </w:trPr>
        <w:tc>
          <w:tcPr>
            <w:tcW w:w="2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Показатели цели регионального проекта</w:t>
            </w: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Наименование показателя*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Тип показателя (основной/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дополнительный)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2019 год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 год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 год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 год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 год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 год</w:t>
            </w:r>
          </w:p>
        </w:tc>
      </w:tr>
      <w:tr w:rsidR="00AE7861" w:rsidRPr="004859E8">
        <w:trPr>
          <w:trHeight w:val="405"/>
          <w:jc w:val="center"/>
        </w:trPr>
        <w:tc>
          <w:tcPr>
            <w:tcW w:w="2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</w:tr>
      <w:tr w:rsidR="00AE7861" w:rsidRPr="004859E8">
        <w:trPr>
          <w:trHeight w:val="441"/>
          <w:jc w:val="center"/>
        </w:trPr>
        <w:tc>
          <w:tcPr>
            <w:tcW w:w="2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Объем и источники финансирования регионального проекта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(с детализацией по годам реализации, тыс. рублей)</w:t>
            </w:r>
          </w:p>
        </w:tc>
        <w:tc>
          <w:tcPr>
            <w:tcW w:w="5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Источники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 год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 год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 год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 год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 год</w:t>
            </w:r>
          </w:p>
        </w:tc>
      </w:tr>
      <w:tr w:rsidR="00AE7861" w:rsidRPr="004859E8">
        <w:trPr>
          <w:trHeight w:val="315"/>
          <w:jc w:val="center"/>
        </w:trPr>
        <w:tc>
          <w:tcPr>
            <w:tcW w:w="2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5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 по источникам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11200,0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3300,0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5300,0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1300,0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1300,0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>
        <w:trPr>
          <w:trHeight w:val="375"/>
          <w:jc w:val="center"/>
        </w:trPr>
        <w:tc>
          <w:tcPr>
            <w:tcW w:w="2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5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федеральный бюджет (по согласованию) (прогноз)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>
        <w:trPr>
          <w:trHeight w:val="889"/>
          <w:jc w:val="center"/>
        </w:trPr>
        <w:tc>
          <w:tcPr>
            <w:tcW w:w="2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5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в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т.ч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>
        <w:trPr>
          <w:trHeight w:val="315"/>
          <w:jc w:val="center"/>
        </w:trPr>
        <w:tc>
          <w:tcPr>
            <w:tcW w:w="2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5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областной бюджет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11200,0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3300,0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5300,0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1300,0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1300,0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>
        <w:trPr>
          <w:trHeight w:val="360"/>
          <w:jc w:val="center"/>
        </w:trPr>
        <w:tc>
          <w:tcPr>
            <w:tcW w:w="2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5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местные бюджеты (по согласованию) (прогноз)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>
        <w:trPr>
          <w:trHeight w:val="600"/>
          <w:jc w:val="center"/>
        </w:trPr>
        <w:tc>
          <w:tcPr>
            <w:tcW w:w="2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5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внебюджетные источники (по согласованию) (прогноз)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>
        <w:trPr>
          <w:trHeight w:val="360"/>
          <w:jc w:val="center"/>
        </w:trPr>
        <w:tc>
          <w:tcPr>
            <w:tcW w:w="156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Дополнительная информация</w:t>
            </w:r>
          </w:p>
        </w:tc>
      </w:tr>
      <w:tr w:rsidR="00AE7861" w:rsidRPr="004859E8">
        <w:trPr>
          <w:trHeight w:val="1500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Условия и порядок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софинансирования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мероприятий регионального проекта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из федерального бюджета, местных бюджетов, внебюджетных источников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Софинансирование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из федерального бюджета, местных бюджетов и внебюджетных источников не предусмотрено</w:t>
            </w:r>
          </w:p>
        </w:tc>
      </w:tr>
      <w:tr w:rsidR="00AE7861" w:rsidRPr="004859E8">
        <w:trPr>
          <w:trHeight w:val="600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Связь </w:t>
            </w:r>
            <w:r w:rsidR="008430C2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с государственными программами Томской области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Развитие информационного общества в Томской области</w:t>
            </w:r>
          </w:p>
        </w:tc>
      </w:tr>
    </w:tbl>
    <w:p w:rsidR="00AE7861" w:rsidRPr="004859E8" w:rsidRDefault="00C41079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4859E8">
        <w:rPr>
          <w:rFonts w:ascii="PT Astra Serif" w:eastAsia="PT Astra Serif" w:hAnsi="PT Astra Serif" w:cs="PT Astra Serif"/>
          <w:sz w:val="24"/>
          <w:szCs w:val="24"/>
          <w:highlight w:val="white"/>
        </w:rPr>
        <w:t>_____________________________________</w:t>
      </w:r>
    </w:p>
    <w:p w:rsidR="00AE7861" w:rsidRPr="004859E8" w:rsidRDefault="008430C2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4"/>
          <w:szCs w:val="24"/>
          <w:highlight w:val="white"/>
        </w:rPr>
        <w:sectPr w:rsidR="00AE7861" w:rsidRPr="004859E8">
          <w:headerReference w:type="default" r:id="rId33"/>
          <w:footerReference w:type="default" r:id="rId34"/>
          <w:pgSz w:w="16838" w:h="11906" w:orient="landscape"/>
          <w:pgMar w:top="993" w:right="1134" w:bottom="851" w:left="1418" w:header="709" w:footer="709" w:gutter="0"/>
          <w:cols w:space="1701"/>
          <w:docGrid w:linePitch="360"/>
        </w:sect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* в соответствии с </w:t>
      </w:r>
      <w:r w:rsidR="00C41079" w:rsidRPr="004859E8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Соглашением о реализации регионального проекта «Информационная безопасность (Томская область)» показатели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="00C41079" w:rsidRPr="004859E8">
        <w:rPr>
          <w:rFonts w:ascii="PT Astra Serif" w:eastAsia="PT Astra Serif" w:hAnsi="PT Astra Serif" w:cs="PT Astra Serif"/>
          <w:sz w:val="24"/>
          <w:szCs w:val="24"/>
          <w:highlight w:val="white"/>
        </w:rPr>
        <w:t>не предусмотрены</w:t>
      </w:r>
      <w:r w:rsidR="00E71244">
        <w:rPr>
          <w:rFonts w:ascii="PT Astra Serif" w:eastAsia="PT Astra Serif" w:hAnsi="PT Astra Serif" w:cs="PT Astra Serif"/>
          <w:sz w:val="24"/>
          <w:szCs w:val="24"/>
          <w:highlight w:val="white"/>
        </w:rPr>
        <w:t>.</w:t>
      </w:r>
    </w:p>
    <w:tbl>
      <w:tblPr>
        <w:tblW w:w="15644" w:type="dxa"/>
        <w:jc w:val="center"/>
        <w:tblLayout w:type="fixed"/>
        <w:tblLook w:val="04A0" w:firstRow="1" w:lastRow="0" w:firstColumn="1" w:lastColumn="0" w:noHBand="0" w:noVBand="1"/>
      </w:tblPr>
      <w:tblGrid>
        <w:gridCol w:w="2712"/>
        <w:gridCol w:w="3728"/>
        <w:gridCol w:w="1972"/>
        <w:gridCol w:w="1181"/>
        <w:gridCol w:w="8"/>
        <w:gridCol w:w="1249"/>
        <w:gridCol w:w="1238"/>
        <w:gridCol w:w="1181"/>
        <w:gridCol w:w="1163"/>
        <w:gridCol w:w="1212"/>
      </w:tblGrid>
      <w:tr w:rsidR="00AE7861" w:rsidRPr="004859E8">
        <w:trPr>
          <w:trHeight w:val="600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Наименование направления проектной деятельности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Национальный проект «Цифровая экономика Российской Федерации»</w:t>
            </w:r>
          </w:p>
        </w:tc>
      </w:tr>
      <w:tr w:rsidR="00AE7861" w:rsidRPr="004859E8">
        <w:trPr>
          <w:trHeight w:val="600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Наименование регионального проекта 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Региональный проект 3. Информационная инфраструктура</w:t>
            </w:r>
          </w:p>
        </w:tc>
      </w:tr>
      <w:tr w:rsidR="00AE7861" w:rsidRPr="004859E8">
        <w:trPr>
          <w:trHeight w:val="600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Протокол Совета при Губернаторе Томской области по стратегическому развитию и приоритетным проектам от 11 февраля 2021 г.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№ СЖ-Пр-269</w:t>
            </w:r>
          </w:p>
        </w:tc>
      </w:tr>
      <w:tr w:rsidR="00AE7861" w:rsidRPr="004859E8">
        <w:trPr>
          <w:trHeight w:val="437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Руководитель регионального проекта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Баев Ю. И. – начальник Департамента транспорта, дорожной деятельности и связи Томской области</w:t>
            </w:r>
          </w:p>
        </w:tc>
      </w:tr>
      <w:tr w:rsidR="00AE7861" w:rsidRPr="004859E8">
        <w:trPr>
          <w:trHeight w:val="900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Департамент транспорта, дорожной деятельности и связи Томской области</w:t>
            </w:r>
          </w:p>
        </w:tc>
      </w:tr>
      <w:tr w:rsidR="00AE7861" w:rsidRPr="004859E8">
        <w:trPr>
          <w:trHeight w:val="300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Цель регионального проекта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</w:p>
        </w:tc>
      </w:tr>
      <w:tr w:rsidR="00AE7861" w:rsidRPr="004859E8">
        <w:trPr>
          <w:trHeight w:val="525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Срок начала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 окончания проекта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01.01.2019 – 31.12.2024</w:t>
            </w:r>
          </w:p>
        </w:tc>
      </w:tr>
      <w:tr w:rsidR="00AE7861" w:rsidRPr="004859E8">
        <w:trPr>
          <w:trHeight w:val="810"/>
          <w:jc w:val="center"/>
        </w:trPr>
        <w:tc>
          <w:tcPr>
            <w:tcW w:w="27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Показатели цели регионального проекта</w:t>
            </w: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Наименование показателя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Тип показателя (основной/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дополнительный)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2019 год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 год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 год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 год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 год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 год</w:t>
            </w:r>
          </w:p>
        </w:tc>
      </w:tr>
      <w:tr w:rsidR="00AE7861" w:rsidRPr="004859E8">
        <w:trPr>
          <w:trHeight w:val="405"/>
          <w:jc w:val="center"/>
        </w:trPr>
        <w:tc>
          <w:tcPr>
            <w:tcW w:w="2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</w:rPr>
            </w:pP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ind w:firstLine="0"/>
              <w:rPr>
                <w:rFonts w:ascii="PT Astra Serif" w:eastAsia="PT Astra Serif" w:hAnsi="PT Astra Serif" w:cs="PT Astra Serif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Доля социально значимых объектов, имеющих широкополосный доступ </w:t>
            </w:r>
            <w:r w:rsidR="0024682C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к информационно-телекоммуникационной сети «Интернет» в соответствии </w:t>
            </w:r>
            <w:r w:rsidR="0024682C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с утвержденными требованиями, %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Основной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58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100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100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100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100</w:t>
            </w:r>
          </w:p>
        </w:tc>
      </w:tr>
      <w:tr w:rsidR="00AE7861" w:rsidRPr="004859E8">
        <w:trPr>
          <w:trHeight w:val="405"/>
          <w:jc w:val="center"/>
        </w:trPr>
        <w:tc>
          <w:tcPr>
            <w:tcW w:w="2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</w:rPr>
            </w:pP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ind w:firstLine="0"/>
              <w:rPr>
                <w:rFonts w:ascii="PT Astra Serif" w:eastAsia="PT Astra Serif" w:hAnsi="PT Astra Serif" w:cs="PT Astra Serif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Доля государственных </w:t>
            </w:r>
            <w:r w:rsidR="0024682C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и муниципальных образовательных организаций, реализующих программы начального общего, основного общего, среднего общего и среднего профессионального образования, в учебных классах которых обеспечена возможность беспроводного широкополосного доступа к информационно-телекоммуникационной сети «Интернет» по технологии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WiFi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, %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Основной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8,9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100</w:t>
            </w:r>
          </w:p>
        </w:tc>
      </w:tr>
      <w:tr w:rsidR="00AE7861" w:rsidRPr="004859E8">
        <w:trPr>
          <w:trHeight w:val="441"/>
          <w:jc w:val="center"/>
        </w:trPr>
        <w:tc>
          <w:tcPr>
            <w:tcW w:w="2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Объем и источники финансирования регионального проекта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(с детализацией по годам реализации, тыс. рублей)</w:t>
            </w:r>
          </w:p>
        </w:tc>
        <w:tc>
          <w:tcPr>
            <w:tcW w:w="5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Источники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 год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 год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 год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 год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 год</w:t>
            </w:r>
          </w:p>
        </w:tc>
      </w:tr>
      <w:tr w:rsidR="00AE7861" w:rsidRPr="004859E8">
        <w:trPr>
          <w:trHeight w:val="315"/>
          <w:jc w:val="center"/>
        </w:trPr>
        <w:tc>
          <w:tcPr>
            <w:tcW w:w="2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</w:rPr>
            </w:pPr>
          </w:p>
        </w:tc>
        <w:tc>
          <w:tcPr>
            <w:tcW w:w="5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 по источникам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129877,5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20960,3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35536,4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73380,8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>
        <w:trPr>
          <w:trHeight w:val="375"/>
          <w:jc w:val="center"/>
        </w:trPr>
        <w:tc>
          <w:tcPr>
            <w:tcW w:w="2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</w:rPr>
            </w:pPr>
          </w:p>
        </w:tc>
        <w:tc>
          <w:tcPr>
            <w:tcW w:w="5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федеральный бюджет (по согласованию) (прогноз)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127976,6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20331,5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34470,3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73174,8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>
        <w:trPr>
          <w:trHeight w:val="889"/>
          <w:jc w:val="center"/>
        </w:trPr>
        <w:tc>
          <w:tcPr>
            <w:tcW w:w="2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</w:rPr>
            </w:pPr>
          </w:p>
        </w:tc>
        <w:tc>
          <w:tcPr>
            <w:tcW w:w="5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в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т.ч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>
        <w:trPr>
          <w:trHeight w:val="315"/>
          <w:jc w:val="center"/>
        </w:trPr>
        <w:tc>
          <w:tcPr>
            <w:tcW w:w="2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</w:rPr>
            </w:pPr>
          </w:p>
        </w:tc>
        <w:tc>
          <w:tcPr>
            <w:tcW w:w="5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областной бюджет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1900,9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628,8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1066,1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206,0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>
        <w:trPr>
          <w:trHeight w:val="360"/>
          <w:jc w:val="center"/>
        </w:trPr>
        <w:tc>
          <w:tcPr>
            <w:tcW w:w="2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</w:rPr>
            </w:pPr>
          </w:p>
        </w:tc>
        <w:tc>
          <w:tcPr>
            <w:tcW w:w="5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местные бюджеты (по согласованию) (прогноз)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>
        <w:trPr>
          <w:trHeight w:val="600"/>
          <w:jc w:val="center"/>
        </w:trPr>
        <w:tc>
          <w:tcPr>
            <w:tcW w:w="2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AE7861" w:rsidP="00F54EF1">
            <w:pPr>
              <w:shd w:val="clear" w:color="FFFFFF" w:fill="FFFFFF"/>
              <w:ind w:firstLine="0"/>
              <w:rPr>
                <w:rFonts w:ascii="PT Astra Serif" w:hAnsi="PT Astra Serif"/>
              </w:rPr>
            </w:pPr>
          </w:p>
        </w:tc>
        <w:tc>
          <w:tcPr>
            <w:tcW w:w="5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внебюджетные источники (по согласованию) (прогноз)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>
        <w:trPr>
          <w:trHeight w:val="360"/>
          <w:jc w:val="center"/>
        </w:trPr>
        <w:tc>
          <w:tcPr>
            <w:tcW w:w="156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Дополнительная информация</w:t>
            </w:r>
          </w:p>
        </w:tc>
      </w:tr>
      <w:tr w:rsidR="00AE7861" w:rsidRPr="004859E8">
        <w:trPr>
          <w:trHeight w:val="1500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Условия и порядок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софинансирования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мероприятий регионального проекта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из федерального бюджета, местных бюджетов, внебюджетных источников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Предусмотрено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софинансирование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из федерального бюджета. Предоставление межбюджетных трансфертов из федерального бюджета осуществляется в соответствии с нормативными правовыми актами Правительства Российской Федерации.</w:t>
            </w:r>
          </w:p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Софинансирование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из местных бюджетов, внебюджетных источников не предусмотрено</w:t>
            </w:r>
          </w:p>
        </w:tc>
      </w:tr>
      <w:tr w:rsidR="00AE7861" w:rsidRPr="004859E8">
        <w:trPr>
          <w:trHeight w:val="600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Связь </w:t>
            </w:r>
            <w:r w:rsidR="0024682C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с государственными программами Томской области</w:t>
            </w:r>
          </w:p>
        </w:tc>
        <w:tc>
          <w:tcPr>
            <w:tcW w:w="12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F54EF1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Развитие информационного общества в Томской области</w:t>
            </w:r>
          </w:p>
        </w:tc>
      </w:tr>
    </w:tbl>
    <w:p w:rsidR="00AE7861" w:rsidRPr="004859E8" w:rsidRDefault="00AE7861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highlight w:val="white"/>
        </w:rPr>
      </w:pPr>
    </w:p>
    <w:p w:rsidR="00AE7861" w:rsidRPr="004859E8" w:rsidRDefault="00AE7861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</w:p>
    <w:p w:rsidR="00AE7861" w:rsidRPr="004859E8" w:rsidRDefault="00AE7861" w:rsidP="00F54EF1">
      <w:pPr>
        <w:shd w:val="clear" w:color="FFFFFF" w:fill="FFFFFF"/>
        <w:ind w:firstLine="0"/>
        <w:rPr>
          <w:rFonts w:ascii="PT Astra Serif" w:eastAsia="PT Astra Serif" w:hAnsi="PT Astra Serif" w:cs="PT Astra Serif"/>
          <w:sz w:val="24"/>
          <w:szCs w:val="24"/>
          <w:highlight w:val="white"/>
        </w:rPr>
        <w:sectPr w:rsidR="00AE7861" w:rsidRPr="004859E8">
          <w:pgSz w:w="16838" w:h="11906" w:orient="landscape"/>
          <w:pgMar w:top="993" w:right="1134" w:bottom="851" w:left="1418" w:header="426" w:footer="567" w:gutter="0"/>
          <w:cols w:space="1701"/>
          <w:docGrid w:linePitch="360"/>
        </w:sectPr>
      </w:pPr>
    </w:p>
    <w:p w:rsidR="00AE7861" w:rsidRPr="00943530" w:rsidRDefault="00C41079" w:rsidP="00943530">
      <w:pPr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943530">
        <w:rPr>
          <w:rFonts w:ascii="PT Astra Serif" w:eastAsia="PT Astra Serif" w:hAnsi="PT Astra Serif" w:cs="PT Astra Serif"/>
          <w:sz w:val="24"/>
          <w:szCs w:val="24"/>
          <w:highlight w:val="white"/>
        </w:rPr>
        <w:t>Приложение № 8</w:t>
      </w:r>
    </w:p>
    <w:p w:rsidR="00AE7861" w:rsidRPr="00943530" w:rsidRDefault="00C41079" w:rsidP="00943530">
      <w:pPr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943530">
        <w:rPr>
          <w:rFonts w:ascii="PT Astra Serif" w:eastAsia="PT Astra Serif" w:hAnsi="PT Astra Serif" w:cs="PT Astra Serif"/>
          <w:sz w:val="24"/>
          <w:szCs w:val="24"/>
          <w:highlight w:val="white"/>
        </w:rPr>
        <w:t>к постановлению Администрации Томской области</w:t>
      </w:r>
    </w:p>
    <w:p w:rsidR="00AE7861" w:rsidRPr="00943530" w:rsidRDefault="00C41079" w:rsidP="00943530">
      <w:pPr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 w:rsidRPr="00943530">
        <w:rPr>
          <w:rFonts w:ascii="PT Astra Serif" w:eastAsia="PT Astra Serif" w:hAnsi="PT Astra Serif" w:cs="PT Astra Serif"/>
          <w:sz w:val="24"/>
          <w:szCs w:val="24"/>
          <w:highlight w:val="white"/>
        </w:rPr>
        <w:t>от</w:t>
      </w:r>
      <w:r w:rsidR="00617812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25.03.2021 № 100а</w:t>
      </w:r>
      <w:bookmarkStart w:id="1" w:name="_GoBack"/>
      <w:bookmarkEnd w:id="1"/>
    </w:p>
    <w:p w:rsidR="00AE7861" w:rsidRPr="004859E8" w:rsidRDefault="00AE7861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  <w:highlight w:val="white"/>
        </w:rPr>
      </w:pPr>
    </w:p>
    <w:p w:rsidR="00AE7861" w:rsidRPr="004859E8" w:rsidRDefault="00AE7861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  <w:highlight w:val="white"/>
        </w:rPr>
      </w:pPr>
    </w:p>
    <w:p w:rsidR="00AE7861" w:rsidRPr="004859E8" w:rsidRDefault="00C41079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4859E8">
        <w:rPr>
          <w:rFonts w:ascii="PT Astra Serif" w:eastAsia="PT Astra Serif" w:hAnsi="PT Astra Serif" w:cs="PT Astra Serif"/>
          <w:sz w:val="25"/>
          <w:szCs w:val="25"/>
          <w:highlight w:val="white"/>
        </w:rPr>
        <w:t>Перечень финансируемых мероприятий региональных проектов</w:t>
      </w:r>
    </w:p>
    <w:p w:rsidR="00AE7861" w:rsidRPr="00943530" w:rsidRDefault="00AE7861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16"/>
          <w:szCs w:val="16"/>
          <w:highlight w:val="white"/>
        </w:rPr>
      </w:pPr>
    </w:p>
    <w:tbl>
      <w:tblPr>
        <w:tblW w:w="15542" w:type="dxa"/>
        <w:jc w:val="center"/>
        <w:tblInd w:w="196" w:type="dxa"/>
        <w:tblLayout w:type="fixed"/>
        <w:tblLook w:val="05A0" w:firstRow="1" w:lastRow="0" w:firstColumn="1" w:lastColumn="1" w:noHBand="0" w:noVBand="1"/>
      </w:tblPr>
      <w:tblGrid>
        <w:gridCol w:w="3535"/>
        <w:gridCol w:w="1048"/>
        <w:gridCol w:w="1250"/>
        <w:gridCol w:w="1245"/>
        <w:gridCol w:w="1145"/>
        <w:gridCol w:w="1245"/>
        <w:gridCol w:w="1177"/>
        <w:gridCol w:w="1733"/>
        <w:gridCol w:w="1993"/>
        <w:gridCol w:w="1171"/>
      </w:tblGrid>
      <w:tr w:rsidR="00AE7861" w:rsidRPr="004859E8" w:rsidTr="00E71244">
        <w:trPr>
          <w:trHeight w:val="20"/>
          <w:jc w:val="center"/>
        </w:trPr>
        <w:tc>
          <w:tcPr>
            <w:tcW w:w="3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Наименование регионального проекта/ мероприятия</w:t>
            </w:r>
          </w:p>
        </w:tc>
        <w:tc>
          <w:tcPr>
            <w:tcW w:w="10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Срок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реали-зации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(год)</w:t>
            </w:r>
          </w:p>
        </w:tc>
        <w:tc>
          <w:tcPr>
            <w:tcW w:w="12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Объем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финанси-рования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(тыс. рублей)</w:t>
            </w:r>
          </w:p>
        </w:tc>
        <w:tc>
          <w:tcPr>
            <w:tcW w:w="4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 том числе за счет средств: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Участник мероприятия</w:t>
            </w:r>
          </w:p>
        </w:tc>
        <w:tc>
          <w:tcPr>
            <w:tcW w:w="31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Показатели мероприятий регионального проекта, </w:t>
            </w:r>
            <w:r w:rsidR="008D33BC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по годам реализации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федераль-ного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бюджета (по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согла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-сованию (прогноз)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област-ного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бюджета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местных бюджетов (по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согла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-сованию (прогноз)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внебюд-жетных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источни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-ков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(по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согла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-сованию (прогноз)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наименование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 единица измерения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значения по годам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реализа-ции</w:t>
            </w:r>
            <w:proofErr w:type="spellEnd"/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155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Национальный проект «Цифровая экономика Российской Федерации»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155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Региональный проект 1. Цифровое государственное управление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Результат проекта 1.</w:t>
            </w:r>
          </w:p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Организовано предоставление</w:t>
            </w:r>
          </w:p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государственных </w:t>
            </w:r>
            <w:r w:rsidR="00943530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и муниципальных услуг в субъекте Российской Федерации </w:t>
            </w:r>
            <w:r w:rsidR="00943530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 соответствии с целевой моделью (без необходимости личного посещения</w:t>
            </w:r>
            <w:r w:rsidR="00943530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государственных органов и иных организаций, </w:t>
            </w:r>
            <w:r w:rsidR="00943530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с применением реестровой модели, онлайн (в автоматическом режиме),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проактивно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, многоканально, экстерриториально), в том числе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с использованием облачной цифровой платформы обеспечения предоставления государственных (муниципальных) услуг и сервисов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27932,0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27932,0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Мероприятие. Оказание услуг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по переводу в электронный вид услуг органов власти Томской области и обеспечению предоставления таких услуг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с использованием Единого портала государственных </w:t>
            </w:r>
            <w:r w:rsidR="00943530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и муниципальных услуг (функций)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27932,0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27932,0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Департамент цифровой трансформации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Администра-ции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Томской области, исполнитель-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ные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органы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государствен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-ной власти Томской области, органы местного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самоуправле-ния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муниципаль-ных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образований Томской области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(по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согласова-нию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)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4475,0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4475,0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Оказаны услуги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по переводу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в электронный вид услуг органов власти Томской области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и обеспечению предоставления таких услуг </w:t>
            </w:r>
            <w:r w:rsidR="008D33BC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с использованием Единого портала государственных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и муниципальных услуг (функций),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усл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. ед.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7819,0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7819,0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7819,0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7819,0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7819,0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7819,0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Результат проекта 2. Осуществлено плановое внедрение типового автоматизированного рабочего места государственного служащего на базе отечественного программного обеспечения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в исполнительных органах государственной власти Томской области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6350,0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6350,0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Мероприятие. Внедрение типового рабочего места государственного служащего на базе российского программного обеспечения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6350,0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6350,0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Департамент цифровой трансформации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Администра-ции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Томской области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3460,0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3460,0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Внедрены типовые рабочие места государственного служащего на базе российского программного обеспечения,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усл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. ед.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1630,0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1630,0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630,0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630,0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630,0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630,0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–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Результат проекта 3. Обеспечение регистрации пользователей </w:t>
            </w:r>
            <w:r w:rsidR="00943530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в единой биометрической системе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в многофункциональных центрах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3440,0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3440,0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Мероприятие. Поставка</w:t>
            </w:r>
            <w:r w:rsidRPr="004859E8">
              <w:rPr>
                <w:rFonts w:ascii="PT Astra Serif" w:eastAsia="PT Astra Serif" w:hAnsi="PT Astra Serif" w:cs="PT Astra Serif"/>
                <w:sz w:val="22"/>
                <w:szCs w:val="24"/>
                <w:highlight w:val="white"/>
              </w:rPr>
              <w:t>, установка, настройка программно-технических комплексов «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szCs w:val="24"/>
                <w:highlight w:val="white"/>
              </w:rPr>
              <w:t>Криптокабина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szCs w:val="24"/>
                <w:highlight w:val="white"/>
              </w:rPr>
              <w:t>» и оказание услуг по их аттестации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3440,0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3440,0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Департамент цифровой трансформации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Администра-ции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Томской области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3440,0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3440,0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Количество созданных программно-технических комплексов «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Криптокабин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», ед.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2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–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–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Результат проекта 4. Обеспечен доступ граждан посредством сети Интернет к информации, созданной исполнительными органами государственной власти Томской области с применением цифровых технологий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 платформенных решений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6395,0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6395,0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Мероприятие. Выполнение технологических работ </w:t>
            </w:r>
            <w:r w:rsidR="00943530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по развитию </w:t>
            </w:r>
            <w:proofErr w:type="gram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комплекса программных средств единого портала исполнительных органов государственной власти Томской области</w:t>
            </w:r>
            <w:proofErr w:type="gramEnd"/>
            <w:r w:rsidRPr="004859E8">
              <w:rPr>
                <w:rFonts w:ascii="PT Astra Serif" w:eastAsia="PT Astra Serif" w:hAnsi="PT Astra Serif" w:cs="PT Astra Serif"/>
                <w:sz w:val="22"/>
                <w:szCs w:val="23"/>
                <w:highlight w:val="white"/>
              </w:rPr>
              <w:t xml:space="preserve"> 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6395,0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6395,0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Департамент цифровой трансформации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Администра-ции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Томской области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1595,0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1595,0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Выполнены технологические работы </w:t>
            </w:r>
            <w:r w:rsidR="008D33BC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по развитию </w:t>
            </w:r>
            <w:proofErr w:type="gram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комплекса программных средств единого портала исполнительных органов государственной власти Томской</w:t>
            </w:r>
            <w:proofErr w:type="gram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области,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усл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. ед.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1600,0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1600,0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1600,0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1600,0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1600,0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1600,0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–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Результат проекта 5</w:t>
            </w:r>
            <w:r w:rsidRPr="004859E8">
              <w:rPr>
                <w:rFonts w:ascii="PT Astra Serif" w:eastAsia="PT Astra Serif" w:hAnsi="PT Astra Serif" w:cs="PT Astra Serif"/>
                <w:b/>
                <w:sz w:val="22"/>
                <w:highlight w:val="white"/>
              </w:rPr>
              <w:t xml:space="preserve">.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Обеспечено использование платформы юридически значимого электронного документооборота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и ее сервисов в исполнительных органах государственной власти Томской области, их подведомственных организациях </w:t>
            </w:r>
            <w:r w:rsidR="00943530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и органах местного самоуправления Томской области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18884,0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18884,0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Мероприятие. Оказание услуг, выполнение работ по развитию юридически значимого электронного документооборота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в исполнительных органах государственной власти Томской области 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18884,0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18884,0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Департамент цифровой трансформации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Администра-ции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Томской области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7196,0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7196,0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Оказаны услуги, выполнены работы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по развитию юридически значимого электронного документооборота </w:t>
            </w:r>
            <w:r w:rsidR="00F72406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в исполнительных органах государственной власти Томской области,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усл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. ед.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3896,0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3896,0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3896,0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3896,0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3896,0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3896,0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–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Результат проекта 6.</w:t>
            </w:r>
            <w:r w:rsidRPr="004859E8">
              <w:rPr>
                <w:rFonts w:ascii="PT Astra Serif" w:eastAsia="PT Astra Serif" w:hAnsi="PT Astra Serif" w:cs="PT Astra Serif"/>
                <w:b/>
                <w:sz w:val="22"/>
                <w:highlight w:val="white"/>
              </w:rPr>
              <w:t xml:space="preserve">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Обеспечен переход с межведомственного взаимодействия посредством сервисов единой системы межведомственного электронного взаимодействия 2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на взаимодействие посредством видов сведений единого электронного сервиса единой системы межведомственного электронного взаимодействия 3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9700,0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9700,0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Мероприятие. Оказание услуг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по эксплуатации программных средств региональной инфраструктуры электронного правительства в части организации взаимодействия органов власти Томской области с Модулем межведомственного электронного взаимодействия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9700,0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9700,0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Департамент цифровой трансформации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Администра-ции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Томской области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9700,0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9700,0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Оказаны услуги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по эксплуатации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программных средств региональной инфраструктуры электронного правительства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в части организации взаимодействия органов власти Томской области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с Модулем </w:t>
            </w:r>
            <w:proofErr w:type="spellStart"/>
            <w:proofErr w:type="gram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межведомствен</w:t>
            </w:r>
            <w:r w:rsidR="008D33BC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ного</w:t>
            </w:r>
            <w:proofErr w:type="spellEnd"/>
            <w:proofErr w:type="gram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электронного взаимодействия,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усл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. ед.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–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Результат проекта 7. Обеспечение развития системы межведомственного электронного взаимодействия на территориях субъектов Российской Федерации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7010,7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6800,4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210,3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Мероприятие. Обеспечение развития системы межведомственного электронного взаимодействия на территории Томской области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7010,7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6800,4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210,3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Департамент цифровой трансформации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Администра-ции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Томской области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7010,7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6800,4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210,3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  <w:lang w:val="en-US"/>
              </w:rPr>
            </w:pPr>
          </w:p>
        </w:tc>
        <w:tc>
          <w:tcPr>
            <w:tcW w:w="1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Количество сервисов Томской области, переведенных </w:t>
            </w:r>
          </w:p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на взаимодействие </w:t>
            </w:r>
          </w:p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с использованием видов сведений единого электронного сервиса системы </w:t>
            </w:r>
            <w:proofErr w:type="spellStart"/>
            <w:proofErr w:type="gram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межведомствен</w:t>
            </w:r>
            <w:r w:rsidR="008D33BC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ного</w:t>
            </w:r>
            <w:proofErr w:type="spellEnd"/>
            <w:proofErr w:type="gram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электронного взаимодействия </w:t>
            </w:r>
          </w:p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в соответствии </w:t>
            </w:r>
          </w:p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с Методическими рекомендациями </w:t>
            </w:r>
          </w:p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по работе </w:t>
            </w:r>
            <w:r w:rsidR="008D33BC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с системой </w:t>
            </w:r>
            <w:proofErr w:type="spellStart"/>
            <w:proofErr w:type="gram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межведомствен</w:t>
            </w:r>
            <w:r w:rsidR="008D33BC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ного</w:t>
            </w:r>
            <w:proofErr w:type="spellEnd"/>
            <w:proofErr w:type="gram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электронного взаимодействия версии 3.хх.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8D33BC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8D33BC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8D33BC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8D33BC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8D33BC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8D33BC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8D33BC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8D33BC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Итого Региональный проект 1. Цифровое государственное управление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79711,7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6800,4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72911,3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36876,7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6800,4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30076,3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14945,0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14945,0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13945,0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13945,0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13945,0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13945,0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155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Региональный проект 2. Информационная безопасность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Результат проекта 1. Создана защищенная информационно-телекоммуникационная инфраструктура Администрации Томской области, исполнительных органов государственной власти Томской области, обеспечивающая устойчивую и безопасную высокоскоростную передачу, обработку и хранение данных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4650,0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4650,0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Мероприятие. Обеспечение бесперебойной работы оборудования информационно-телекоммуникационной инфраструктуры электронного правительства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4650,0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4650,0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Комитет обеспечения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информацион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-ной безопасности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Администра-ции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Томской области, Департамент цифровой трансформации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Администра-ции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Томской области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  <w:lang w:val="en-US"/>
              </w:rPr>
            </w:pPr>
          </w:p>
        </w:tc>
        <w:tc>
          <w:tcPr>
            <w:tcW w:w="1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Обеспечена бесперебойная работа оборудования информационно-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телекоммуника</w:t>
            </w:r>
            <w:proofErr w:type="spellEnd"/>
            <w:r w:rsidR="008D33BC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ционной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инфраструктуры электронного правительства,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усл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. ед.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2650,0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2650,0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  <w:lang w:val="en-US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  <w:lang w:val="en-US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  <w:lang w:val="en-US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  <w:lang w:val="en-US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  <w:lang w:val="en-US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  <w:lang w:val="en-US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  <w:lang w:val="en-US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  <w:lang w:val="en-US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–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Результат проекта 2. Оказано содействие использованию преимущественно отечественного программного обеспечения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для организации процесса передачи, обработки и хранения данных исполнительными органами государственной власти Томской области, органами местного самоуправления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и подведомственными организациями Томской области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6550,0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6550,0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Мероприятие. Оказание услуг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по предоставлению прав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на использование отечественного программного обеспечения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6550,0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6550,0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Комитет обеспечения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информацион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-ной безопасности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Администра-ции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Томской области, Департамент цифровой трансформации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Администра-ции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Томской области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Оказаны услуги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по предоставлению прав на использование отечественного программного обеспечения,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усл</w:t>
            </w:r>
            <w:proofErr w:type="spell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. ед.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2650,0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2650,0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bCs/>
                <w:sz w:val="22"/>
                <w:highlight w:val="white"/>
              </w:rPr>
              <w:t>–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Итого Региональный проект 2. Информационная безопасность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11200,0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11200,0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3300,0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3300,0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5300,0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5300,0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1300,0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1300,0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1300,0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0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AE7861" w:rsidP="00943530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53"/>
          <w:jc w:val="center"/>
        </w:trPr>
        <w:tc>
          <w:tcPr>
            <w:tcW w:w="155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Региональный проект 3. «Информационная инфраструктура»*</w:t>
            </w:r>
          </w:p>
        </w:tc>
      </w:tr>
      <w:tr w:rsidR="00AE7861" w:rsidRPr="004859E8" w:rsidTr="00E71244">
        <w:trPr>
          <w:trHeight w:val="253"/>
          <w:jc w:val="center"/>
        </w:trPr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Результат проекта 1. Формирование ИТ-инфраструктуры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в государственных (муниципальных) образовательных организациях,</w:t>
            </w:r>
          </w:p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реализующих программы общего образования, в соответствии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с утвержденным стандартом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для обеспечения в помещениях безопасного доступа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к государственным, муниципальным и иным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и информационным системам,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а также к сети Интернет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66512,6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66512,6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53"/>
          <w:jc w:val="center"/>
        </w:trPr>
        <w:tc>
          <w:tcPr>
            <w:tcW w:w="3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Мероприятие.</w:t>
            </w:r>
          </w:p>
          <w:p w:rsidR="00AE7861" w:rsidRPr="004859E8" w:rsidRDefault="00C41079" w:rsidP="00943530">
            <w:pPr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Формирование ИТ-инфраструктуры </w:t>
            </w:r>
            <w:r w:rsidR="00F72406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в государственных (муниципальных) образовательных организациях, реализующих программы общего образования, в соответствии </w:t>
            </w:r>
            <w:r w:rsidR="00F72406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с утвержденным стандартом </w:t>
            </w:r>
            <w:r w:rsidR="00F72406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для обеспечения в помещениях безопасного доступа </w:t>
            </w:r>
            <w:r w:rsidR="00F72406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к государственным, муниципальным и иным информационным системам, </w:t>
            </w:r>
            <w:r w:rsidR="00F72406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а также к сети Интернет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66512,6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66512,6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Департамент общего образования Томской области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99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В государственных (муниципальных) образовательных организациях, реализующих программы общего образования,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в соответствии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с утвержденным стандартом </w:t>
            </w:r>
            <w:proofErr w:type="gramStart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сформирована</w:t>
            </w:r>
            <w:proofErr w:type="gramEnd"/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 ИТ-инфраструктура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для обеспечения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в помещениях безопасного доступа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 xml:space="preserve">к государственным, муниципальным </w:t>
            </w:r>
            <w:r w:rsidR="00E9795A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и иным информационным системам,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а также к сети Интернет, %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99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99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99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66512,6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66512,6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8,9</w:t>
            </w:r>
          </w:p>
        </w:tc>
      </w:tr>
      <w:tr w:rsidR="00AE7861" w:rsidRPr="004859E8" w:rsidTr="00E71244">
        <w:trPr>
          <w:trHeight w:val="299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</w:tr>
      <w:tr w:rsidR="00AE7861" w:rsidRPr="004859E8" w:rsidTr="00E71244">
        <w:trPr>
          <w:trHeight w:val="253"/>
          <w:jc w:val="center"/>
        </w:trPr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Результат проекта 2. </w:t>
            </w: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br/>
              <w:t>Обеспечение на судебных участках мировых судей защищенного подключения к сети Государственной автоматизированной системы Российской Федерации «Правосудие», а также организации защищенного межведомственного электронного взаимодействия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63364,9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61464,0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1900,9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x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53"/>
          <w:jc w:val="center"/>
        </w:trPr>
        <w:tc>
          <w:tcPr>
            <w:tcW w:w="3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Мероприятие. </w:t>
            </w: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 xml:space="preserve">Обеспечение </w:t>
            </w:r>
            <w:r w:rsidR="00E9795A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 xml:space="preserve">на участках мировых судей формирования </w:t>
            </w: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br/>
              <w:t xml:space="preserve">и функционирования необходимой информационно-технологической и телекоммуникационной инфраструктуры для организации защищенного межведомственного электронного взаимодействия, приема исковых заявлений, направленных в электронном виде, и организации участия </w:t>
            </w: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br/>
              <w:t xml:space="preserve">в заседаниях мировых судов </w:t>
            </w: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br/>
              <w:t>в режиме видеоконференцсвязи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63364,9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61464,0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1900,9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8D33B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Комитет по обеспечению деятельности мировых судей Томской области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99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 xml:space="preserve">На участках мировых судей обеспечено формирование </w:t>
            </w: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br/>
              <w:t xml:space="preserve">и </w:t>
            </w:r>
            <w:proofErr w:type="spellStart"/>
            <w:proofErr w:type="gramStart"/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функционирова</w:t>
            </w:r>
            <w:r w:rsidR="008D33BC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-</w:t>
            </w: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ние</w:t>
            </w:r>
            <w:proofErr w:type="spellEnd"/>
            <w:proofErr w:type="gramEnd"/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 xml:space="preserve"> необходимой информационно-технологической </w:t>
            </w: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br/>
              <w:t xml:space="preserve">и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телекоммуникаци-онной</w:t>
            </w:r>
            <w:proofErr w:type="spellEnd"/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 xml:space="preserve"> инфраструктуры для организации защищенного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межведомствен</w:t>
            </w:r>
            <w:r w:rsidR="008D33BC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-</w:t>
            </w: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ного</w:t>
            </w:r>
            <w:proofErr w:type="spellEnd"/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 xml:space="preserve"> электронного взаимодействия, приема исковых заявлений, направляемых </w:t>
            </w: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br/>
              <w:t xml:space="preserve">в электронном виде, </w:t>
            </w: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br/>
              <w:t xml:space="preserve">и организации участия </w:t>
            </w: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br/>
              <w:t xml:space="preserve">в заседаниях мировых судов </w:t>
            </w:r>
            <w:r w:rsidR="008D33BC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br/>
            </w: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 xml:space="preserve">в режиме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видеоконференц</w:t>
            </w:r>
            <w:proofErr w:type="spellEnd"/>
            <w:r w:rsidR="008D33BC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-</w:t>
            </w: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 xml:space="preserve">связи, </w:t>
            </w:r>
            <w:proofErr w:type="spellStart"/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усл</w:t>
            </w:r>
            <w:proofErr w:type="spellEnd"/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.</w:t>
            </w:r>
            <w:r w:rsidR="00E9795A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 xml:space="preserve"> </w:t>
            </w: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ед.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</w:t>
            </w:r>
          </w:p>
        </w:tc>
      </w:tr>
      <w:tr w:rsidR="00AE7861" w:rsidRPr="004859E8" w:rsidTr="00E71244">
        <w:trPr>
          <w:trHeight w:val="299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20960,3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20331,5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628,8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99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35536,4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34470,3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1066,1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99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6868,2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6662,2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color w:val="000000"/>
                <w:sz w:val="22"/>
                <w:highlight w:val="white"/>
              </w:rPr>
              <w:t>206,0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</w:t>
            </w:r>
          </w:p>
        </w:tc>
      </w:tr>
      <w:tr w:rsidR="00AE7861" w:rsidRPr="004859E8" w:rsidTr="00E71244">
        <w:trPr>
          <w:trHeight w:val="299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-</w:t>
            </w:r>
          </w:p>
        </w:tc>
      </w:tr>
      <w:tr w:rsidR="00AE7861" w:rsidRPr="004859E8" w:rsidTr="00E71244">
        <w:trPr>
          <w:trHeight w:val="253"/>
          <w:jc w:val="center"/>
        </w:trPr>
        <w:tc>
          <w:tcPr>
            <w:tcW w:w="3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2C55DA" w:rsidRDefault="00C41079" w:rsidP="0094353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2C55DA">
              <w:rPr>
                <w:rFonts w:ascii="PT Astra Serif" w:eastAsia="PT Astra Serif" w:hAnsi="PT Astra Serif" w:cs="PT Astra Serif"/>
                <w:sz w:val="22"/>
                <w:highlight w:val="white"/>
              </w:rPr>
              <w:t xml:space="preserve">Итого Региональный проект 3. Информационная </w:t>
            </w:r>
            <w:r w:rsidR="002C55DA" w:rsidRPr="002C55DA">
              <w:rPr>
                <w:rFonts w:ascii="PT Astra Serif" w:eastAsia="PT Astra Serif" w:hAnsi="PT Astra Serif" w:cs="PT Astra Serif"/>
                <w:sz w:val="22"/>
                <w:highlight w:val="white"/>
              </w:rPr>
              <w:t>инфраструктура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всего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129877,5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127976,6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1900,9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99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99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20960,3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20331,5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628,8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99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35536,4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34470,3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1066,1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99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73380,8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73174,8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206,0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0,0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  <w:tr w:rsidR="00AE7861" w:rsidRPr="004859E8" w:rsidTr="00E71244">
        <w:trPr>
          <w:trHeight w:val="299"/>
          <w:jc w:val="center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2024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–</w:t>
            </w: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AE7861" w:rsidP="00943530">
            <w:pPr>
              <w:rPr>
                <w:rFonts w:ascii="PT Astra Serif" w:hAnsi="PT Astra Serif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AE7861" w:rsidRPr="004859E8" w:rsidRDefault="00C41079" w:rsidP="0094353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highlight w:val="white"/>
              </w:rPr>
            </w:pPr>
            <w:r w:rsidRPr="004859E8">
              <w:rPr>
                <w:rFonts w:ascii="PT Astra Serif" w:eastAsia="PT Astra Serif" w:hAnsi="PT Astra Serif" w:cs="PT Astra Serif"/>
                <w:sz w:val="22"/>
                <w:highlight w:val="white"/>
              </w:rPr>
              <w:t>x</w:t>
            </w:r>
          </w:p>
        </w:tc>
      </w:tr>
    </w:tbl>
    <w:p w:rsidR="00AE7861" w:rsidRPr="00C46FE8" w:rsidRDefault="00AE7861" w:rsidP="00F54EF1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16"/>
          <w:szCs w:val="16"/>
          <w:highlight w:val="white"/>
        </w:rPr>
      </w:pPr>
    </w:p>
    <w:p w:rsidR="00AE7861" w:rsidRPr="00C46FE8" w:rsidRDefault="00C41079" w:rsidP="002D5289">
      <w:pPr>
        <w:shd w:val="clear" w:color="FFFFFF" w:fill="FFFFFF"/>
        <w:ind w:firstLine="0"/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C46FE8">
        <w:rPr>
          <w:rFonts w:ascii="PT Astra Serif" w:eastAsia="PT Astra Serif" w:hAnsi="PT Astra Serif" w:cs="PT Astra Serif"/>
          <w:sz w:val="25"/>
          <w:szCs w:val="25"/>
          <w:highlight w:val="white"/>
        </w:rPr>
        <w:t>*до 01.01.2021 региональный проект «Информационная инфраструктура» реализовывался в рамках государственной программы «Развитие транспортной инфраструктуры в Томской области»</w:t>
      </w:r>
      <w:r w:rsidR="008D33BC">
        <w:rPr>
          <w:rFonts w:ascii="PT Astra Serif" w:eastAsia="PT Astra Serif" w:hAnsi="PT Astra Serif" w:cs="PT Astra Serif"/>
          <w:sz w:val="25"/>
          <w:szCs w:val="25"/>
          <w:highlight w:val="white"/>
        </w:rPr>
        <w:t>.</w:t>
      </w:r>
    </w:p>
    <w:sectPr w:rsidR="00AE7861" w:rsidRPr="00C46FE8">
      <w:headerReference w:type="default" r:id="rId35"/>
      <w:footerReference w:type="default" r:id="rId36"/>
      <w:headerReference w:type="first" r:id="rId37"/>
      <w:pgSz w:w="16838" w:h="11906" w:orient="landscape"/>
      <w:pgMar w:top="990" w:right="1134" w:bottom="708" w:left="1418" w:header="426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244" w:rsidRDefault="00E71244">
      <w:r>
        <w:separator/>
      </w:r>
    </w:p>
  </w:endnote>
  <w:endnote w:type="continuationSeparator" w:id="0">
    <w:p w:rsidR="00E71244" w:rsidRDefault="00E71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Pr="003B7E13" w:rsidRDefault="00E71244" w:rsidP="003B7E13">
    <w:pPr>
      <w:pStyle w:val="a6"/>
      <w:rPr>
        <w:sz w:val="2"/>
        <w:szCs w:val="2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6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6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6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6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6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6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Pr="001063C9" w:rsidRDefault="00E71244" w:rsidP="001063C9">
    <w:pPr>
      <w:pStyle w:val="a6"/>
      <w:rPr>
        <w:sz w:val="20"/>
        <w:szCs w:val="20"/>
      </w:rPr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6"/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244" w:rsidRDefault="00E71244">
      <w:r>
        <w:separator/>
      </w:r>
    </w:p>
  </w:footnote>
  <w:footnote w:type="continuationSeparator" w:id="0">
    <w:p w:rsidR="00E71244" w:rsidRDefault="00E712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ff4"/>
      <w:ind w:firstLine="0"/>
      <w:rPr>
        <w:rFonts w:ascii="PT Astra Serif" w:eastAsia="PT Astra Serif" w:hAnsi="PT Astra Serif" w:cs="PT Astra Serif"/>
        <w:b w:val="0"/>
        <w:sz w:val="24"/>
      </w:rPr>
    </w:pPr>
    <w:r>
      <w:rPr>
        <w:rFonts w:ascii="PT Astra Serif" w:eastAsia="PT Astra Serif" w:hAnsi="PT Astra Serif" w:cs="PT Astra Serif"/>
        <w:b w:val="0"/>
        <w:sz w:val="24"/>
      </w:rPr>
      <w:fldChar w:fldCharType="begin"/>
    </w:r>
    <w:r>
      <w:rPr>
        <w:rFonts w:ascii="PT Astra Serif" w:eastAsia="PT Astra Serif" w:hAnsi="PT Astra Serif" w:cs="PT Astra Serif"/>
        <w:b w:val="0"/>
        <w:sz w:val="24"/>
      </w:rPr>
      <w:instrText xml:space="preserve"> PAGE </w:instrText>
    </w:r>
    <w:r>
      <w:rPr>
        <w:rFonts w:ascii="PT Astra Serif" w:eastAsia="PT Astra Serif" w:hAnsi="PT Astra Serif" w:cs="PT Astra Serif"/>
        <w:b w:val="0"/>
        <w:sz w:val="24"/>
      </w:rPr>
      <w:fldChar w:fldCharType="separate"/>
    </w:r>
    <w:r w:rsidR="00617812">
      <w:rPr>
        <w:rFonts w:ascii="PT Astra Serif" w:eastAsia="PT Astra Serif" w:hAnsi="PT Astra Serif" w:cs="PT Astra Serif"/>
        <w:b w:val="0"/>
        <w:noProof/>
        <w:sz w:val="24"/>
      </w:rPr>
      <w:t>3</w:t>
    </w:r>
    <w:r>
      <w:rPr>
        <w:rFonts w:ascii="PT Astra Serif" w:eastAsia="PT Astra Serif" w:hAnsi="PT Astra Serif" w:cs="PT Astra Serif"/>
        <w:b w:val="0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shd w:val="clear" w:color="FFFFFF" w:fill="FFFFFF"/>
      <w:spacing w:after="120"/>
      <w:ind w:firstLine="0"/>
      <w:jc w:val="center"/>
      <w:rPr>
        <w:rFonts w:ascii="PT Astra Serif" w:eastAsia="PT Astra Serif" w:hAnsi="PT Astra Serif" w:cs="PT Astra Serif"/>
      </w:rPr>
    </w:pPr>
    <w:r>
      <w:rPr>
        <w:rFonts w:ascii="PT Astra Serif" w:eastAsia="PT Astra Serif" w:hAnsi="PT Astra Serif" w:cs="PT Astra Serif"/>
        <w:noProof/>
      </w:rPr>
      <mc:AlternateContent>
        <mc:Choice Requires="wpg">
          <w:drawing>
            <wp:inline distT="0" distB="0" distL="0" distR="0" wp14:anchorId="588F3311" wp14:editId="08A70166">
              <wp:extent cx="723900" cy="657225"/>
              <wp:effectExtent l="0" t="0" r="0" b="0"/>
              <wp:docPr id="1" name="Рисунок 2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2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alse">
              <v:path textboxrect="0,0,0,0"/>
              <v:imagedata r:id="rId2" o:title=""/>
            </v:shape>
          </w:pict>
        </mc:Fallback>
      </mc:AlternateContent>
    </w:r>
  </w:p>
  <w:p w:rsidR="00E71244" w:rsidRDefault="00E71244">
    <w:pPr>
      <w:pStyle w:val="aff4"/>
      <w:spacing w:before="0" w:after="0" w:line="360" w:lineRule="exact"/>
      <w:ind w:firstLine="0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E71244" w:rsidRDefault="00E71244">
    <w:pPr>
      <w:pStyle w:val="aff4"/>
      <w:spacing w:before="240" w:after="0"/>
      <w:ind w:firstLine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E71244" w:rsidRDefault="00E71244">
    <w:pPr>
      <w:pStyle w:val="aff4"/>
      <w:spacing w:before="240" w:after="0"/>
      <w:ind w:firstLine="0"/>
      <w:rPr>
        <w:rFonts w:ascii="PT Astra Serif" w:eastAsia="PT Astra Serif" w:hAnsi="PT Astra Serif" w:cs="PT Astra Serif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ff4"/>
      <w:ind w:firstLine="0"/>
      <w:rPr>
        <w:rFonts w:ascii="PT Astra Serif" w:eastAsia="PT Astra Serif" w:hAnsi="PT Astra Serif" w:cs="PT Astra Serif"/>
        <w:sz w:val="24"/>
      </w:rPr>
    </w:pPr>
    <w:r>
      <w:rPr>
        <w:rFonts w:ascii="PT Astra Serif" w:eastAsia="PT Astra Serif" w:hAnsi="PT Astra Serif" w:cs="PT Astra Serif"/>
        <w:b w:val="0"/>
        <w:sz w:val="24"/>
      </w:rPr>
      <w:fldChar w:fldCharType="begin"/>
    </w:r>
    <w:r>
      <w:rPr>
        <w:rFonts w:ascii="PT Astra Serif" w:eastAsia="PT Astra Serif" w:hAnsi="PT Astra Serif" w:cs="PT Astra Serif"/>
        <w:b w:val="0"/>
        <w:sz w:val="24"/>
      </w:rPr>
      <w:instrText xml:space="preserve"> PAGE </w:instrText>
    </w:r>
    <w:r>
      <w:rPr>
        <w:rFonts w:ascii="PT Astra Serif" w:eastAsia="PT Astra Serif" w:hAnsi="PT Astra Serif" w:cs="PT Astra Serif"/>
        <w:b w:val="0"/>
        <w:sz w:val="24"/>
      </w:rPr>
      <w:fldChar w:fldCharType="separate"/>
    </w:r>
    <w:r w:rsidR="00617812">
      <w:rPr>
        <w:rFonts w:ascii="PT Astra Serif" w:eastAsia="PT Astra Serif" w:hAnsi="PT Astra Serif" w:cs="PT Astra Serif"/>
        <w:b w:val="0"/>
        <w:noProof/>
        <w:sz w:val="24"/>
      </w:rPr>
      <w:t>2</w:t>
    </w:r>
    <w:r>
      <w:rPr>
        <w:rFonts w:ascii="PT Astra Serif" w:eastAsia="PT Astra Serif" w:hAnsi="PT Astra Serif" w:cs="PT Astra Serif"/>
        <w:b w:val="0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ff4"/>
      <w:ind w:firstLine="0"/>
      <w:rPr>
        <w:rFonts w:eastAsia="PT Astra Serif"/>
        <w:b w:val="0"/>
        <w:sz w:val="26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ff4"/>
      <w:ind w:firstLine="0"/>
      <w:rPr>
        <w:rFonts w:ascii="PT Astra Serif" w:eastAsia="PT Astra Serif" w:hAnsi="PT Astra Serif" w:cs="PT Astra Serif"/>
        <w:sz w:val="24"/>
      </w:rPr>
    </w:pPr>
    <w:r>
      <w:rPr>
        <w:rFonts w:ascii="PT Astra Serif" w:eastAsia="PT Astra Serif" w:hAnsi="PT Astra Serif" w:cs="PT Astra Serif"/>
        <w:b w:val="0"/>
        <w:sz w:val="24"/>
      </w:rPr>
      <w:fldChar w:fldCharType="begin"/>
    </w:r>
    <w:r>
      <w:rPr>
        <w:rFonts w:ascii="PT Astra Serif" w:eastAsia="PT Astra Serif" w:hAnsi="PT Astra Serif" w:cs="PT Astra Serif"/>
        <w:b w:val="0"/>
        <w:sz w:val="24"/>
      </w:rPr>
      <w:instrText xml:space="preserve"> PAGE </w:instrText>
    </w:r>
    <w:r>
      <w:rPr>
        <w:rFonts w:ascii="PT Astra Serif" w:eastAsia="PT Astra Serif" w:hAnsi="PT Astra Serif" w:cs="PT Astra Serif"/>
        <w:b w:val="0"/>
        <w:sz w:val="24"/>
      </w:rPr>
      <w:fldChar w:fldCharType="separate"/>
    </w:r>
    <w:r w:rsidR="00617812">
      <w:rPr>
        <w:rFonts w:ascii="PT Astra Serif" w:eastAsia="PT Astra Serif" w:hAnsi="PT Astra Serif" w:cs="PT Astra Serif"/>
        <w:b w:val="0"/>
        <w:noProof/>
        <w:sz w:val="24"/>
      </w:rPr>
      <w:t>6</w:t>
    </w:r>
    <w:r>
      <w:rPr>
        <w:rFonts w:ascii="PT Astra Serif" w:eastAsia="PT Astra Serif" w:hAnsi="PT Astra Serif" w:cs="PT Astra Serif"/>
        <w:b w:val="0"/>
        <w:sz w:val="24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ff4"/>
      <w:ind w:firstLine="0"/>
      <w:rPr>
        <w:rFonts w:ascii="PT Astra Serif" w:eastAsia="PT Astra Serif" w:hAnsi="PT Astra Serif" w:cs="PT Astra Serif"/>
        <w:b w:val="0"/>
        <w:sz w:val="24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ff4"/>
      <w:ind w:firstLine="0"/>
      <w:rPr>
        <w:rFonts w:ascii="PT Astra Serif" w:eastAsia="PT Astra Serif" w:hAnsi="PT Astra Serif" w:cs="PT Astra Serif"/>
        <w:sz w:val="24"/>
      </w:rPr>
    </w:pPr>
    <w:r>
      <w:rPr>
        <w:rFonts w:ascii="PT Astra Serif" w:eastAsia="PT Astra Serif" w:hAnsi="PT Astra Serif" w:cs="PT Astra Serif"/>
        <w:b w:val="0"/>
        <w:sz w:val="24"/>
      </w:rPr>
      <w:fldChar w:fldCharType="begin"/>
    </w:r>
    <w:r>
      <w:rPr>
        <w:rFonts w:ascii="PT Astra Serif" w:eastAsia="PT Astra Serif" w:hAnsi="PT Astra Serif" w:cs="PT Astra Serif"/>
        <w:b w:val="0"/>
        <w:sz w:val="24"/>
      </w:rPr>
      <w:instrText xml:space="preserve"> PAGE </w:instrText>
    </w:r>
    <w:r>
      <w:rPr>
        <w:rFonts w:ascii="PT Astra Serif" w:eastAsia="PT Astra Serif" w:hAnsi="PT Astra Serif" w:cs="PT Astra Serif"/>
        <w:b w:val="0"/>
        <w:sz w:val="24"/>
      </w:rPr>
      <w:fldChar w:fldCharType="separate"/>
    </w:r>
    <w:r w:rsidR="00617812">
      <w:rPr>
        <w:rFonts w:ascii="PT Astra Serif" w:eastAsia="PT Astra Serif" w:hAnsi="PT Astra Serif" w:cs="PT Astra Serif"/>
        <w:b w:val="0"/>
        <w:noProof/>
        <w:sz w:val="24"/>
      </w:rPr>
      <w:t>4</w:t>
    </w:r>
    <w:r>
      <w:rPr>
        <w:rFonts w:ascii="PT Astra Serif" w:eastAsia="PT Astra Serif" w:hAnsi="PT Astra Serif" w:cs="PT Astra Serif"/>
        <w:b w:val="0"/>
        <w:sz w:val="24"/>
      </w:rPr>
      <w:fldChar w:fldCharType="end"/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ff4"/>
      <w:ind w:firstLine="0"/>
      <w:rPr>
        <w:rFonts w:ascii="PT Astra Serif" w:eastAsia="PT Astra Serif" w:hAnsi="PT Astra Serif" w:cs="PT Astra Serif"/>
        <w:b w:val="0"/>
        <w:sz w:val="24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ff4"/>
      <w:tabs>
        <w:tab w:val="center" w:pos="7143"/>
        <w:tab w:val="left" w:pos="8850"/>
      </w:tabs>
      <w:ind w:firstLine="0"/>
      <w:jc w:val="left"/>
    </w:pPr>
    <w:r>
      <w:rPr>
        <w:rFonts w:eastAsia="PT Astra Serif"/>
        <w:b w:val="0"/>
        <w:sz w:val="26"/>
      </w:rPr>
      <w:tab/>
    </w:r>
    <w:r>
      <w:rPr>
        <w:rFonts w:eastAsia="PT Astra Serif"/>
        <w:b w:val="0"/>
        <w:sz w:val="26"/>
      </w:rPr>
      <w:tab/>
    </w:r>
    <w:r>
      <w:rPr>
        <w:rFonts w:eastAsia="PT Astra Serif"/>
        <w:b w:val="0"/>
        <w:sz w:val="26"/>
      </w:rPr>
      <w:fldChar w:fldCharType="begin"/>
    </w:r>
    <w:r>
      <w:rPr>
        <w:rFonts w:eastAsia="PT Astra Serif"/>
        <w:b w:val="0"/>
        <w:sz w:val="26"/>
      </w:rPr>
      <w:instrText xml:space="preserve"> PAGE </w:instrText>
    </w:r>
    <w:r>
      <w:rPr>
        <w:rFonts w:eastAsia="PT Astra Serif"/>
        <w:b w:val="0"/>
        <w:sz w:val="26"/>
      </w:rPr>
      <w:fldChar w:fldCharType="separate"/>
    </w:r>
    <w:r w:rsidR="00617812">
      <w:rPr>
        <w:rFonts w:eastAsia="PT Astra Serif"/>
        <w:b w:val="0"/>
        <w:noProof/>
        <w:sz w:val="26"/>
      </w:rPr>
      <w:t>7</w:t>
    </w:r>
    <w:r>
      <w:rPr>
        <w:rFonts w:eastAsia="PT Astra Serif"/>
        <w:b w:val="0"/>
        <w:sz w:val="26"/>
      </w:rPr>
      <w:fldChar w:fldCharType="end"/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ff4"/>
      <w:rPr>
        <w:rFonts w:ascii="PT Astra Serif" w:eastAsia="PT Astra Serif" w:hAnsi="PT Astra Serif" w:cs="PT Astra Serif"/>
        <w:b w:val="0"/>
        <w:sz w:val="24"/>
      </w:rP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ff4"/>
      <w:ind w:firstLine="0"/>
    </w:pPr>
    <w:r>
      <w:rPr>
        <w:rFonts w:ascii="PT Astra Serif" w:eastAsia="PT Astra Serif" w:hAnsi="PT Astra Serif" w:cs="PT Astra Serif"/>
        <w:b w:val="0"/>
        <w:sz w:val="26"/>
      </w:rPr>
      <w:fldChar w:fldCharType="begin"/>
    </w:r>
    <w:r>
      <w:rPr>
        <w:rFonts w:ascii="PT Astra Serif" w:eastAsia="PT Astra Serif" w:hAnsi="PT Astra Serif" w:cs="PT Astra Serif"/>
        <w:b w:val="0"/>
        <w:sz w:val="26"/>
      </w:rPr>
      <w:instrText xml:space="preserve"> PAGE </w:instrText>
    </w:r>
    <w:r>
      <w:rPr>
        <w:rFonts w:ascii="PT Astra Serif" w:eastAsia="PT Astra Serif" w:hAnsi="PT Astra Serif" w:cs="PT Astra Serif"/>
        <w:b w:val="0"/>
        <w:sz w:val="26"/>
      </w:rPr>
      <w:fldChar w:fldCharType="separate"/>
    </w:r>
    <w:r w:rsidR="00617812">
      <w:rPr>
        <w:rFonts w:ascii="PT Astra Serif" w:eastAsia="PT Astra Serif" w:hAnsi="PT Astra Serif" w:cs="PT Astra Serif"/>
        <w:b w:val="0"/>
        <w:noProof/>
        <w:sz w:val="26"/>
      </w:rPr>
      <w:t>2</w:t>
    </w:r>
    <w:r>
      <w:rPr>
        <w:rFonts w:ascii="PT Astra Serif" w:eastAsia="PT Astra Serif" w:hAnsi="PT Astra Serif" w:cs="PT Astra Serif"/>
        <w:b w:val="0"/>
        <w:sz w:val="26"/>
      </w:rPr>
      <w:fldChar w:fldCharType="end"/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ff4"/>
      <w:ind w:firstLine="0"/>
      <w:rPr>
        <w:rFonts w:ascii="PT Astra Serif" w:eastAsia="PT Astra Serif" w:hAnsi="PT Astra Serif" w:cs="PT Astra Serif"/>
        <w:b w:val="0"/>
        <w:sz w:val="24"/>
      </w:rP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ff4"/>
      <w:ind w:firstLine="0"/>
    </w:pPr>
    <w:r>
      <w:rPr>
        <w:rFonts w:eastAsia="PT Astra Serif"/>
        <w:b w:val="0"/>
        <w:sz w:val="26"/>
      </w:rPr>
      <w:fldChar w:fldCharType="begin"/>
    </w:r>
    <w:r>
      <w:rPr>
        <w:rFonts w:eastAsia="PT Astra Serif"/>
        <w:b w:val="0"/>
        <w:sz w:val="26"/>
      </w:rPr>
      <w:instrText xml:space="preserve"> PAGE </w:instrText>
    </w:r>
    <w:r>
      <w:rPr>
        <w:rFonts w:eastAsia="PT Astra Serif"/>
        <w:b w:val="0"/>
        <w:sz w:val="26"/>
      </w:rPr>
      <w:fldChar w:fldCharType="separate"/>
    </w:r>
    <w:r w:rsidR="00617812">
      <w:rPr>
        <w:rFonts w:eastAsia="PT Astra Serif"/>
        <w:b w:val="0"/>
        <w:noProof/>
        <w:sz w:val="26"/>
      </w:rPr>
      <w:t>5</w:t>
    </w:r>
    <w:r>
      <w:rPr>
        <w:rFonts w:eastAsia="PT Astra Serif"/>
        <w:b w:val="0"/>
        <w:sz w:val="26"/>
      </w:rPr>
      <w:fldChar w:fldCharType="end"/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ff4"/>
      <w:ind w:firstLine="0"/>
      <w:rPr>
        <w:rFonts w:ascii="PT Astra Serif" w:eastAsia="PT Astra Serif" w:hAnsi="PT Astra Serif" w:cs="PT Astra Serif"/>
      </w:rPr>
    </w:pPr>
    <w:r>
      <w:rPr>
        <w:rFonts w:eastAsia="PT Astra Serif"/>
        <w:b w:val="0"/>
        <w:sz w:val="26"/>
      </w:rPr>
      <w:fldChar w:fldCharType="begin"/>
    </w:r>
    <w:r>
      <w:rPr>
        <w:rFonts w:eastAsia="PT Astra Serif"/>
        <w:b w:val="0"/>
        <w:sz w:val="26"/>
      </w:rPr>
      <w:instrText xml:space="preserve"> PAGE </w:instrText>
    </w:r>
    <w:r>
      <w:rPr>
        <w:rFonts w:ascii="PT Astra Serif" w:eastAsia="PT Astra Serif" w:hAnsi="PT Astra Serif" w:cs="PT Astra Serif"/>
        <w:b w:val="0"/>
        <w:sz w:val="26"/>
      </w:rPr>
      <w:fldChar w:fldCharType="separate"/>
    </w:r>
    <w:r w:rsidR="00617812">
      <w:rPr>
        <w:rFonts w:eastAsia="PT Astra Serif"/>
        <w:b w:val="0"/>
        <w:noProof/>
        <w:sz w:val="26"/>
      </w:rPr>
      <w:t>9</w:t>
    </w:r>
    <w:r>
      <w:rPr>
        <w:rFonts w:ascii="PT Astra Serif" w:eastAsia="PT Astra Serif" w:hAnsi="PT Astra Serif" w:cs="PT Astra Serif"/>
        <w:b w:val="0"/>
        <w:sz w:val="26"/>
      </w:rPr>
      <w:fldChar w:fldCharType="end"/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Pr="00361932" w:rsidRDefault="00E71244">
    <w:pPr>
      <w:pStyle w:val="aff4"/>
      <w:ind w:firstLine="0"/>
      <w:rPr>
        <w:rFonts w:ascii="PT Astra Serif" w:eastAsia="PT Astra Serif" w:hAnsi="PT Astra Serif" w:cs="PT Astra Serif"/>
        <w:sz w:val="24"/>
        <w:szCs w:val="24"/>
      </w:rPr>
    </w:pPr>
    <w:r w:rsidRPr="00361932">
      <w:rPr>
        <w:rFonts w:eastAsia="PT Astra Serif"/>
        <w:b w:val="0"/>
        <w:sz w:val="24"/>
        <w:szCs w:val="24"/>
      </w:rPr>
      <w:fldChar w:fldCharType="begin"/>
    </w:r>
    <w:r w:rsidRPr="00361932">
      <w:rPr>
        <w:rFonts w:eastAsia="PT Astra Serif"/>
        <w:b w:val="0"/>
        <w:sz w:val="24"/>
        <w:szCs w:val="24"/>
      </w:rPr>
      <w:instrText xml:space="preserve"> PAGE </w:instrText>
    </w:r>
    <w:r w:rsidRPr="00361932">
      <w:rPr>
        <w:rFonts w:ascii="PT Astra Serif" w:eastAsia="PT Astra Serif" w:hAnsi="PT Astra Serif" w:cs="PT Astra Serif"/>
        <w:b w:val="0"/>
        <w:sz w:val="24"/>
        <w:szCs w:val="24"/>
      </w:rPr>
      <w:fldChar w:fldCharType="separate"/>
    </w:r>
    <w:r w:rsidR="00617812">
      <w:rPr>
        <w:rFonts w:eastAsia="PT Astra Serif"/>
        <w:b w:val="0"/>
        <w:noProof/>
        <w:sz w:val="24"/>
        <w:szCs w:val="24"/>
      </w:rPr>
      <w:t>10</w:t>
    </w:r>
    <w:r w:rsidRPr="00361932">
      <w:rPr>
        <w:rFonts w:ascii="PT Astra Serif" w:eastAsia="PT Astra Serif" w:hAnsi="PT Astra Serif" w:cs="PT Astra Serif"/>
        <w:b w:val="0"/>
        <w:sz w:val="24"/>
        <w:szCs w:val="24"/>
      </w:rPr>
      <w:fldChar w:fldCharType="end"/>
    </w: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44" w:rsidRDefault="00E71244">
    <w:pPr>
      <w:pStyle w:val="aff4"/>
      <w:ind w:firstLine="0"/>
      <w:rPr>
        <w:rFonts w:ascii="PT Astra Serif" w:eastAsia="PT Astra Serif" w:hAnsi="PT Astra Serif" w:cs="PT Astra Serif"/>
        <w:b w:val="0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67AF4"/>
    <w:multiLevelType w:val="hybridMultilevel"/>
    <w:tmpl w:val="5BA8B976"/>
    <w:lvl w:ilvl="0" w:tplc="6BEC93FA">
      <w:start w:val="1"/>
      <w:numFmt w:val="decimal"/>
      <w:lvlText w:val="%1)"/>
      <w:lvlJc w:val="left"/>
    </w:lvl>
    <w:lvl w:ilvl="1" w:tplc="5166507A">
      <w:start w:val="1"/>
      <w:numFmt w:val="lowerLetter"/>
      <w:lvlText w:val="%2."/>
      <w:lvlJc w:val="left"/>
      <w:pPr>
        <w:ind w:left="1440" w:hanging="360"/>
      </w:pPr>
    </w:lvl>
    <w:lvl w:ilvl="2" w:tplc="D1762644">
      <w:start w:val="1"/>
      <w:numFmt w:val="lowerRoman"/>
      <w:lvlText w:val="%3."/>
      <w:lvlJc w:val="right"/>
      <w:pPr>
        <w:ind w:left="2160" w:hanging="180"/>
      </w:pPr>
    </w:lvl>
    <w:lvl w:ilvl="3" w:tplc="8752FF44">
      <w:start w:val="1"/>
      <w:numFmt w:val="decimal"/>
      <w:lvlText w:val="%4."/>
      <w:lvlJc w:val="left"/>
      <w:pPr>
        <w:ind w:left="2880" w:hanging="360"/>
      </w:pPr>
    </w:lvl>
    <w:lvl w:ilvl="4" w:tplc="9C20F262">
      <w:start w:val="1"/>
      <w:numFmt w:val="lowerLetter"/>
      <w:lvlText w:val="%5."/>
      <w:lvlJc w:val="left"/>
      <w:pPr>
        <w:ind w:left="3600" w:hanging="360"/>
      </w:pPr>
    </w:lvl>
    <w:lvl w:ilvl="5" w:tplc="44E6829C">
      <w:start w:val="1"/>
      <w:numFmt w:val="lowerRoman"/>
      <w:lvlText w:val="%6."/>
      <w:lvlJc w:val="right"/>
      <w:pPr>
        <w:ind w:left="4320" w:hanging="180"/>
      </w:pPr>
    </w:lvl>
    <w:lvl w:ilvl="6" w:tplc="37AC4820">
      <w:start w:val="1"/>
      <w:numFmt w:val="decimal"/>
      <w:lvlText w:val="%7."/>
      <w:lvlJc w:val="left"/>
      <w:pPr>
        <w:ind w:left="5040" w:hanging="360"/>
      </w:pPr>
    </w:lvl>
    <w:lvl w:ilvl="7" w:tplc="43F2F664">
      <w:start w:val="1"/>
      <w:numFmt w:val="lowerLetter"/>
      <w:lvlText w:val="%8."/>
      <w:lvlJc w:val="left"/>
      <w:pPr>
        <w:ind w:left="5760" w:hanging="360"/>
      </w:pPr>
    </w:lvl>
    <w:lvl w:ilvl="8" w:tplc="135C33B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861"/>
    <w:rsid w:val="00047FDA"/>
    <w:rsid w:val="001063C9"/>
    <w:rsid w:val="0016763B"/>
    <w:rsid w:val="001976B6"/>
    <w:rsid w:val="001E247C"/>
    <w:rsid w:val="00204C9D"/>
    <w:rsid w:val="00213D7D"/>
    <w:rsid w:val="0024682C"/>
    <w:rsid w:val="002C160D"/>
    <w:rsid w:val="002C55DA"/>
    <w:rsid w:val="002D1591"/>
    <w:rsid w:val="002D5289"/>
    <w:rsid w:val="002F5468"/>
    <w:rsid w:val="003522EC"/>
    <w:rsid w:val="00361932"/>
    <w:rsid w:val="003B7E13"/>
    <w:rsid w:val="004574C4"/>
    <w:rsid w:val="00481656"/>
    <w:rsid w:val="004859E8"/>
    <w:rsid w:val="00491150"/>
    <w:rsid w:val="004B6741"/>
    <w:rsid w:val="004D4425"/>
    <w:rsid w:val="004E5230"/>
    <w:rsid w:val="00506235"/>
    <w:rsid w:val="005633DE"/>
    <w:rsid w:val="00591F4D"/>
    <w:rsid w:val="005A333B"/>
    <w:rsid w:val="005E5C56"/>
    <w:rsid w:val="00617812"/>
    <w:rsid w:val="00660C04"/>
    <w:rsid w:val="006C4209"/>
    <w:rsid w:val="007D4D86"/>
    <w:rsid w:val="007E747E"/>
    <w:rsid w:val="008430C2"/>
    <w:rsid w:val="008919FD"/>
    <w:rsid w:val="008A1869"/>
    <w:rsid w:val="008D33BC"/>
    <w:rsid w:val="009068CC"/>
    <w:rsid w:val="00911839"/>
    <w:rsid w:val="00943530"/>
    <w:rsid w:val="009A1F49"/>
    <w:rsid w:val="009F7F38"/>
    <w:rsid w:val="00A90316"/>
    <w:rsid w:val="00AA575A"/>
    <w:rsid w:val="00AD609F"/>
    <w:rsid w:val="00AE7861"/>
    <w:rsid w:val="00BE5A96"/>
    <w:rsid w:val="00BE6807"/>
    <w:rsid w:val="00C41079"/>
    <w:rsid w:val="00C46FE8"/>
    <w:rsid w:val="00D47441"/>
    <w:rsid w:val="00D71A26"/>
    <w:rsid w:val="00D83046"/>
    <w:rsid w:val="00D903CC"/>
    <w:rsid w:val="00DF2518"/>
    <w:rsid w:val="00E30676"/>
    <w:rsid w:val="00E71244"/>
    <w:rsid w:val="00E9795A"/>
    <w:rsid w:val="00EB6332"/>
    <w:rsid w:val="00EC1C5D"/>
    <w:rsid w:val="00F54EF1"/>
    <w:rsid w:val="00F72406"/>
    <w:rsid w:val="00FA506A"/>
    <w:rsid w:val="00FB675C"/>
    <w:rsid w:val="00FD3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qFormat/>
    <w:pPr>
      <w:shd w:val="clear" w:color="FFFFFF" w:fill="FFFFFF"/>
      <w:spacing w:beforeAutospacing="1" w:afterAutospacing="1"/>
      <w:ind w:firstLine="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qFormat/>
    <w:pPr>
      <w:keepNext/>
      <w:shd w:val="clear" w:color="FFFFFF" w:fill="FFFFFF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character" w:customStyle="1" w:styleId="EndnoteTextChar">
    <w:name w:val="Endnote Text Char"/>
    <w:uiPriority w:val="99"/>
    <w:rPr>
      <w:sz w:val="20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character" w:customStyle="1" w:styleId="10">
    <w:name w:val="Нижний колонтитул Знак1"/>
    <w:link w:val="a6"/>
    <w:uiPriority w:val="99"/>
  </w:style>
  <w:style w:type="character" w:styleId="a7">
    <w:name w:val="Hyperlink"/>
    <w:uiPriority w:val="99"/>
    <w:unhideWhenUsed/>
    <w:rPr>
      <w:color w:val="0000FF" w:themeColor="hyperlink"/>
      <w:u w:val="single"/>
    </w:rPr>
  </w:style>
  <w:style w:type="character" w:styleId="a8">
    <w:name w:val="footnote reference"/>
    <w:basedOn w:val="a0"/>
    <w:uiPriority w:val="99"/>
    <w:unhideWhenUsed/>
    <w:rPr>
      <w:vertAlign w:val="superscript"/>
    </w:rPr>
  </w:style>
  <w:style w:type="character" w:customStyle="1" w:styleId="Heading3Char">
    <w:name w:val="Heading 3 Char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qFormat/>
    <w:rPr>
      <w:sz w:val="48"/>
      <w:szCs w:val="48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ing1Char">
    <w:name w:val="Heading 1 Char"/>
    <w:basedOn w:val="a0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9">
    <w:name w:val="Название Знак"/>
    <w:basedOn w:val="a0"/>
    <w:uiPriority w:val="10"/>
    <w:qFormat/>
    <w:rPr>
      <w:sz w:val="48"/>
      <w:szCs w:val="48"/>
    </w:rPr>
  </w:style>
  <w:style w:type="character" w:customStyle="1" w:styleId="SubtitleChar">
    <w:name w:val="Subtitle Char"/>
    <w:basedOn w:val="a0"/>
    <w:uiPriority w:val="11"/>
    <w:qFormat/>
    <w:rPr>
      <w:sz w:val="24"/>
      <w:szCs w:val="24"/>
    </w:rPr>
  </w:style>
  <w:style w:type="character" w:customStyle="1" w:styleId="20">
    <w:name w:val="Цитата 2 Знак"/>
    <w:uiPriority w:val="29"/>
    <w:qFormat/>
    <w:rPr>
      <w:i/>
    </w:rPr>
  </w:style>
  <w:style w:type="character" w:customStyle="1" w:styleId="aa">
    <w:name w:val="Выделенная цитата Знак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FootnoteTextChar">
    <w:name w:val="Footnote Text Char"/>
    <w:uiPriority w:val="99"/>
    <w:qFormat/>
    <w:rPr>
      <w:sz w:val="18"/>
    </w:rPr>
  </w:style>
  <w:style w:type="character" w:styleId="ab">
    <w:name w:val="page number"/>
    <w:basedOn w:val="a0"/>
    <w:qFormat/>
  </w:style>
  <w:style w:type="character" w:customStyle="1" w:styleId="11">
    <w:name w:val="Заголовок 1 Знак"/>
    <w:qFormat/>
    <w:rPr>
      <w:b/>
      <w:bCs/>
      <w:sz w:val="48"/>
      <w:szCs w:val="48"/>
    </w:rPr>
  </w:style>
  <w:style w:type="character" w:customStyle="1" w:styleId="21">
    <w:name w:val="Заголовок 2 Знак"/>
    <w:semiHidden/>
    <w:qFormat/>
    <w:rPr>
      <w:rFonts w:ascii="Cambria" w:hAnsi="Cambria"/>
      <w:b/>
      <w:bCs/>
      <w:i/>
      <w:iCs/>
      <w:sz w:val="28"/>
      <w:szCs w:val="28"/>
    </w:rPr>
  </w:style>
  <w:style w:type="character" w:customStyle="1" w:styleId="ac">
    <w:name w:val="Основной текст с отступом Знак"/>
    <w:qFormat/>
    <w:rPr>
      <w:sz w:val="24"/>
    </w:rPr>
  </w:style>
  <w:style w:type="character" w:styleId="ad">
    <w:name w:val="Strong"/>
    <w:qFormat/>
    <w:rPr>
      <w:b/>
      <w:bCs/>
    </w:rPr>
  </w:style>
  <w:style w:type="character" w:customStyle="1" w:styleId="ae">
    <w:name w:val="ФИО Знак"/>
    <w:qFormat/>
    <w:rPr>
      <w:b/>
      <w:sz w:val="24"/>
      <w:szCs w:val="24"/>
    </w:rPr>
  </w:style>
  <w:style w:type="character" w:customStyle="1" w:styleId="-">
    <w:name w:val="Интернет-ссылка"/>
    <w:uiPriority w:val="99"/>
    <w:rPr>
      <w:color w:val="0000FF"/>
      <w:u w:val="single"/>
    </w:rPr>
  </w:style>
  <w:style w:type="character" w:customStyle="1" w:styleId="af">
    <w:name w:val="Текст выноски Знак"/>
    <w:uiPriority w:val="99"/>
    <w:qFormat/>
    <w:rPr>
      <w:rFonts w:ascii="Tahoma" w:hAnsi="Tahoma" w:cs="Tahoma"/>
      <w:sz w:val="16"/>
      <w:szCs w:val="16"/>
    </w:rPr>
  </w:style>
  <w:style w:type="character" w:customStyle="1" w:styleId="af0">
    <w:name w:val="Верхний колонтитул Знак"/>
    <w:uiPriority w:val="99"/>
    <w:qFormat/>
    <w:rPr>
      <w:b/>
      <w:caps/>
      <w:sz w:val="28"/>
    </w:rPr>
  </w:style>
  <w:style w:type="character" w:customStyle="1" w:styleId="FontStyle14">
    <w:name w:val="Font Style14"/>
    <w:qFormat/>
    <w:rPr>
      <w:rFonts w:ascii="Times New Roman" w:hAnsi="Times New Roman" w:cs="Times New Roman"/>
      <w:sz w:val="26"/>
      <w:szCs w:val="26"/>
    </w:rPr>
  </w:style>
  <w:style w:type="character" w:customStyle="1" w:styleId="31">
    <w:name w:val="Основной текст 3 Знак"/>
    <w:qFormat/>
    <w:rPr>
      <w:sz w:val="28"/>
    </w:rPr>
  </w:style>
  <w:style w:type="character" w:customStyle="1" w:styleId="22">
    <w:name w:val="Основной текст 2 Знак"/>
    <w:qFormat/>
    <w:rPr>
      <w:sz w:val="26"/>
    </w:rPr>
  </w:style>
  <w:style w:type="character" w:styleId="af1">
    <w:name w:val="FollowedHyperlink"/>
    <w:uiPriority w:val="99"/>
    <w:unhideWhenUsed/>
    <w:qFormat/>
    <w:rPr>
      <w:color w:val="800080"/>
      <w:u w:val="single"/>
    </w:rPr>
  </w:style>
  <w:style w:type="character" w:customStyle="1" w:styleId="af2">
    <w:name w:val="Текст сноски Знак"/>
    <w:uiPriority w:val="99"/>
    <w:qFormat/>
    <w:rPr>
      <w:lang w:eastAsia="ar-SA"/>
    </w:rPr>
  </w:style>
  <w:style w:type="character" w:customStyle="1" w:styleId="af3">
    <w:name w:val="Текст примечания Знак"/>
    <w:uiPriority w:val="99"/>
    <w:qFormat/>
    <w:rPr>
      <w:lang w:eastAsia="ar-SA"/>
    </w:rPr>
  </w:style>
  <w:style w:type="character" w:customStyle="1" w:styleId="af4">
    <w:name w:val="Нижний колонтитул Знак"/>
    <w:uiPriority w:val="99"/>
    <w:qFormat/>
    <w:rPr>
      <w:sz w:val="26"/>
    </w:rPr>
  </w:style>
  <w:style w:type="character" w:customStyle="1" w:styleId="af5">
    <w:name w:val="Основной текст Знак"/>
    <w:qFormat/>
    <w:rPr>
      <w:sz w:val="22"/>
    </w:rPr>
  </w:style>
  <w:style w:type="character" w:customStyle="1" w:styleId="af6">
    <w:name w:val="Подзаголовок Знак"/>
    <w:uiPriority w:val="11"/>
    <w:qFormat/>
    <w:rPr>
      <w:rFonts w:ascii="Cambria" w:hAnsi="Cambria"/>
      <w:sz w:val="24"/>
      <w:szCs w:val="24"/>
    </w:rPr>
  </w:style>
  <w:style w:type="character" w:customStyle="1" w:styleId="32">
    <w:name w:val="Основной текст с отступом 3 Знак"/>
    <w:qFormat/>
    <w:rPr>
      <w:sz w:val="16"/>
      <w:szCs w:val="16"/>
    </w:rPr>
  </w:style>
  <w:style w:type="character" w:customStyle="1" w:styleId="af7">
    <w:name w:val="Тема примечания Знак"/>
    <w:uiPriority w:val="99"/>
    <w:qFormat/>
    <w:rPr>
      <w:b/>
      <w:bCs/>
      <w:lang w:eastAsia="ar-SA"/>
    </w:rPr>
  </w:style>
  <w:style w:type="character" w:customStyle="1" w:styleId="af8">
    <w:name w:val="Привязка сноски"/>
    <w:rPr>
      <w:rFonts w:ascii="Times New Roman" w:hAnsi="Times New Roman" w:cs="Times New Roman"/>
      <w:vertAlign w:val="superscript"/>
    </w:rPr>
  </w:style>
  <w:style w:type="character" w:customStyle="1" w:styleId="FootnoteCharacters">
    <w:name w:val="Footnote Characters"/>
    <w:uiPriority w:val="99"/>
    <w:unhideWhenUsed/>
    <w:qFormat/>
    <w:rPr>
      <w:rFonts w:ascii="Times New Roman" w:hAnsi="Times New Roman" w:cs="Times New Roman"/>
      <w:vertAlign w:val="superscript"/>
    </w:rPr>
  </w:style>
  <w:style w:type="character" w:styleId="af9">
    <w:name w:val="annotation reference"/>
    <w:uiPriority w:val="99"/>
    <w:unhideWhenUsed/>
    <w:qFormat/>
    <w:rPr>
      <w:sz w:val="16"/>
      <w:szCs w:val="16"/>
    </w:rPr>
  </w:style>
  <w:style w:type="character" w:styleId="afa">
    <w:name w:val="Subtle Emphasis"/>
    <w:uiPriority w:val="19"/>
    <w:qFormat/>
    <w:rPr>
      <w:rFonts w:ascii="Times New Roman" w:hAnsi="Times New Roman" w:cs="Times New Roman"/>
      <w:i/>
      <w:iCs/>
      <w:color w:val="808080"/>
    </w:rPr>
  </w:style>
  <w:style w:type="character" w:customStyle="1" w:styleId="12">
    <w:name w:val="Текст сноски Знак1"/>
    <w:qFormat/>
  </w:style>
  <w:style w:type="character" w:customStyle="1" w:styleId="13">
    <w:name w:val="Текст примечания Знак1"/>
    <w:qFormat/>
  </w:style>
  <w:style w:type="character" w:customStyle="1" w:styleId="310">
    <w:name w:val="Основной текст с отступом 3 Знак1"/>
    <w:qFormat/>
    <w:rPr>
      <w:sz w:val="16"/>
      <w:szCs w:val="16"/>
    </w:rPr>
  </w:style>
  <w:style w:type="character" w:customStyle="1" w:styleId="14">
    <w:name w:val="Тема примечания Знак1"/>
    <w:qFormat/>
    <w:rPr>
      <w:b/>
      <w:bCs/>
    </w:rPr>
  </w:style>
  <w:style w:type="character" w:customStyle="1" w:styleId="ListLabel1">
    <w:name w:val="ListLabel 1"/>
    <w:qFormat/>
    <w:rPr>
      <w:color w:val="auto"/>
    </w:rPr>
  </w:style>
  <w:style w:type="character" w:customStyle="1" w:styleId="ListLabel2">
    <w:name w:val="ListLabel 2"/>
    <w:qFormat/>
    <w:rPr>
      <w:color w:val="auto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paragraph" w:customStyle="1" w:styleId="afb">
    <w:name w:val="Заголовок"/>
    <w:basedOn w:val="a"/>
    <w:next w:val="afc"/>
    <w:qFormat/>
    <w:pPr>
      <w:keepNext/>
      <w:shd w:val="clear" w:color="FFFFFF" w:fill="FFFFFF"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fc">
    <w:name w:val="Body Text"/>
    <w:basedOn w:val="a"/>
    <w:next w:val="a"/>
    <w:pPr>
      <w:shd w:val="clear" w:color="FFFFFF" w:fill="FFFFFF"/>
      <w:ind w:firstLine="0"/>
      <w:jc w:val="both"/>
    </w:pPr>
    <w:rPr>
      <w:sz w:val="22"/>
    </w:rPr>
  </w:style>
  <w:style w:type="paragraph" w:styleId="afd">
    <w:name w:val="List"/>
    <w:basedOn w:val="afc"/>
    <w:rPr>
      <w:rFonts w:ascii="PT Astra Serif" w:hAnsi="PT Astra Serif" w:cs="Noto Sans Devanagari"/>
    </w:rPr>
  </w:style>
  <w:style w:type="paragraph" w:styleId="afe">
    <w:name w:val="caption"/>
    <w:basedOn w:val="a"/>
    <w:next w:val="a"/>
    <w:qFormat/>
    <w:pPr>
      <w:shd w:val="clear" w:color="FFFFFF" w:fill="FFFFFF"/>
      <w:jc w:val="center"/>
    </w:pPr>
    <w:rPr>
      <w:b/>
      <w:sz w:val="28"/>
    </w:rPr>
  </w:style>
  <w:style w:type="paragraph" w:styleId="aff">
    <w:name w:val="index heading"/>
    <w:basedOn w:val="a"/>
    <w:qFormat/>
    <w:pPr>
      <w:shd w:val="clear" w:color="FFFFFF" w:fill="FFFFFF"/>
    </w:pPr>
    <w:rPr>
      <w:rFonts w:ascii="PT Astra Serif" w:hAnsi="PT Astra Serif" w:cs="Noto Sans Devanagari"/>
    </w:rPr>
  </w:style>
  <w:style w:type="paragraph" w:styleId="aff0">
    <w:name w:val="No Spacing"/>
    <w:uiPriority w:val="1"/>
    <w:qFormat/>
    <w:rPr>
      <w:sz w:val="26"/>
    </w:rPr>
  </w:style>
  <w:style w:type="paragraph" w:styleId="aff1">
    <w:name w:val="Title"/>
    <w:basedOn w:val="a"/>
    <w:next w:val="a"/>
    <w:uiPriority w:val="10"/>
    <w:qFormat/>
    <w:pPr>
      <w:shd w:val="clear" w:color="FFFFFF" w:fill="FFFFFF"/>
      <w:spacing w:before="300" w:after="200"/>
      <w:contextualSpacing/>
    </w:pPr>
    <w:rPr>
      <w:sz w:val="48"/>
      <w:szCs w:val="48"/>
    </w:rPr>
  </w:style>
  <w:style w:type="paragraph" w:styleId="23">
    <w:name w:val="Quote"/>
    <w:basedOn w:val="a"/>
    <w:next w:val="a"/>
    <w:uiPriority w:val="29"/>
    <w:qFormat/>
    <w:pPr>
      <w:shd w:val="clear" w:color="FFFFFF" w:fill="FFFFFF"/>
      <w:ind w:left="720" w:right="720"/>
    </w:pPr>
    <w:rPr>
      <w:i/>
    </w:rPr>
  </w:style>
  <w:style w:type="paragraph" w:styleId="aff2">
    <w:name w:val="Intense Quote"/>
    <w:basedOn w:val="a"/>
    <w:next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paragraph" w:styleId="15">
    <w:name w:val="toc 1"/>
    <w:basedOn w:val="a"/>
    <w:next w:val="a"/>
    <w:uiPriority w:val="39"/>
    <w:unhideWhenUsed/>
    <w:pPr>
      <w:shd w:val="clear" w:color="FFFFFF" w:fill="FFFFFF"/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hd w:val="clear" w:color="FFFFFF" w:fill="FFFFFF"/>
      <w:spacing w:after="57"/>
      <w:ind w:left="283" w:firstLine="0"/>
    </w:pPr>
  </w:style>
  <w:style w:type="paragraph" w:styleId="33">
    <w:name w:val="toc 3"/>
    <w:basedOn w:val="a"/>
    <w:next w:val="a"/>
    <w:uiPriority w:val="39"/>
    <w:unhideWhenUsed/>
    <w:pPr>
      <w:shd w:val="clear" w:color="FFFFFF" w:fill="FFFFFF"/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hd w:val="clear" w:color="FFFFFF" w:fill="FFFFFF"/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hd w:val="clear" w:color="FFFFFF" w:fill="FFFFFF"/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hd w:val="clear" w:color="FFFFFF" w:fill="FFFFFF"/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hd w:val="clear" w:color="FFFFFF" w:fill="FFFFFF"/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hd w:val="clear" w:color="FFFFFF" w:fill="FFFFFF"/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hd w:val="clear" w:color="FFFFFF" w:fill="FFFFFF"/>
      <w:spacing w:after="57"/>
      <w:ind w:left="2268" w:firstLine="0"/>
    </w:pPr>
  </w:style>
  <w:style w:type="paragraph" w:styleId="aff3">
    <w:name w:val="TOC Heading"/>
    <w:uiPriority w:val="39"/>
    <w:unhideWhenUsed/>
    <w:qFormat/>
    <w:rPr>
      <w:sz w:val="26"/>
    </w:rPr>
  </w:style>
  <w:style w:type="paragraph" w:styleId="aff4">
    <w:name w:val="header"/>
    <w:basedOn w:val="a"/>
    <w:uiPriority w:val="99"/>
    <w:pPr>
      <w:shd w:val="clear" w:color="FFFFFF" w:fill="FFFFFF"/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10"/>
    <w:uiPriority w:val="99"/>
    <w:pPr>
      <w:shd w:val="clear" w:color="FFFFFF" w:fill="FFFFFF"/>
      <w:tabs>
        <w:tab w:val="center" w:pos="4153"/>
        <w:tab w:val="right" w:pos="8306"/>
      </w:tabs>
    </w:pPr>
  </w:style>
  <w:style w:type="paragraph" w:styleId="25">
    <w:name w:val="Body Text 2"/>
    <w:basedOn w:val="a"/>
    <w:qFormat/>
    <w:pPr>
      <w:shd w:val="clear" w:color="FFFFFF" w:fill="FFFFFF"/>
      <w:spacing w:before="120"/>
      <w:ind w:right="5102" w:firstLine="0"/>
      <w:jc w:val="center"/>
    </w:pPr>
  </w:style>
  <w:style w:type="paragraph" w:customStyle="1" w:styleId="aff5">
    <w:name w:val="Обращение"/>
    <w:basedOn w:val="a"/>
    <w:next w:val="a"/>
    <w:qFormat/>
    <w:pPr>
      <w:shd w:val="clear" w:color="FFFFFF" w:fill="FFFFFF"/>
      <w:spacing w:before="240" w:after="120"/>
      <w:ind w:firstLine="0"/>
      <w:jc w:val="center"/>
    </w:pPr>
    <w:rPr>
      <w:b/>
    </w:rPr>
  </w:style>
  <w:style w:type="paragraph" w:customStyle="1" w:styleId="aff6">
    <w:name w:val="Адресные реквизиты"/>
    <w:basedOn w:val="afc"/>
    <w:next w:val="afc"/>
    <w:qFormat/>
    <w:pPr>
      <w:jc w:val="left"/>
    </w:pPr>
    <w:rPr>
      <w:sz w:val="16"/>
    </w:rPr>
  </w:style>
  <w:style w:type="paragraph" w:customStyle="1" w:styleId="aff7">
    <w:name w:val="Адресат"/>
    <w:basedOn w:val="a"/>
    <w:qFormat/>
    <w:pPr>
      <w:shd w:val="clear" w:color="FFFFFF" w:fill="FFFFFF"/>
      <w:spacing w:before="120"/>
      <w:ind w:firstLine="0"/>
    </w:pPr>
    <w:rPr>
      <w:b/>
    </w:rPr>
  </w:style>
  <w:style w:type="paragraph" w:styleId="34">
    <w:name w:val="Body Text 3"/>
    <w:basedOn w:val="a"/>
    <w:qFormat/>
    <w:pPr>
      <w:shd w:val="clear" w:color="FFFFFF" w:fill="FFFFFF"/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qFormat/>
    <w:pPr>
      <w:widowControl w:val="0"/>
    </w:pPr>
    <w:rPr>
      <w:rFonts w:ascii="Arial" w:hAnsi="Arial" w:cs="Arial"/>
      <w:sz w:val="26"/>
    </w:rPr>
  </w:style>
  <w:style w:type="paragraph" w:styleId="aff8">
    <w:name w:val="Body Text Indent"/>
    <w:basedOn w:val="a"/>
    <w:pPr>
      <w:shd w:val="clear" w:color="FFFFFF" w:fill="FFFFFF"/>
      <w:spacing w:after="120"/>
      <w:ind w:left="283" w:firstLine="0"/>
    </w:pPr>
    <w:rPr>
      <w:sz w:val="24"/>
    </w:rPr>
  </w:style>
  <w:style w:type="paragraph" w:customStyle="1" w:styleId="ConsPlusNonformat">
    <w:name w:val="ConsPlusNonformat"/>
    <w:qFormat/>
    <w:pPr>
      <w:widowControl w:val="0"/>
    </w:pPr>
    <w:rPr>
      <w:rFonts w:ascii="Courier New" w:hAnsi="Courier New"/>
      <w:sz w:val="26"/>
    </w:rPr>
  </w:style>
  <w:style w:type="paragraph" w:customStyle="1" w:styleId="H4">
    <w:name w:val="H4"/>
    <w:basedOn w:val="a"/>
    <w:next w:val="a"/>
    <w:qFormat/>
    <w:pPr>
      <w:keepNext/>
      <w:shd w:val="clear" w:color="FFFFFF" w:fill="FFFFFF"/>
      <w:spacing w:before="100" w:after="100"/>
      <w:ind w:firstLine="0"/>
      <w:outlineLvl w:val="4"/>
    </w:pPr>
    <w:rPr>
      <w:b/>
      <w:sz w:val="24"/>
    </w:rPr>
  </w:style>
  <w:style w:type="paragraph" w:customStyle="1" w:styleId="aff9">
    <w:name w:val="Заголовок текста док"/>
    <w:basedOn w:val="a"/>
    <w:qFormat/>
    <w:pPr>
      <w:shd w:val="clear" w:color="FFFFFF" w:fill="FFFFFF"/>
      <w:ind w:left="-107" w:firstLine="0"/>
      <w:jc w:val="both"/>
    </w:pPr>
    <w:rPr>
      <w:sz w:val="20"/>
    </w:rPr>
  </w:style>
  <w:style w:type="paragraph" w:customStyle="1" w:styleId="affa">
    <w:name w:val="Дата документа"/>
    <w:basedOn w:val="a"/>
    <w:qFormat/>
    <w:pPr>
      <w:shd w:val="clear" w:color="FFFFFF" w:fill="FFFFFF"/>
      <w:spacing w:line="360" w:lineRule="auto"/>
      <w:ind w:firstLine="0"/>
    </w:pPr>
    <w:rPr>
      <w:sz w:val="24"/>
      <w:u w:val="single"/>
    </w:rPr>
  </w:style>
  <w:style w:type="paragraph" w:customStyle="1" w:styleId="affb">
    <w:name w:val="Исполнитель"/>
    <w:basedOn w:val="a"/>
    <w:qFormat/>
    <w:pPr>
      <w:shd w:val="clear" w:color="FFFFFF" w:fill="FFFFFF"/>
      <w:ind w:right="142" w:firstLine="130"/>
    </w:pPr>
    <w:rPr>
      <w:i/>
      <w:sz w:val="14"/>
      <w:szCs w:val="14"/>
    </w:rPr>
  </w:style>
  <w:style w:type="paragraph" w:customStyle="1" w:styleId="affc">
    <w:name w:val="Текст док"/>
    <w:basedOn w:val="a"/>
    <w:qFormat/>
    <w:pPr>
      <w:shd w:val="clear" w:color="FFFFFF" w:fill="FFFFFF"/>
      <w:tabs>
        <w:tab w:val="left" w:pos="7088"/>
      </w:tabs>
      <w:spacing w:before="60"/>
      <w:jc w:val="both"/>
    </w:pPr>
    <w:rPr>
      <w:sz w:val="28"/>
    </w:rPr>
  </w:style>
  <w:style w:type="paragraph" w:customStyle="1" w:styleId="16">
    <w:name w:val="Знак1 Знак Знак Знак"/>
    <w:basedOn w:val="a"/>
    <w:qFormat/>
    <w:pPr>
      <w:shd w:val="clear" w:color="FFFFFF" w:fill="FFFFFF"/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fd">
    <w:name w:val="Адресат док"/>
    <w:basedOn w:val="aff4"/>
    <w:qFormat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ffe">
    <w:name w:val="ФИО"/>
    <w:basedOn w:val="a"/>
    <w:qFormat/>
    <w:pPr>
      <w:shd w:val="clear" w:color="FFFFFF" w:fill="FFFFFF"/>
      <w:ind w:firstLine="0"/>
    </w:pPr>
    <w:rPr>
      <w:b/>
      <w:sz w:val="24"/>
      <w:szCs w:val="24"/>
    </w:rPr>
  </w:style>
  <w:style w:type="paragraph" w:styleId="afff">
    <w:name w:val="Balloon Text"/>
    <w:basedOn w:val="a"/>
    <w:uiPriority w:val="99"/>
    <w:qFormat/>
    <w:pPr>
      <w:shd w:val="clear" w:color="FFFFFF" w:fill="FFFFFF"/>
    </w:pPr>
    <w:rPr>
      <w:rFonts w:ascii="Tahoma" w:hAnsi="Tahoma"/>
      <w:sz w:val="16"/>
      <w:szCs w:val="16"/>
    </w:rPr>
  </w:style>
  <w:style w:type="paragraph" w:customStyle="1" w:styleId="CharChar">
    <w:name w:val="Char Char"/>
    <w:basedOn w:val="a"/>
    <w:qFormat/>
    <w:pPr>
      <w:shd w:val="clear" w:color="FFFFFF" w:fill="FFFFFF"/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ff0">
    <w:name w:val="Знак"/>
    <w:basedOn w:val="a"/>
    <w:qFormat/>
    <w:pPr>
      <w:shd w:val="clear" w:color="FFFFFF" w:fill="FFFFFF"/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17">
    <w:name w:val="Обычный1"/>
    <w:qFormat/>
    <w:pPr>
      <w:ind w:firstLine="709"/>
    </w:pPr>
    <w:rPr>
      <w:color w:val="000000"/>
      <w:sz w:val="26"/>
      <w:szCs w:val="26"/>
    </w:rPr>
  </w:style>
  <w:style w:type="paragraph" w:customStyle="1" w:styleId="ConsPlusTitle">
    <w:name w:val="ConsPlusTitle"/>
    <w:qFormat/>
    <w:pPr>
      <w:widowControl w:val="0"/>
    </w:pPr>
    <w:rPr>
      <w:b/>
      <w:bCs/>
      <w:sz w:val="24"/>
      <w:szCs w:val="24"/>
    </w:rPr>
  </w:style>
  <w:style w:type="paragraph" w:styleId="afff1">
    <w:name w:val="List Paragraph"/>
    <w:basedOn w:val="a"/>
    <w:uiPriority w:val="34"/>
    <w:qFormat/>
    <w:pPr>
      <w:shd w:val="clear" w:color="FFFFFF" w:fill="FFFFFF"/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FFFFFF" w:fill="FFFFFF"/>
    </w:rPr>
  </w:style>
  <w:style w:type="paragraph" w:customStyle="1" w:styleId="Style1">
    <w:name w:val="Style1"/>
    <w:basedOn w:val="a"/>
    <w:uiPriority w:val="99"/>
    <w:qFormat/>
    <w:pPr>
      <w:widowControl w:val="0"/>
      <w:shd w:val="clear" w:color="FFFFFF" w:fill="FFFFFF"/>
      <w:spacing w:line="319" w:lineRule="exact"/>
      <w:ind w:firstLine="0"/>
      <w:jc w:val="center"/>
    </w:pPr>
    <w:rPr>
      <w:sz w:val="24"/>
      <w:szCs w:val="24"/>
    </w:rPr>
  </w:style>
  <w:style w:type="paragraph" w:styleId="afff2">
    <w:name w:val="Normal (Web)"/>
    <w:basedOn w:val="a"/>
    <w:unhideWhenUsed/>
    <w:qFormat/>
    <w:pPr>
      <w:shd w:val="clear" w:color="FFFFFF" w:fill="FFFFFF"/>
      <w:spacing w:beforeAutospacing="1" w:afterAutospacing="1"/>
      <w:ind w:firstLine="0"/>
    </w:pPr>
    <w:rPr>
      <w:rFonts w:ascii="Verdana" w:eastAsia="Calibri" w:hAnsi="Verdana"/>
      <w:sz w:val="23"/>
      <w:szCs w:val="23"/>
    </w:rPr>
  </w:style>
  <w:style w:type="paragraph" w:styleId="afff3">
    <w:name w:val="footnote text"/>
    <w:basedOn w:val="a"/>
    <w:uiPriority w:val="99"/>
    <w:unhideWhenUsed/>
    <w:pPr>
      <w:shd w:val="clear" w:color="FFFFFF" w:fill="FFFFFF"/>
      <w:ind w:firstLine="0"/>
    </w:pPr>
    <w:rPr>
      <w:sz w:val="20"/>
      <w:lang w:eastAsia="ar-SA"/>
    </w:rPr>
  </w:style>
  <w:style w:type="paragraph" w:styleId="afff4">
    <w:name w:val="annotation text"/>
    <w:basedOn w:val="a"/>
    <w:uiPriority w:val="99"/>
    <w:unhideWhenUsed/>
    <w:qFormat/>
    <w:pPr>
      <w:shd w:val="clear" w:color="FFFFFF" w:fill="FFFFFF"/>
      <w:ind w:firstLine="0"/>
    </w:pPr>
    <w:rPr>
      <w:sz w:val="20"/>
      <w:lang w:eastAsia="ar-SA"/>
    </w:rPr>
  </w:style>
  <w:style w:type="paragraph" w:styleId="afff5">
    <w:name w:val="Subtitle"/>
    <w:basedOn w:val="a"/>
    <w:next w:val="a"/>
    <w:uiPriority w:val="11"/>
    <w:qFormat/>
    <w:pPr>
      <w:shd w:val="clear" w:color="FFFFFF" w:fill="FFFFFF"/>
      <w:spacing w:after="60" w:line="276" w:lineRule="auto"/>
      <w:ind w:firstLine="0"/>
      <w:jc w:val="center"/>
      <w:outlineLvl w:val="1"/>
    </w:pPr>
    <w:rPr>
      <w:rFonts w:ascii="Cambria" w:hAnsi="Cambria"/>
      <w:sz w:val="24"/>
      <w:szCs w:val="24"/>
    </w:rPr>
  </w:style>
  <w:style w:type="paragraph" w:styleId="35">
    <w:name w:val="Body Text Indent 3"/>
    <w:basedOn w:val="a"/>
    <w:unhideWhenUsed/>
    <w:qFormat/>
    <w:pPr>
      <w:shd w:val="clear" w:color="FFFFFF" w:fill="FFFFFF"/>
      <w:spacing w:after="120"/>
      <w:ind w:left="283"/>
    </w:pPr>
    <w:rPr>
      <w:sz w:val="16"/>
      <w:szCs w:val="16"/>
    </w:rPr>
  </w:style>
  <w:style w:type="paragraph" w:styleId="afff6">
    <w:name w:val="annotation subject"/>
    <w:basedOn w:val="afff4"/>
    <w:next w:val="afff4"/>
    <w:uiPriority w:val="99"/>
    <w:unhideWhenUsed/>
    <w:qFormat/>
    <w:pPr>
      <w:ind w:firstLine="709"/>
    </w:pPr>
    <w:rPr>
      <w:b/>
      <w:bCs/>
    </w:rPr>
  </w:style>
  <w:style w:type="paragraph" w:styleId="afff7">
    <w:name w:val="Revision"/>
    <w:uiPriority w:val="99"/>
    <w:semiHidden/>
    <w:qFormat/>
    <w:rPr>
      <w:sz w:val="26"/>
    </w:rPr>
  </w:style>
  <w:style w:type="paragraph" w:customStyle="1" w:styleId="ConsPlusCell">
    <w:name w:val="ConsPlusCell"/>
    <w:uiPriority w:val="99"/>
    <w:qFormat/>
    <w:rPr>
      <w:sz w:val="26"/>
      <w:szCs w:val="26"/>
    </w:rPr>
  </w:style>
  <w:style w:type="paragraph" w:customStyle="1" w:styleId="xl65">
    <w:name w:val="xl65"/>
    <w:basedOn w:val="a"/>
    <w:qFormat/>
    <w:pPr>
      <w:shd w:val="clear" w:color="FFFFFF" w:fill="FFFFFF"/>
      <w:spacing w:beforeAutospacing="1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67">
    <w:name w:val="xl6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68">
    <w:name w:val="xl68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69">
    <w:name w:val="xl69"/>
    <w:basedOn w:val="a"/>
    <w:qFormat/>
    <w:pPr>
      <w:pBdr>
        <w:left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0">
    <w:name w:val="xl7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71">
    <w:name w:val="xl71"/>
    <w:basedOn w:val="a"/>
    <w:qFormat/>
    <w:pPr>
      <w:pBdr>
        <w:left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2">
    <w:name w:val="xl72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73">
    <w:name w:val="xl73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4">
    <w:name w:val="xl74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5">
    <w:name w:val="xl75"/>
    <w:basedOn w:val="a"/>
    <w:qFormat/>
    <w:pPr>
      <w:pBdr>
        <w:left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6">
    <w:name w:val="xl76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7">
    <w:name w:val="xl77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9">
    <w:name w:val="xl7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0">
    <w:name w:val="xl8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sz w:val="20"/>
    </w:rPr>
  </w:style>
  <w:style w:type="paragraph" w:customStyle="1" w:styleId="xl81">
    <w:name w:val="xl81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2">
    <w:name w:val="xl82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3">
    <w:name w:val="xl83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4">
    <w:name w:val="xl84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24"/>
      <w:szCs w:val="24"/>
    </w:rPr>
  </w:style>
  <w:style w:type="paragraph" w:customStyle="1" w:styleId="xl85">
    <w:name w:val="xl8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6">
    <w:name w:val="xl8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24"/>
      <w:szCs w:val="24"/>
    </w:rPr>
  </w:style>
  <w:style w:type="paragraph" w:customStyle="1" w:styleId="xl87">
    <w:name w:val="xl87"/>
    <w:basedOn w:val="a"/>
    <w:qFormat/>
    <w:pPr>
      <w:pBdr>
        <w:top w:val="single" w:sz="4" w:space="0" w:color="000000"/>
        <w:lef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88">
    <w:name w:val="xl88"/>
    <w:basedOn w:val="a"/>
    <w:qFormat/>
    <w:pPr>
      <w:pBdr>
        <w:top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89">
    <w:name w:val="xl89"/>
    <w:basedOn w:val="a"/>
    <w:qFormat/>
    <w:pPr>
      <w:pBdr>
        <w:top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0">
    <w:name w:val="xl90"/>
    <w:basedOn w:val="a"/>
    <w:qFormat/>
    <w:pPr>
      <w:pBdr>
        <w:lef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1">
    <w:name w:val="xl91"/>
    <w:basedOn w:val="a"/>
    <w:qFormat/>
    <w:pP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2">
    <w:name w:val="xl92"/>
    <w:basedOn w:val="a"/>
    <w:qFormat/>
    <w:pPr>
      <w:pBdr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3">
    <w:name w:val="xl93"/>
    <w:basedOn w:val="a"/>
    <w:qFormat/>
    <w:pPr>
      <w:pBdr>
        <w:left w:val="single" w:sz="4" w:space="0" w:color="000000"/>
        <w:bottom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4">
    <w:name w:val="xl94"/>
    <w:basedOn w:val="a"/>
    <w:qFormat/>
    <w:pPr>
      <w:pBdr>
        <w:bottom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5">
    <w:name w:val="xl95"/>
    <w:basedOn w:val="a"/>
    <w:qFormat/>
    <w:pPr>
      <w:pBdr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6">
    <w:name w:val="xl96"/>
    <w:basedOn w:val="a"/>
    <w:qFormat/>
    <w:pPr>
      <w:pBdr>
        <w:top w:val="single" w:sz="4" w:space="0" w:color="000000"/>
        <w:lef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7">
    <w:name w:val="xl97"/>
    <w:basedOn w:val="a"/>
    <w:qFormat/>
    <w:pPr>
      <w:pBdr>
        <w:top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8">
    <w:name w:val="xl98"/>
    <w:basedOn w:val="a"/>
    <w:qFormat/>
    <w:pPr>
      <w:pBdr>
        <w:top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9">
    <w:name w:val="xl99"/>
    <w:basedOn w:val="a"/>
    <w:qFormat/>
    <w:pPr>
      <w:pBdr>
        <w:lef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0">
    <w:name w:val="xl100"/>
    <w:basedOn w:val="a"/>
    <w:qFormat/>
    <w:pP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1">
    <w:name w:val="xl101"/>
    <w:basedOn w:val="a"/>
    <w:qFormat/>
    <w:pPr>
      <w:pBdr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2">
    <w:name w:val="xl102"/>
    <w:basedOn w:val="a"/>
    <w:qFormat/>
    <w:pPr>
      <w:pBdr>
        <w:left w:val="single" w:sz="4" w:space="0" w:color="000000"/>
        <w:bottom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3">
    <w:name w:val="xl103"/>
    <w:basedOn w:val="a"/>
    <w:qFormat/>
    <w:pPr>
      <w:pBdr>
        <w:bottom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4">
    <w:name w:val="xl104"/>
    <w:basedOn w:val="a"/>
    <w:qFormat/>
    <w:pPr>
      <w:pBdr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5">
    <w:name w:val="xl10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7">
    <w:name w:val="xl10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sz w:val="18"/>
      <w:szCs w:val="18"/>
    </w:rPr>
  </w:style>
  <w:style w:type="paragraph" w:customStyle="1" w:styleId="TableParagraph">
    <w:name w:val="Table Paragraph"/>
    <w:basedOn w:val="a"/>
    <w:uiPriority w:val="1"/>
    <w:qFormat/>
    <w:pPr>
      <w:widowControl w:val="0"/>
      <w:shd w:val="clear" w:color="FFFFFF" w:fill="FFFFFF"/>
      <w:ind w:firstLine="0"/>
    </w:pPr>
    <w:rPr>
      <w:sz w:val="22"/>
      <w:lang w:val="en-US" w:eastAsia="en-US"/>
    </w:rPr>
  </w:style>
  <w:style w:type="paragraph" w:customStyle="1" w:styleId="Default">
    <w:name w:val="Default"/>
    <w:qFormat/>
    <w:rPr>
      <w:color w:val="000000"/>
      <w:sz w:val="24"/>
      <w:szCs w:val="24"/>
    </w:rPr>
  </w:style>
  <w:style w:type="paragraph" w:customStyle="1" w:styleId="afff8">
    <w:name w:val="Содержимое таблицы"/>
    <w:basedOn w:val="a"/>
    <w:qFormat/>
    <w:pPr>
      <w:shd w:val="clear" w:color="FFFFFF" w:fill="FFFFFF"/>
    </w:pPr>
  </w:style>
  <w:style w:type="paragraph" w:customStyle="1" w:styleId="afff9">
    <w:name w:val="Заголовок таблицы"/>
    <w:basedOn w:val="afff8"/>
    <w:qFormat/>
    <w:pPr>
      <w:jc w:val="center"/>
    </w:pPr>
    <w:rPr>
      <w:b/>
      <w:bCs/>
    </w:rPr>
  </w:style>
  <w:style w:type="numbering" w:customStyle="1" w:styleId="18">
    <w:name w:val="Нет списка1"/>
    <w:uiPriority w:val="99"/>
    <w:semiHidden/>
    <w:unhideWhenUsed/>
    <w:qFormat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tblPr/>
      <w:tcPr>
        <w:shd w:val="clear" w:color="FFFFFF" w:fill="FFFFFF" w:themeFill="text1" w:themeFillTint="00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5D8AC2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9ABB59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b/>
        <w:color w:val="FFFFFF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b/>
        <w:color w:val="FFFFFF"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b/>
        <w:color w:val="FFFFFF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b/>
        <w:color w:val="FFFFFF"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b/>
        <w:color w:val="FFFFFF"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D99695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C3D69B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B2A1C6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92CCDC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FAC090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afffa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9">
    <w:name w:val="Сетка таблицы1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6">
    <w:name w:val="Сетка таблицы2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6">
    <w:name w:val="Сетка таблицы3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2">
    <w:name w:val="Сетка таблицы4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2">
    <w:name w:val="Сетка таблицы5"/>
    <w:basedOn w:val="a1"/>
    <w:uiPriority w:val="59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qFormat/>
    <w:pPr>
      <w:shd w:val="clear" w:color="FFFFFF" w:fill="FFFFFF"/>
      <w:spacing w:beforeAutospacing="1" w:afterAutospacing="1"/>
      <w:ind w:firstLine="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qFormat/>
    <w:pPr>
      <w:keepNext/>
      <w:shd w:val="clear" w:color="FFFFFF" w:fill="FFFFFF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character" w:customStyle="1" w:styleId="EndnoteTextChar">
    <w:name w:val="Endnote Text Char"/>
    <w:uiPriority w:val="99"/>
    <w:rPr>
      <w:sz w:val="20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character" w:customStyle="1" w:styleId="10">
    <w:name w:val="Нижний колонтитул Знак1"/>
    <w:link w:val="a6"/>
    <w:uiPriority w:val="99"/>
  </w:style>
  <w:style w:type="character" w:styleId="a7">
    <w:name w:val="Hyperlink"/>
    <w:uiPriority w:val="99"/>
    <w:unhideWhenUsed/>
    <w:rPr>
      <w:color w:val="0000FF" w:themeColor="hyperlink"/>
      <w:u w:val="single"/>
    </w:rPr>
  </w:style>
  <w:style w:type="character" w:styleId="a8">
    <w:name w:val="footnote reference"/>
    <w:basedOn w:val="a0"/>
    <w:uiPriority w:val="99"/>
    <w:unhideWhenUsed/>
    <w:rPr>
      <w:vertAlign w:val="superscript"/>
    </w:rPr>
  </w:style>
  <w:style w:type="character" w:customStyle="1" w:styleId="Heading3Char">
    <w:name w:val="Heading 3 Char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qFormat/>
    <w:rPr>
      <w:sz w:val="48"/>
      <w:szCs w:val="48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ing1Char">
    <w:name w:val="Heading 1 Char"/>
    <w:basedOn w:val="a0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9">
    <w:name w:val="Название Знак"/>
    <w:basedOn w:val="a0"/>
    <w:uiPriority w:val="10"/>
    <w:qFormat/>
    <w:rPr>
      <w:sz w:val="48"/>
      <w:szCs w:val="48"/>
    </w:rPr>
  </w:style>
  <w:style w:type="character" w:customStyle="1" w:styleId="SubtitleChar">
    <w:name w:val="Subtitle Char"/>
    <w:basedOn w:val="a0"/>
    <w:uiPriority w:val="11"/>
    <w:qFormat/>
    <w:rPr>
      <w:sz w:val="24"/>
      <w:szCs w:val="24"/>
    </w:rPr>
  </w:style>
  <w:style w:type="character" w:customStyle="1" w:styleId="20">
    <w:name w:val="Цитата 2 Знак"/>
    <w:uiPriority w:val="29"/>
    <w:qFormat/>
    <w:rPr>
      <w:i/>
    </w:rPr>
  </w:style>
  <w:style w:type="character" w:customStyle="1" w:styleId="aa">
    <w:name w:val="Выделенная цитата Знак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FootnoteTextChar">
    <w:name w:val="Footnote Text Char"/>
    <w:uiPriority w:val="99"/>
    <w:qFormat/>
    <w:rPr>
      <w:sz w:val="18"/>
    </w:rPr>
  </w:style>
  <w:style w:type="character" w:styleId="ab">
    <w:name w:val="page number"/>
    <w:basedOn w:val="a0"/>
    <w:qFormat/>
  </w:style>
  <w:style w:type="character" w:customStyle="1" w:styleId="11">
    <w:name w:val="Заголовок 1 Знак"/>
    <w:qFormat/>
    <w:rPr>
      <w:b/>
      <w:bCs/>
      <w:sz w:val="48"/>
      <w:szCs w:val="48"/>
    </w:rPr>
  </w:style>
  <w:style w:type="character" w:customStyle="1" w:styleId="21">
    <w:name w:val="Заголовок 2 Знак"/>
    <w:semiHidden/>
    <w:qFormat/>
    <w:rPr>
      <w:rFonts w:ascii="Cambria" w:hAnsi="Cambria"/>
      <w:b/>
      <w:bCs/>
      <w:i/>
      <w:iCs/>
      <w:sz w:val="28"/>
      <w:szCs w:val="28"/>
    </w:rPr>
  </w:style>
  <w:style w:type="character" w:customStyle="1" w:styleId="ac">
    <w:name w:val="Основной текст с отступом Знак"/>
    <w:qFormat/>
    <w:rPr>
      <w:sz w:val="24"/>
    </w:rPr>
  </w:style>
  <w:style w:type="character" w:styleId="ad">
    <w:name w:val="Strong"/>
    <w:qFormat/>
    <w:rPr>
      <w:b/>
      <w:bCs/>
    </w:rPr>
  </w:style>
  <w:style w:type="character" w:customStyle="1" w:styleId="ae">
    <w:name w:val="ФИО Знак"/>
    <w:qFormat/>
    <w:rPr>
      <w:b/>
      <w:sz w:val="24"/>
      <w:szCs w:val="24"/>
    </w:rPr>
  </w:style>
  <w:style w:type="character" w:customStyle="1" w:styleId="-">
    <w:name w:val="Интернет-ссылка"/>
    <w:uiPriority w:val="99"/>
    <w:rPr>
      <w:color w:val="0000FF"/>
      <w:u w:val="single"/>
    </w:rPr>
  </w:style>
  <w:style w:type="character" w:customStyle="1" w:styleId="af">
    <w:name w:val="Текст выноски Знак"/>
    <w:uiPriority w:val="99"/>
    <w:qFormat/>
    <w:rPr>
      <w:rFonts w:ascii="Tahoma" w:hAnsi="Tahoma" w:cs="Tahoma"/>
      <w:sz w:val="16"/>
      <w:szCs w:val="16"/>
    </w:rPr>
  </w:style>
  <w:style w:type="character" w:customStyle="1" w:styleId="af0">
    <w:name w:val="Верхний колонтитул Знак"/>
    <w:uiPriority w:val="99"/>
    <w:qFormat/>
    <w:rPr>
      <w:b/>
      <w:caps/>
      <w:sz w:val="28"/>
    </w:rPr>
  </w:style>
  <w:style w:type="character" w:customStyle="1" w:styleId="FontStyle14">
    <w:name w:val="Font Style14"/>
    <w:qFormat/>
    <w:rPr>
      <w:rFonts w:ascii="Times New Roman" w:hAnsi="Times New Roman" w:cs="Times New Roman"/>
      <w:sz w:val="26"/>
      <w:szCs w:val="26"/>
    </w:rPr>
  </w:style>
  <w:style w:type="character" w:customStyle="1" w:styleId="31">
    <w:name w:val="Основной текст 3 Знак"/>
    <w:qFormat/>
    <w:rPr>
      <w:sz w:val="28"/>
    </w:rPr>
  </w:style>
  <w:style w:type="character" w:customStyle="1" w:styleId="22">
    <w:name w:val="Основной текст 2 Знак"/>
    <w:qFormat/>
    <w:rPr>
      <w:sz w:val="26"/>
    </w:rPr>
  </w:style>
  <w:style w:type="character" w:styleId="af1">
    <w:name w:val="FollowedHyperlink"/>
    <w:uiPriority w:val="99"/>
    <w:unhideWhenUsed/>
    <w:qFormat/>
    <w:rPr>
      <w:color w:val="800080"/>
      <w:u w:val="single"/>
    </w:rPr>
  </w:style>
  <w:style w:type="character" w:customStyle="1" w:styleId="af2">
    <w:name w:val="Текст сноски Знак"/>
    <w:uiPriority w:val="99"/>
    <w:qFormat/>
    <w:rPr>
      <w:lang w:eastAsia="ar-SA"/>
    </w:rPr>
  </w:style>
  <w:style w:type="character" w:customStyle="1" w:styleId="af3">
    <w:name w:val="Текст примечания Знак"/>
    <w:uiPriority w:val="99"/>
    <w:qFormat/>
    <w:rPr>
      <w:lang w:eastAsia="ar-SA"/>
    </w:rPr>
  </w:style>
  <w:style w:type="character" w:customStyle="1" w:styleId="af4">
    <w:name w:val="Нижний колонтитул Знак"/>
    <w:uiPriority w:val="99"/>
    <w:qFormat/>
    <w:rPr>
      <w:sz w:val="26"/>
    </w:rPr>
  </w:style>
  <w:style w:type="character" w:customStyle="1" w:styleId="af5">
    <w:name w:val="Основной текст Знак"/>
    <w:qFormat/>
    <w:rPr>
      <w:sz w:val="22"/>
    </w:rPr>
  </w:style>
  <w:style w:type="character" w:customStyle="1" w:styleId="af6">
    <w:name w:val="Подзаголовок Знак"/>
    <w:uiPriority w:val="11"/>
    <w:qFormat/>
    <w:rPr>
      <w:rFonts w:ascii="Cambria" w:hAnsi="Cambria"/>
      <w:sz w:val="24"/>
      <w:szCs w:val="24"/>
    </w:rPr>
  </w:style>
  <w:style w:type="character" w:customStyle="1" w:styleId="32">
    <w:name w:val="Основной текст с отступом 3 Знак"/>
    <w:qFormat/>
    <w:rPr>
      <w:sz w:val="16"/>
      <w:szCs w:val="16"/>
    </w:rPr>
  </w:style>
  <w:style w:type="character" w:customStyle="1" w:styleId="af7">
    <w:name w:val="Тема примечания Знак"/>
    <w:uiPriority w:val="99"/>
    <w:qFormat/>
    <w:rPr>
      <w:b/>
      <w:bCs/>
      <w:lang w:eastAsia="ar-SA"/>
    </w:rPr>
  </w:style>
  <w:style w:type="character" w:customStyle="1" w:styleId="af8">
    <w:name w:val="Привязка сноски"/>
    <w:rPr>
      <w:rFonts w:ascii="Times New Roman" w:hAnsi="Times New Roman" w:cs="Times New Roman"/>
      <w:vertAlign w:val="superscript"/>
    </w:rPr>
  </w:style>
  <w:style w:type="character" w:customStyle="1" w:styleId="FootnoteCharacters">
    <w:name w:val="Footnote Characters"/>
    <w:uiPriority w:val="99"/>
    <w:unhideWhenUsed/>
    <w:qFormat/>
    <w:rPr>
      <w:rFonts w:ascii="Times New Roman" w:hAnsi="Times New Roman" w:cs="Times New Roman"/>
      <w:vertAlign w:val="superscript"/>
    </w:rPr>
  </w:style>
  <w:style w:type="character" w:styleId="af9">
    <w:name w:val="annotation reference"/>
    <w:uiPriority w:val="99"/>
    <w:unhideWhenUsed/>
    <w:qFormat/>
    <w:rPr>
      <w:sz w:val="16"/>
      <w:szCs w:val="16"/>
    </w:rPr>
  </w:style>
  <w:style w:type="character" w:styleId="afa">
    <w:name w:val="Subtle Emphasis"/>
    <w:uiPriority w:val="19"/>
    <w:qFormat/>
    <w:rPr>
      <w:rFonts w:ascii="Times New Roman" w:hAnsi="Times New Roman" w:cs="Times New Roman"/>
      <w:i/>
      <w:iCs/>
      <w:color w:val="808080"/>
    </w:rPr>
  </w:style>
  <w:style w:type="character" w:customStyle="1" w:styleId="12">
    <w:name w:val="Текст сноски Знак1"/>
    <w:qFormat/>
  </w:style>
  <w:style w:type="character" w:customStyle="1" w:styleId="13">
    <w:name w:val="Текст примечания Знак1"/>
    <w:qFormat/>
  </w:style>
  <w:style w:type="character" w:customStyle="1" w:styleId="310">
    <w:name w:val="Основной текст с отступом 3 Знак1"/>
    <w:qFormat/>
    <w:rPr>
      <w:sz w:val="16"/>
      <w:szCs w:val="16"/>
    </w:rPr>
  </w:style>
  <w:style w:type="character" w:customStyle="1" w:styleId="14">
    <w:name w:val="Тема примечания Знак1"/>
    <w:qFormat/>
    <w:rPr>
      <w:b/>
      <w:bCs/>
    </w:rPr>
  </w:style>
  <w:style w:type="character" w:customStyle="1" w:styleId="ListLabel1">
    <w:name w:val="ListLabel 1"/>
    <w:qFormat/>
    <w:rPr>
      <w:color w:val="auto"/>
    </w:rPr>
  </w:style>
  <w:style w:type="character" w:customStyle="1" w:styleId="ListLabel2">
    <w:name w:val="ListLabel 2"/>
    <w:qFormat/>
    <w:rPr>
      <w:color w:val="auto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paragraph" w:customStyle="1" w:styleId="afb">
    <w:name w:val="Заголовок"/>
    <w:basedOn w:val="a"/>
    <w:next w:val="afc"/>
    <w:qFormat/>
    <w:pPr>
      <w:keepNext/>
      <w:shd w:val="clear" w:color="FFFFFF" w:fill="FFFFFF"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fc">
    <w:name w:val="Body Text"/>
    <w:basedOn w:val="a"/>
    <w:next w:val="a"/>
    <w:pPr>
      <w:shd w:val="clear" w:color="FFFFFF" w:fill="FFFFFF"/>
      <w:ind w:firstLine="0"/>
      <w:jc w:val="both"/>
    </w:pPr>
    <w:rPr>
      <w:sz w:val="22"/>
    </w:rPr>
  </w:style>
  <w:style w:type="paragraph" w:styleId="afd">
    <w:name w:val="List"/>
    <w:basedOn w:val="afc"/>
    <w:rPr>
      <w:rFonts w:ascii="PT Astra Serif" w:hAnsi="PT Astra Serif" w:cs="Noto Sans Devanagari"/>
    </w:rPr>
  </w:style>
  <w:style w:type="paragraph" w:styleId="afe">
    <w:name w:val="caption"/>
    <w:basedOn w:val="a"/>
    <w:next w:val="a"/>
    <w:qFormat/>
    <w:pPr>
      <w:shd w:val="clear" w:color="FFFFFF" w:fill="FFFFFF"/>
      <w:jc w:val="center"/>
    </w:pPr>
    <w:rPr>
      <w:b/>
      <w:sz w:val="28"/>
    </w:rPr>
  </w:style>
  <w:style w:type="paragraph" w:styleId="aff">
    <w:name w:val="index heading"/>
    <w:basedOn w:val="a"/>
    <w:qFormat/>
    <w:pPr>
      <w:shd w:val="clear" w:color="FFFFFF" w:fill="FFFFFF"/>
    </w:pPr>
    <w:rPr>
      <w:rFonts w:ascii="PT Astra Serif" w:hAnsi="PT Astra Serif" w:cs="Noto Sans Devanagari"/>
    </w:rPr>
  </w:style>
  <w:style w:type="paragraph" w:styleId="aff0">
    <w:name w:val="No Spacing"/>
    <w:uiPriority w:val="1"/>
    <w:qFormat/>
    <w:rPr>
      <w:sz w:val="26"/>
    </w:rPr>
  </w:style>
  <w:style w:type="paragraph" w:styleId="aff1">
    <w:name w:val="Title"/>
    <w:basedOn w:val="a"/>
    <w:next w:val="a"/>
    <w:uiPriority w:val="10"/>
    <w:qFormat/>
    <w:pPr>
      <w:shd w:val="clear" w:color="FFFFFF" w:fill="FFFFFF"/>
      <w:spacing w:before="300" w:after="200"/>
      <w:contextualSpacing/>
    </w:pPr>
    <w:rPr>
      <w:sz w:val="48"/>
      <w:szCs w:val="48"/>
    </w:rPr>
  </w:style>
  <w:style w:type="paragraph" w:styleId="23">
    <w:name w:val="Quote"/>
    <w:basedOn w:val="a"/>
    <w:next w:val="a"/>
    <w:uiPriority w:val="29"/>
    <w:qFormat/>
    <w:pPr>
      <w:shd w:val="clear" w:color="FFFFFF" w:fill="FFFFFF"/>
      <w:ind w:left="720" w:right="720"/>
    </w:pPr>
    <w:rPr>
      <w:i/>
    </w:rPr>
  </w:style>
  <w:style w:type="paragraph" w:styleId="aff2">
    <w:name w:val="Intense Quote"/>
    <w:basedOn w:val="a"/>
    <w:next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paragraph" w:styleId="15">
    <w:name w:val="toc 1"/>
    <w:basedOn w:val="a"/>
    <w:next w:val="a"/>
    <w:uiPriority w:val="39"/>
    <w:unhideWhenUsed/>
    <w:pPr>
      <w:shd w:val="clear" w:color="FFFFFF" w:fill="FFFFFF"/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hd w:val="clear" w:color="FFFFFF" w:fill="FFFFFF"/>
      <w:spacing w:after="57"/>
      <w:ind w:left="283" w:firstLine="0"/>
    </w:pPr>
  </w:style>
  <w:style w:type="paragraph" w:styleId="33">
    <w:name w:val="toc 3"/>
    <w:basedOn w:val="a"/>
    <w:next w:val="a"/>
    <w:uiPriority w:val="39"/>
    <w:unhideWhenUsed/>
    <w:pPr>
      <w:shd w:val="clear" w:color="FFFFFF" w:fill="FFFFFF"/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hd w:val="clear" w:color="FFFFFF" w:fill="FFFFFF"/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hd w:val="clear" w:color="FFFFFF" w:fill="FFFFFF"/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hd w:val="clear" w:color="FFFFFF" w:fill="FFFFFF"/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hd w:val="clear" w:color="FFFFFF" w:fill="FFFFFF"/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hd w:val="clear" w:color="FFFFFF" w:fill="FFFFFF"/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hd w:val="clear" w:color="FFFFFF" w:fill="FFFFFF"/>
      <w:spacing w:after="57"/>
      <w:ind w:left="2268" w:firstLine="0"/>
    </w:pPr>
  </w:style>
  <w:style w:type="paragraph" w:styleId="aff3">
    <w:name w:val="TOC Heading"/>
    <w:uiPriority w:val="39"/>
    <w:unhideWhenUsed/>
    <w:qFormat/>
    <w:rPr>
      <w:sz w:val="26"/>
    </w:rPr>
  </w:style>
  <w:style w:type="paragraph" w:styleId="aff4">
    <w:name w:val="header"/>
    <w:basedOn w:val="a"/>
    <w:uiPriority w:val="99"/>
    <w:pPr>
      <w:shd w:val="clear" w:color="FFFFFF" w:fill="FFFFFF"/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10"/>
    <w:uiPriority w:val="99"/>
    <w:pPr>
      <w:shd w:val="clear" w:color="FFFFFF" w:fill="FFFFFF"/>
      <w:tabs>
        <w:tab w:val="center" w:pos="4153"/>
        <w:tab w:val="right" w:pos="8306"/>
      </w:tabs>
    </w:pPr>
  </w:style>
  <w:style w:type="paragraph" w:styleId="25">
    <w:name w:val="Body Text 2"/>
    <w:basedOn w:val="a"/>
    <w:qFormat/>
    <w:pPr>
      <w:shd w:val="clear" w:color="FFFFFF" w:fill="FFFFFF"/>
      <w:spacing w:before="120"/>
      <w:ind w:right="5102" w:firstLine="0"/>
      <w:jc w:val="center"/>
    </w:pPr>
  </w:style>
  <w:style w:type="paragraph" w:customStyle="1" w:styleId="aff5">
    <w:name w:val="Обращение"/>
    <w:basedOn w:val="a"/>
    <w:next w:val="a"/>
    <w:qFormat/>
    <w:pPr>
      <w:shd w:val="clear" w:color="FFFFFF" w:fill="FFFFFF"/>
      <w:spacing w:before="240" w:after="120"/>
      <w:ind w:firstLine="0"/>
      <w:jc w:val="center"/>
    </w:pPr>
    <w:rPr>
      <w:b/>
    </w:rPr>
  </w:style>
  <w:style w:type="paragraph" w:customStyle="1" w:styleId="aff6">
    <w:name w:val="Адресные реквизиты"/>
    <w:basedOn w:val="afc"/>
    <w:next w:val="afc"/>
    <w:qFormat/>
    <w:pPr>
      <w:jc w:val="left"/>
    </w:pPr>
    <w:rPr>
      <w:sz w:val="16"/>
    </w:rPr>
  </w:style>
  <w:style w:type="paragraph" w:customStyle="1" w:styleId="aff7">
    <w:name w:val="Адресат"/>
    <w:basedOn w:val="a"/>
    <w:qFormat/>
    <w:pPr>
      <w:shd w:val="clear" w:color="FFFFFF" w:fill="FFFFFF"/>
      <w:spacing w:before="120"/>
      <w:ind w:firstLine="0"/>
    </w:pPr>
    <w:rPr>
      <w:b/>
    </w:rPr>
  </w:style>
  <w:style w:type="paragraph" w:styleId="34">
    <w:name w:val="Body Text 3"/>
    <w:basedOn w:val="a"/>
    <w:qFormat/>
    <w:pPr>
      <w:shd w:val="clear" w:color="FFFFFF" w:fill="FFFFFF"/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qFormat/>
    <w:pPr>
      <w:widowControl w:val="0"/>
    </w:pPr>
    <w:rPr>
      <w:rFonts w:ascii="Arial" w:hAnsi="Arial" w:cs="Arial"/>
      <w:sz w:val="26"/>
    </w:rPr>
  </w:style>
  <w:style w:type="paragraph" w:styleId="aff8">
    <w:name w:val="Body Text Indent"/>
    <w:basedOn w:val="a"/>
    <w:pPr>
      <w:shd w:val="clear" w:color="FFFFFF" w:fill="FFFFFF"/>
      <w:spacing w:after="120"/>
      <w:ind w:left="283" w:firstLine="0"/>
    </w:pPr>
    <w:rPr>
      <w:sz w:val="24"/>
    </w:rPr>
  </w:style>
  <w:style w:type="paragraph" w:customStyle="1" w:styleId="ConsPlusNonformat">
    <w:name w:val="ConsPlusNonformat"/>
    <w:qFormat/>
    <w:pPr>
      <w:widowControl w:val="0"/>
    </w:pPr>
    <w:rPr>
      <w:rFonts w:ascii="Courier New" w:hAnsi="Courier New"/>
      <w:sz w:val="26"/>
    </w:rPr>
  </w:style>
  <w:style w:type="paragraph" w:customStyle="1" w:styleId="H4">
    <w:name w:val="H4"/>
    <w:basedOn w:val="a"/>
    <w:next w:val="a"/>
    <w:qFormat/>
    <w:pPr>
      <w:keepNext/>
      <w:shd w:val="clear" w:color="FFFFFF" w:fill="FFFFFF"/>
      <w:spacing w:before="100" w:after="100"/>
      <w:ind w:firstLine="0"/>
      <w:outlineLvl w:val="4"/>
    </w:pPr>
    <w:rPr>
      <w:b/>
      <w:sz w:val="24"/>
    </w:rPr>
  </w:style>
  <w:style w:type="paragraph" w:customStyle="1" w:styleId="aff9">
    <w:name w:val="Заголовок текста док"/>
    <w:basedOn w:val="a"/>
    <w:qFormat/>
    <w:pPr>
      <w:shd w:val="clear" w:color="FFFFFF" w:fill="FFFFFF"/>
      <w:ind w:left="-107" w:firstLine="0"/>
      <w:jc w:val="both"/>
    </w:pPr>
    <w:rPr>
      <w:sz w:val="20"/>
    </w:rPr>
  </w:style>
  <w:style w:type="paragraph" w:customStyle="1" w:styleId="affa">
    <w:name w:val="Дата документа"/>
    <w:basedOn w:val="a"/>
    <w:qFormat/>
    <w:pPr>
      <w:shd w:val="clear" w:color="FFFFFF" w:fill="FFFFFF"/>
      <w:spacing w:line="360" w:lineRule="auto"/>
      <w:ind w:firstLine="0"/>
    </w:pPr>
    <w:rPr>
      <w:sz w:val="24"/>
      <w:u w:val="single"/>
    </w:rPr>
  </w:style>
  <w:style w:type="paragraph" w:customStyle="1" w:styleId="affb">
    <w:name w:val="Исполнитель"/>
    <w:basedOn w:val="a"/>
    <w:qFormat/>
    <w:pPr>
      <w:shd w:val="clear" w:color="FFFFFF" w:fill="FFFFFF"/>
      <w:ind w:right="142" w:firstLine="130"/>
    </w:pPr>
    <w:rPr>
      <w:i/>
      <w:sz w:val="14"/>
      <w:szCs w:val="14"/>
    </w:rPr>
  </w:style>
  <w:style w:type="paragraph" w:customStyle="1" w:styleId="affc">
    <w:name w:val="Текст док"/>
    <w:basedOn w:val="a"/>
    <w:qFormat/>
    <w:pPr>
      <w:shd w:val="clear" w:color="FFFFFF" w:fill="FFFFFF"/>
      <w:tabs>
        <w:tab w:val="left" w:pos="7088"/>
      </w:tabs>
      <w:spacing w:before="60"/>
      <w:jc w:val="both"/>
    </w:pPr>
    <w:rPr>
      <w:sz w:val="28"/>
    </w:rPr>
  </w:style>
  <w:style w:type="paragraph" w:customStyle="1" w:styleId="16">
    <w:name w:val="Знак1 Знак Знак Знак"/>
    <w:basedOn w:val="a"/>
    <w:qFormat/>
    <w:pPr>
      <w:shd w:val="clear" w:color="FFFFFF" w:fill="FFFFFF"/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fd">
    <w:name w:val="Адресат док"/>
    <w:basedOn w:val="aff4"/>
    <w:qFormat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ffe">
    <w:name w:val="ФИО"/>
    <w:basedOn w:val="a"/>
    <w:qFormat/>
    <w:pPr>
      <w:shd w:val="clear" w:color="FFFFFF" w:fill="FFFFFF"/>
      <w:ind w:firstLine="0"/>
    </w:pPr>
    <w:rPr>
      <w:b/>
      <w:sz w:val="24"/>
      <w:szCs w:val="24"/>
    </w:rPr>
  </w:style>
  <w:style w:type="paragraph" w:styleId="afff">
    <w:name w:val="Balloon Text"/>
    <w:basedOn w:val="a"/>
    <w:uiPriority w:val="99"/>
    <w:qFormat/>
    <w:pPr>
      <w:shd w:val="clear" w:color="FFFFFF" w:fill="FFFFFF"/>
    </w:pPr>
    <w:rPr>
      <w:rFonts w:ascii="Tahoma" w:hAnsi="Tahoma"/>
      <w:sz w:val="16"/>
      <w:szCs w:val="16"/>
    </w:rPr>
  </w:style>
  <w:style w:type="paragraph" w:customStyle="1" w:styleId="CharChar">
    <w:name w:val="Char Char"/>
    <w:basedOn w:val="a"/>
    <w:qFormat/>
    <w:pPr>
      <w:shd w:val="clear" w:color="FFFFFF" w:fill="FFFFFF"/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ff0">
    <w:name w:val="Знак"/>
    <w:basedOn w:val="a"/>
    <w:qFormat/>
    <w:pPr>
      <w:shd w:val="clear" w:color="FFFFFF" w:fill="FFFFFF"/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17">
    <w:name w:val="Обычный1"/>
    <w:qFormat/>
    <w:pPr>
      <w:ind w:firstLine="709"/>
    </w:pPr>
    <w:rPr>
      <w:color w:val="000000"/>
      <w:sz w:val="26"/>
      <w:szCs w:val="26"/>
    </w:rPr>
  </w:style>
  <w:style w:type="paragraph" w:customStyle="1" w:styleId="ConsPlusTitle">
    <w:name w:val="ConsPlusTitle"/>
    <w:qFormat/>
    <w:pPr>
      <w:widowControl w:val="0"/>
    </w:pPr>
    <w:rPr>
      <w:b/>
      <w:bCs/>
      <w:sz w:val="24"/>
      <w:szCs w:val="24"/>
    </w:rPr>
  </w:style>
  <w:style w:type="paragraph" w:styleId="afff1">
    <w:name w:val="List Paragraph"/>
    <w:basedOn w:val="a"/>
    <w:uiPriority w:val="34"/>
    <w:qFormat/>
    <w:pPr>
      <w:shd w:val="clear" w:color="FFFFFF" w:fill="FFFFFF"/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FFFFFF" w:fill="FFFFFF"/>
    </w:rPr>
  </w:style>
  <w:style w:type="paragraph" w:customStyle="1" w:styleId="Style1">
    <w:name w:val="Style1"/>
    <w:basedOn w:val="a"/>
    <w:uiPriority w:val="99"/>
    <w:qFormat/>
    <w:pPr>
      <w:widowControl w:val="0"/>
      <w:shd w:val="clear" w:color="FFFFFF" w:fill="FFFFFF"/>
      <w:spacing w:line="319" w:lineRule="exact"/>
      <w:ind w:firstLine="0"/>
      <w:jc w:val="center"/>
    </w:pPr>
    <w:rPr>
      <w:sz w:val="24"/>
      <w:szCs w:val="24"/>
    </w:rPr>
  </w:style>
  <w:style w:type="paragraph" w:styleId="afff2">
    <w:name w:val="Normal (Web)"/>
    <w:basedOn w:val="a"/>
    <w:unhideWhenUsed/>
    <w:qFormat/>
    <w:pPr>
      <w:shd w:val="clear" w:color="FFFFFF" w:fill="FFFFFF"/>
      <w:spacing w:beforeAutospacing="1" w:afterAutospacing="1"/>
      <w:ind w:firstLine="0"/>
    </w:pPr>
    <w:rPr>
      <w:rFonts w:ascii="Verdana" w:eastAsia="Calibri" w:hAnsi="Verdana"/>
      <w:sz w:val="23"/>
      <w:szCs w:val="23"/>
    </w:rPr>
  </w:style>
  <w:style w:type="paragraph" w:styleId="afff3">
    <w:name w:val="footnote text"/>
    <w:basedOn w:val="a"/>
    <w:uiPriority w:val="99"/>
    <w:unhideWhenUsed/>
    <w:pPr>
      <w:shd w:val="clear" w:color="FFFFFF" w:fill="FFFFFF"/>
      <w:ind w:firstLine="0"/>
    </w:pPr>
    <w:rPr>
      <w:sz w:val="20"/>
      <w:lang w:eastAsia="ar-SA"/>
    </w:rPr>
  </w:style>
  <w:style w:type="paragraph" w:styleId="afff4">
    <w:name w:val="annotation text"/>
    <w:basedOn w:val="a"/>
    <w:uiPriority w:val="99"/>
    <w:unhideWhenUsed/>
    <w:qFormat/>
    <w:pPr>
      <w:shd w:val="clear" w:color="FFFFFF" w:fill="FFFFFF"/>
      <w:ind w:firstLine="0"/>
    </w:pPr>
    <w:rPr>
      <w:sz w:val="20"/>
      <w:lang w:eastAsia="ar-SA"/>
    </w:rPr>
  </w:style>
  <w:style w:type="paragraph" w:styleId="afff5">
    <w:name w:val="Subtitle"/>
    <w:basedOn w:val="a"/>
    <w:next w:val="a"/>
    <w:uiPriority w:val="11"/>
    <w:qFormat/>
    <w:pPr>
      <w:shd w:val="clear" w:color="FFFFFF" w:fill="FFFFFF"/>
      <w:spacing w:after="60" w:line="276" w:lineRule="auto"/>
      <w:ind w:firstLine="0"/>
      <w:jc w:val="center"/>
      <w:outlineLvl w:val="1"/>
    </w:pPr>
    <w:rPr>
      <w:rFonts w:ascii="Cambria" w:hAnsi="Cambria"/>
      <w:sz w:val="24"/>
      <w:szCs w:val="24"/>
    </w:rPr>
  </w:style>
  <w:style w:type="paragraph" w:styleId="35">
    <w:name w:val="Body Text Indent 3"/>
    <w:basedOn w:val="a"/>
    <w:unhideWhenUsed/>
    <w:qFormat/>
    <w:pPr>
      <w:shd w:val="clear" w:color="FFFFFF" w:fill="FFFFFF"/>
      <w:spacing w:after="120"/>
      <w:ind w:left="283"/>
    </w:pPr>
    <w:rPr>
      <w:sz w:val="16"/>
      <w:szCs w:val="16"/>
    </w:rPr>
  </w:style>
  <w:style w:type="paragraph" w:styleId="afff6">
    <w:name w:val="annotation subject"/>
    <w:basedOn w:val="afff4"/>
    <w:next w:val="afff4"/>
    <w:uiPriority w:val="99"/>
    <w:unhideWhenUsed/>
    <w:qFormat/>
    <w:pPr>
      <w:ind w:firstLine="709"/>
    </w:pPr>
    <w:rPr>
      <w:b/>
      <w:bCs/>
    </w:rPr>
  </w:style>
  <w:style w:type="paragraph" w:styleId="afff7">
    <w:name w:val="Revision"/>
    <w:uiPriority w:val="99"/>
    <w:semiHidden/>
    <w:qFormat/>
    <w:rPr>
      <w:sz w:val="26"/>
    </w:rPr>
  </w:style>
  <w:style w:type="paragraph" w:customStyle="1" w:styleId="ConsPlusCell">
    <w:name w:val="ConsPlusCell"/>
    <w:uiPriority w:val="99"/>
    <w:qFormat/>
    <w:rPr>
      <w:sz w:val="26"/>
      <w:szCs w:val="26"/>
    </w:rPr>
  </w:style>
  <w:style w:type="paragraph" w:customStyle="1" w:styleId="xl65">
    <w:name w:val="xl65"/>
    <w:basedOn w:val="a"/>
    <w:qFormat/>
    <w:pPr>
      <w:shd w:val="clear" w:color="FFFFFF" w:fill="FFFFFF"/>
      <w:spacing w:beforeAutospacing="1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67">
    <w:name w:val="xl6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68">
    <w:name w:val="xl68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69">
    <w:name w:val="xl69"/>
    <w:basedOn w:val="a"/>
    <w:qFormat/>
    <w:pPr>
      <w:pBdr>
        <w:left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0">
    <w:name w:val="xl7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71">
    <w:name w:val="xl71"/>
    <w:basedOn w:val="a"/>
    <w:qFormat/>
    <w:pPr>
      <w:pBdr>
        <w:left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2">
    <w:name w:val="xl72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73">
    <w:name w:val="xl73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4">
    <w:name w:val="xl74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5">
    <w:name w:val="xl75"/>
    <w:basedOn w:val="a"/>
    <w:qFormat/>
    <w:pPr>
      <w:pBdr>
        <w:left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6">
    <w:name w:val="xl76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7">
    <w:name w:val="xl77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9">
    <w:name w:val="xl7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0">
    <w:name w:val="xl8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sz w:val="20"/>
    </w:rPr>
  </w:style>
  <w:style w:type="paragraph" w:customStyle="1" w:styleId="xl81">
    <w:name w:val="xl81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2">
    <w:name w:val="xl82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3">
    <w:name w:val="xl83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4">
    <w:name w:val="xl84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24"/>
      <w:szCs w:val="24"/>
    </w:rPr>
  </w:style>
  <w:style w:type="paragraph" w:customStyle="1" w:styleId="xl85">
    <w:name w:val="xl8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6">
    <w:name w:val="xl8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24"/>
      <w:szCs w:val="24"/>
    </w:rPr>
  </w:style>
  <w:style w:type="paragraph" w:customStyle="1" w:styleId="xl87">
    <w:name w:val="xl87"/>
    <w:basedOn w:val="a"/>
    <w:qFormat/>
    <w:pPr>
      <w:pBdr>
        <w:top w:val="single" w:sz="4" w:space="0" w:color="000000"/>
        <w:lef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88">
    <w:name w:val="xl88"/>
    <w:basedOn w:val="a"/>
    <w:qFormat/>
    <w:pPr>
      <w:pBdr>
        <w:top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89">
    <w:name w:val="xl89"/>
    <w:basedOn w:val="a"/>
    <w:qFormat/>
    <w:pPr>
      <w:pBdr>
        <w:top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0">
    <w:name w:val="xl90"/>
    <w:basedOn w:val="a"/>
    <w:qFormat/>
    <w:pPr>
      <w:pBdr>
        <w:lef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1">
    <w:name w:val="xl91"/>
    <w:basedOn w:val="a"/>
    <w:qFormat/>
    <w:pP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2">
    <w:name w:val="xl92"/>
    <w:basedOn w:val="a"/>
    <w:qFormat/>
    <w:pPr>
      <w:pBdr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3">
    <w:name w:val="xl93"/>
    <w:basedOn w:val="a"/>
    <w:qFormat/>
    <w:pPr>
      <w:pBdr>
        <w:left w:val="single" w:sz="4" w:space="0" w:color="000000"/>
        <w:bottom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4">
    <w:name w:val="xl94"/>
    <w:basedOn w:val="a"/>
    <w:qFormat/>
    <w:pPr>
      <w:pBdr>
        <w:bottom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5">
    <w:name w:val="xl95"/>
    <w:basedOn w:val="a"/>
    <w:qFormat/>
    <w:pPr>
      <w:pBdr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6">
    <w:name w:val="xl96"/>
    <w:basedOn w:val="a"/>
    <w:qFormat/>
    <w:pPr>
      <w:pBdr>
        <w:top w:val="single" w:sz="4" w:space="0" w:color="000000"/>
        <w:lef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7">
    <w:name w:val="xl97"/>
    <w:basedOn w:val="a"/>
    <w:qFormat/>
    <w:pPr>
      <w:pBdr>
        <w:top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8">
    <w:name w:val="xl98"/>
    <w:basedOn w:val="a"/>
    <w:qFormat/>
    <w:pPr>
      <w:pBdr>
        <w:top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9">
    <w:name w:val="xl99"/>
    <w:basedOn w:val="a"/>
    <w:qFormat/>
    <w:pPr>
      <w:pBdr>
        <w:lef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0">
    <w:name w:val="xl100"/>
    <w:basedOn w:val="a"/>
    <w:qFormat/>
    <w:pP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1">
    <w:name w:val="xl101"/>
    <w:basedOn w:val="a"/>
    <w:qFormat/>
    <w:pPr>
      <w:pBdr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2">
    <w:name w:val="xl102"/>
    <w:basedOn w:val="a"/>
    <w:qFormat/>
    <w:pPr>
      <w:pBdr>
        <w:left w:val="single" w:sz="4" w:space="0" w:color="000000"/>
        <w:bottom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3">
    <w:name w:val="xl103"/>
    <w:basedOn w:val="a"/>
    <w:qFormat/>
    <w:pPr>
      <w:pBdr>
        <w:bottom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4">
    <w:name w:val="xl104"/>
    <w:basedOn w:val="a"/>
    <w:qFormat/>
    <w:pPr>
      <w:pBdr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5">
    <w:name w:val="xl10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7">
    <w:name w:val="xl10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sz w:val="18"/>
      <w:szCs w:val="18"/>
    </w:rPr>
  </w:style>
  <w:style w:type="paragraph" w:customStyle="1" w:styleId="TableParagraph">
    <w:name w:val="Table Paragraph"/>
    <w:basedOn w:val="a"/>
    <w:uiPriority w:val="1"/>
    <w:qFormat/>
    <w:pPr>
      <w:widowControl w:val="0"/>
      <w:shd w:val="clear" w:color="FFFFFF" w:fill="FFFFFF"/>
      <w:ind w:firstLine="0"/>
    </w:pPr>
    <w:rPr>
      <w:sz w:val="22"/>
      <w:lang w:val="en-US" w:eastAsia="en-US"/>
    </w:rPr>
  </w:style>
  <w:style w:type="paragraph" w:customStyle="1" w:styleId="Default">
    <w:name w:val="Default"/>
    <w:qFormat/>
    <w:rPr>
      <w:color w:val="000000"/>
      <w:sz w:val="24"/>
      <w:szCs w:val="24"/>
    </w:rPr>
  </w:style>
  <w:style w:type="paragraph" w:customStyle="1" w:styleId="afff8">
    <w:name w:val="Содержимое таблицы"/>
    <w:basedOn w:val="a"/>
    <w:qFormat/>
    <w:pPr>
      <w:shd w:val="clear" w:color="FFFFFF" w:fill="FFFFFF"/>
    </w:pPr>
  </w:style>
  <w:style w:type="paragraph" w:customStyle="1" w:styleId="afff9">
    <w:name w:val="Заголовок таблицы"/>
    <w:basedOn w:val="afff8"/>
    <w:qFormat/>
    <w:pPr>
      <w:jc w:val="center"/>
    </w:pPr>
    <w:rPr>
      <w:b/>
      <w:bCs/>
    </w:rPr>
  </w:style>
  <w:style w:type="numbering" w:customStyle="1" w:styleId="18">
    <w:name w:val="Нет списка1"/>
    <w:uiPriority w:val="99"/>
    <w:semiHidden/>
    <w:unhideWhenUsed/>
    <w:qFormat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tblPr/>
      <w:tcPr>
        <w:shd w:val="clear" w:color="FFFFFF" w:fill="FFFFFF" w:themeFill="text1" w:themeFillTint="00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5D8AC2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9ABB59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b/>
        <w:color w:val="FFFFFF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b/>
        <w:color w:val="FFFFFF"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b/>
        <w:color w:val="FFFFFF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b/>
        <w:color w:val="FFFFFF"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b/>
        <w:color w:val="FFFFFF"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D99695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C3D69B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B2A1C6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92CCDC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FAC090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afffa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9">
    <w:name w:val="Сетка таблицы1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6">
    <w:name w:val="Сетка таблицы2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6">
    <w:name w:val="Сетка таблицы3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2">
    <w:name w:val="Сетка таблицы4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2">
    <w:name w:val="Сетка таблицы5"/>
    <w:basedOn w:val="a1"/>
    <w:uiPriority w:val="59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5.xml"/><Relationship Id="rId26" Type="http://schemas.openxmlformats.org/officeDocument/2006/relationships/footer" Target="footer9.xml"/><Relationship Id="rId39" Type="http://schemas.openxmlformats.org/officeDocument/2006/relationships/theme" Target="theme/theme1.xml"/><Relationship Id="rId21" Type="http://schemas.openxmlformats.org/officeDocument/2006/relationships/header" Target="header8.xml"/><Relationship Id="rId34" Type="http://schemas.openxmlformats.org/officeDocument/2006/relationships/footer" Target="footer13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29" Type="http://schemas.openxmlformats.org/officeDocument/2006/relationships/header" Target="header1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footer" Target="footer8.xml"/><Relationship Id="rId32" Type="http://schemas.openxmlformats.org/officeDocument/2006/relationships/footer" Target="footer12.xml"/><Relationship Id="rId37" Type="http://schemas.openxmlformats.org/officeDocument/2006/relationships/header" Target="header16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0.xml"/><Relationship Id="rId36" Type="http://schemas.openxmlformats.org/officeDocument/2006/relationships/footer" Target="footer14.xml"/><Relationship Id="rId10" Type="http://schemas.openxmlformats.org/officeDocument/2006/relationships/header" Target="head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Relationship Id="rId22" Type="http://schemas.openxmlformats.org/officeDocument/2006/relationships/footer" Target="footer7.xml"/><Relationship Id="rId27" Type="http://schemas.openxmlformats.org/officeDocument/2006/relationships/header" Target="header11.xml"/><Relationship Id="rId30" Type="http://schemas.openxmlformats.org/officeDocument/2006/relationships/footer" Target="footer11.xml"/><Relationship Id="rId35" Type="http://schemas.openxmlformats.org/officeDocument/2006/relationships/header" Target="header15.xml"/><Relationship Id="rId8" Type="http://schemas.openxmlformats.org/officeDocument/2006/relationships/header" Target="header1.xml"/><Relationship Id="rId3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46</Pages>
  <Words>9140</Words>
  <Characters>52100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2</cp:revision>
  <cp:lastPrinted>2021-03-25T02:38:00Z</cp:lastPrinted>
  <dcterms:created xsi:type="dcterms:W3CDTF">2021-03-26T08:50:00Z</dcterms:created>
  <dcterms:modified xsi:type="dcterms:W3CDTF">2021-03-26T08:50:00Z</dcterms:modified>
  <dc:language>ru-RU</dc:language>
</cp:coreProperties>
</file>