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7450" w:rsidRDefault="00027450" w:rsidP="007943FE">
      <w:pPr>
        <w:jc w:val="center"/>
        <w:rPr>
          <w:b/>
          <w:sz w:val="26"/>
          <w:szCs w:val="26"/>
        </w:rPr>
      </w:pPr>
    </w:p>
    <w:p w:rsidR="00027450" w:rsidRDefault="00027450" w:rsidP="007943FE">
      <w:pPr>
        <w:jc w:val="center"/>
        <w:rPr>
          <w:b/>
          <w:sz w:val="26"/>
          <w:szCs w:val="26"/>
        </w:rPr>
      </w:pPr>
    </w:p>
    <w:p w:rsidR="00027450" w:rsidRPr="00E86B3E" w:rsidRDefault="007943FE" w:rsidP="007943FE">
      <w:pPr>
        <w:jc w:val="center"/>
        <w:rPr>
          <w:b/>
          <w:sz w:val="26"/>
          <w:szCs w:val="26"/>
        </w:rPr>
      </w:pPr>
      <w:r w:rsidRPr="00E86B3E">
        <w:rPr>
          <w:b/>
          <w:sz w:val="26"/>
          <w:szCs w:val="26"/>
        </w:rPr>
        <w:t>Сводка</w:t>
      </w:r>
    </w:p>
    <w:p w:rsidR="007943FE" w:rsidRPr="00E86B3E" w:rsidRDefault="007943FE" w:rsidP="007943FE">
      <w:pPr>
        <w:jc w:val="center"/>
        <w:rPr>
          <w:b/>
          <w:bCs/>
          <w:sz w:val="26"/>
          <w:szCs w:val="26"/>
        </w:rPr>
      </w:pPr>
      <w:r w:rsidRPr="00E86B3E">
        <w:rPr>
          <w:b/>
          <w:sz w:val="26"/>
          <w:szCs w:val="26"/>
        </w:rPr>
        <w:t xml:space="preserve"> </w:t>
      </w:r>
      <w:proofErr w:type="gramStart"/>
      <w:r w:rsidRPr="00E86B3E">
        <w:rPr>
          <w:b/>
          <w:sz w:val="26"/>
          <w:szCs w:val="26"/>
        </w:rPr>
        <w:t>предложений</w:t>
      </w:r>
      <w:proofErr w:type="gramEnd"/>
      <w:r w:rsidRPr="00E86B3E">
        <w:rPr>
          <w:b/>
          <w:sz w:val="26"/>
          <w:szCs w:val="26"/>
        </w:rPr>
        <w:t xml:space="preserve"> по результатам проведения публичных консультаций</w:t>
      </w:r>
      <w:r w:rsidR="00027450" w:rsidRPr="00E86B3E">
        <w:rPr>
          <w:b/>
          <w:sz w:val="26"/>
          <w:szCs w:val="26"/>
        </w:rPr>
        <w:t xml:space="preserve"> </w:t>
      </w:r>
      <w:r w:rsidRPr="00E86B3E">
        <w:rPr>
          <w:b/>
          <w:sz w:val="26"/>
          <w:szCs w:val="26"/>
        </w:rPr>
        <w:t xml:space="preserve">по </w:t>
      </w:r>
      <w:r w:rsidR="00480783" w:rsidRPr="00E86B3E">
        <w:rPr>
          <w:b/>
          <w:sz w:val="26"/>
          <w:szCs w:val="26"/>
        </w:rPr>
        <w:t>проекту постановления Губернатора Томской области «</w:t>
      </w:r>
      <w:r w:rsidR="00480783" w:rsidRPr="00E86B3E">
        <w:rPr>
          <w:b/>
          <w:bCs/>
          <w:sz w:val="26"/>
          <w:szCs w:val="26"/>
        </w:rPr>
        <w:t>Об утверждении Порядка рассмотрения документов, обосновывающих соответствие масштабного инвестиционного проекта критериям, установленным пунктом 3 части 1 статьи 9 Закона Томской области от 9 июля 2015 года № 100-ОЗ «О земельных отношениях в Томской области»</w:t>
      </w:r>
    </w:p>
    <w:p w:rsidR="00AA57FE" w:rsidRPr="00E86B3E" w:rsidRDefault="00AA57FE" w:rsidP="007943FE">
      <w:pPr>
        <w:jc w:val="center"/>
        <w:rPr>
          <w:b/>
          <w:sz w:val="26"/>
          <w:szCs w:val="26"/>
        </w:rPr>
      </w:pPr>
    </w:p>
    <w:tbl>
      <w:tblPr>
        <w:tblStyle w:val="a3"/>
        <w:tblW w:w="0" w:type="auto"/>
        <w:tblLook w:val="04A0" w:firstRow="1" w:lastRow="0" w:firstColumn="1" w:lastColumn="0" w:noHBand="0" w:noVBand="1"/>
      </w:tblPr>
      <w:tblGrid>
        <w:gridCol w:w="3397"/>
        <w:gridCol w:w="7088"/>
        <w:gridCol w:w="4075"/>
      </w:tblGrid>
      <w:tr w:rsidR="007943FE" w:rsidRPr="00E86B3E" w:rsidTr="007943FE">
        <w:tc>
          <w:tcPr>
            <w:tcW w:w="3397" w:type="dxa"/>
          </w:tcPr>
          <w:p w:rsidR="007943FE" w:rsidRPr="00E86B3E" w:rsidRDefault="007943FE" w:rsidP="007943FE">
            <w:pPr>
              <w:jc w:val="center"/>
              <w:rPr>
                <w:sz w:val="26"/>
                <w:szCs w:val="26"/>
              </w:rPr>
            </w:pPr>
            <w:r w:rsidRPr="00E86B3E">
              <w:rPr>
                <w:sz w:val="26"/>
                <w:szCs w:val="26"/>
              </w:rPr>
              <w:t>Наименование</w:t>
            </w:r>
          </w:p>
          <w:p w:rsidR="007943FE" w:rsidRPr="00E86B3E" w:rsidRDefault="007943FE" w:rsidP="007943FE">
            <w:pPr>
              <w:jc w:val="center"/>
              <w:rPr>
                <w:sz w:val="26"/>
                <w:szCs w:val="26"/>
              </w:rPr>
            </w:pPr>
            <w:proofErr w:type="gramStart"/>
            <w:r w:rsidRPr="00E86B3E">
              <w:rPr>
                <w:sz w:val="26"/>
                <w:szCs w:val="26"/>
              </w:rPr>
              <w:t>организации</w:t>
            </w:r>
            <w:proofErr w:type="gramEnd"/>
          </w:p>
          <w:p w:rsidR="007943FE" w:rsidRPr="00E86B3E" w:rsidRDefault="007943FE">
            <w:pPr>
              <w:rPr>
                <w:sz w:val="26"/>
                <w:szCs w:val="26"/>
              </w:rPr>
            </w:pPr>
          </w:p>
        </w:tc>
        <w:tc>
          <w:tcPr>
            <w:tcW w:w="7088" w:type="dxa"/>
          </w:tcPr>
          <w:p w:rsidR="007943FE" w:rsidRPr="00E86B3E" w:rsidRDefault="007943FE" w:rsidP="007943FE">
            <w:pPr>
              <w:jc w:val="center"/>
              <w:rPr>
                <w:sz w:val="26"/>
                <w:szCs w:val="26"/>
              </w:rPr>
            </w:pPr>
            <w:r w:rsidRPr="00E86B3E">
              <w:rPr>
                <w:sz w:val="26"/>
                <w:szCs w:val="26"/>
              </w:rPr>
              <w:t>Предложения и замечания по проекту нормативного правового акта</w:t>
            </w:r>
          </w:p>
          <w:p w:rsidR="007943FE" w:rsidRPr="00E86B3E" w:rsidRDefault="007943FE">
            <w:pPr>
              <w:rPr>
                <w:sz w:val="26"/>
                <w:szCs w:val="26"/>
              </w:rPr>
            </w:pPr>
          </w:p>
        </w:tc>
        <w:tc>
          <w:tcPr>
            <w:tcW w:w="4075" w:type="dxa"/>
          </w:tcPr>
          <w:p w:rsidR="007943FE" w:rsidRPr="00E86B3E" w:rsidRDefault="007943FE" w:rsidP="007943FE">
            <w:pPr>
              <w:jc w:val="center"/>
              <w:rPr>
                <w:sz w:val="26"/>
                <w:szCs w:val="26"/>
              </w:rPr>
            </w:pPr>
            <w:r w:rsidRPr="00E86B3E">
              <w:rPr>
                <w:sz w:val="26"/>
                <w:szCs w:val="26"/>
              </w:rPr>
              <w:t>Возможность учета предложений участника в проекте нормативного правового акта</w:t>
            </w:r>
          </w:p>
        </w:tc>
      </w:tr>
      <w:tr w:rsidR="007943FE" w:rsidRPr="00E86B3E" w:rsidTr="007943FE">
        <w:tc>
          <w:tcPr>
            <w:tcW w:w="3397" w:type="dxa"/>
          </w:tcPr>
          <w:p w:rsidR="007943FE" w:rsidRPr="00E86B3E" w:rsidRDefault="00480783" w:rsidP="007943FE">
            <w:pPr>
              <w:jc w:val="center"/>
              <w:rPr>
                <w:sz w:val="26"/>
                <w:szCs w:val="26"/>
              </w:rPr>
            </w:pPr>
            <w:r w:rsidRPr="00E86B3E">
              <w:rPr>
                <w:sz w:val="26"/>
                <w:szCs w:val="26"/>
              </w:rPr>
              <w:t>Департамент финансов Томской области</w:t>
            </w:r>
          </w:p>
        </w:tc>
        <w:tc>
          <w:tcPr>
            <w:tcW w:w="7088" w:type="dxa"/>
          </w:tcPr>
          <w:p w:rsidR="007943FE" w:rsidRPr="00E86B3E" w:rsidRDefault="00480783" w:rsidP="007943FE">
            <w:pPr>
              <w:widowControl w:val="0"/>
              <w:autoSpaceDE w:val="0"/>
              <w:autoSpaceDN w:val="0"/>
              <w:adjustRightInd w:val="0"/>
              <w:jc w:val="both"/>
              <w:rPr>
                <w:sz w:val="26"/>
                <w:szCs w:val="26"/>
              </w:rPr>
            </w:pPr>
            <w:r w:rsidRPr="00E86B3E">
              <w:rPr>
                <w:sz w:val="26"/>
                <w:szCs w:val="26"/>
              </w:rPr>
              <w:t>Пункт 18 Порядка противоречит пункту 1 статьи 296 Гражданского кодекса Российской Федерации</w:t>
            </w:r>
            <w:r w:rsidR="00490AF8">
              <w:rPr>
                <w:sz w:val="26"/>
                <w:szCs w:val="26"/>
              </w:rPr>
              <w:t>,</w:t>
            </w:r>
            <w:r w:rsidRPr="00E86B3E">
              <w:rPr>
                <w:sz w:val="26"/>
                <w:szCs w:val="26"/>
              </w:rPr>
              <w:t xml:space="preserve"> из положений которого следует, что имущество исполнительным органам государственной власти Томской области может принадлежать на праве оперативного управления. Предложено уточнить право, на котором земельный участок, предназначенный для реализации инвестиционного проекта, принадлежит органу исполнительной власти Томской области.</w:t>
            </w:r>
          </w:p>
          <w:p w:rsidR="007943FE" w:rsidRPr="00E86B3E" w:rsidRDefault="007943FE" w:rsidP="007943FE">
            <w:pPr>
              <w:widowControl w:val="0"/>
              <w:autoSpaceDE w:val="0"/>
              <w:autoSpaceDN w:val="0"/>
              <w:adjustRightInd w:val="0"/>
              <w:ind w:firstLine="540"/>
              <w:jc w:val="both"/>
              <w:rPr>
                <w:i/>
                <w:sz w:val="26"/>
                <w:szCs w:val="26"/>
              </w:rPr>
            </w:pPr>
          </w:p>
          <w:p w:rsidR="007943FE" w:rsidRPr="00E86B3E" w:rsidRDefault="007943FE">
            <w:pPr>
              <w:rPr>
                <w:b/>
                <w:sz w:val="26"/>
                <w:szCs w:val="26"/>
              </w:rPr>
            </w:pPr>
          </w:p>
        </w:tc>
        <w:tc>
          <w:tcPr>
            <w:tcW w:w="4075" w:type="dxa"/>
          </w:tcPr>
          <w:p w:rsidR="007943FE" w:rsidRPr="00E86B3E" w:rsidRDefault="007943FE">
            <w:pPr>
              <w:rPr>
                <w:sz w:val="26"/>
                <w:szCs w:val="26"/>
              </w:rPr>
            </w:pPr>
            <w:r w:rsidRPr="00E86B3E">
              <w:rPr>
                <w:sz w:val="26"/>
                <w:szCs w:val="26"/>
              </w:rPr>
              <w:t>Учтено</w:t>
            </w:r>
          </w:p>
        </w:tc>
      </w:tr>
      <w:tr w:rsidR="00BA49B4" w:rsidRPr="00E86B3E" w:rsidTr="007943FE">
        <w:tc>
          <w:tcPr>
            <w:tcW w:w="3397" w:type="dxa"/>
          </w:tcPr>
          <w:p w:rsidR="00BA49B4" w:rsidRPr="00E86B3E" w:rsidRDefault="00BA49B4" w:rsidP="007943FE">
            <w:pPr>
              <w:jc w:val="center"/>
              <w:rPr>
                <w:sz w:val="26"/>
                <w:szCs w:val="26"/>
              </w:rPr>
            </w:pPr>
            <w:r>
              <w:rPr>
                <w:sz w:val="26"/>
                <w:szCs w:val="26"/>
              </w:rPr>
              <w:t xml:space="preserve">Уполномоченный по защите прав предпринимателей в Томской области </w:t>
            </w:r>
          </w:p>
        </w:tc>
        <w:tc>
          <w:tcPr>
            <w:tcW w:w="7088" w:type="dxa"/>
          </w:tcPr>
          <w:p w:rsidR="00BA49B4" w:rsidRPr="00E86B3E" w:rsidRDefault="00A616FD" w:rsidP="007943FE">
            <w:pPr>
              <w:widowControl w:val="0"/>
              <w:autoSpaceDE w:val="0"/>
              <w:autoSpaceDN w:val="0"/>
              <w:adjustRightInd w:val="0"/>
              <w:jc w:val="both"/>
              <w:rPr>
                <w:sz w:val="26"/>
                <w:szCs w:val="26"/>
              </w:rPr>
            </w:pPr>
            <w:r>
              <w:rPr>
                <w:sz w:val="26"/>
                <w:szCs w:val="26"/>
              </w:rPr>
              <w:t>В пункте 3 Порядка слово «оценка» заменить словом «рассмотрение».</w:t>
            </w:r>
          </w:p>
        </w:tc>
        <w:tc>
          <w:tcPr>
            <w:tcW w:w="4075" w:type="dxa"/>
          </w:tcPr>
          <w:p w:rsidR="00406296" w:rsidRDefault="00A616FD">
            <w:pPr>
              <w:rPr>
                <w:sz w:val="26"/>
                <w:szCs w:val="26"/>
              </w:rPr>
            </w:pPr>
            <w:r>
              <w:rPr>
                <w:sz w:val="26"/>
                <w:szCs w:val="26"/>
              </w:rPr>
              <w:t xml:space="preserve">Не учтено. </w:t>
            </w:r>
          </w:p>
          <w:p w:rsidR="00BA49B4" w:rsidRPr="00E86B3E" w:rsidRDefault="00A616FD" w:rsidP="00671477">
            <w:pPr>
              <w:rPr>
                <w:sz w:val="26"/>
                <w:szCs w:val="26"/>
              </w:rPr>
            </w:pPr>
            <w:r>
              <w:rPr>
                <w:sz w:val="26"/>
                <w:szCs w:val="26"/>
              </w:rPr>
              <w:t>Понятие «оценка» дается в пункте 2 Порядка –</w:t>
            </w:r>
            <w:r w:rsidR="00406296">
              <w:rPr>
                <w:sz w:val="26"/>
                <w:szCs w:val="26"/>
              </w:rPr>
              <w:t xml:space="preserve"> это </w:t>
            </w:r>
            <w:r w:rsidRPr="00671477">
              <w:rPr>
                <w:sz w:val="26"/>
                <w:szCs w:val="26"/>
                <w:u w:val="single"/>
              </w:rPr>
              <w:t>рассмотрение</w:t>
            </w:r>
            <w:r>
              <w:rPr>
                <w:sz w:val="26"/>
                <w:szCs w:val="26"/>
              </w:rPr>
              <w:t xml:space="preserve"> документов, обосновывающих соответствие масштабного инвестиционного проекта критериям, установленным Законом Томской области.</w:t>
            </w:r>
          </w:p>
        </w:tc>
      </w:tr>
      <w:tr w:rsidR="00671477" w:rsidRPr="00E86B3E" w:rsidTr="007943FE">
        <w:tc>
          <w:tcPr>
            <w:tcW w:w="3397" w:type="dxa"/>
          </w:tcPr>
          <w:p w:rsidR="00671477" w:rsidRDefault="00671477" w:rsidP="007943FE">
            <w:pPr>
              <w:jc w:val="center"/>
              <w:rPr>
                <w:sz w:val="26"/>
                <w:szCs w:val="26"/>
              </w:rPr>
            </w:pPr>
          </w:p>
        </w:tc>
        <w:tc>
          <w:tcPr>
            <w:tcW w:w="7088" w:type="dxa"/>
          </w:tcPr>
          <w:p w:rsidR="00671477" w:rsidRDefault="00671477" w:rsidP="002F725F">
            <w:pPr>
              <w:widowControl w:val="0"/>
              <w:autoSpaceDE w:val="0"/>
              <w:autoSpaceDN w:val="0"/>
              <w:adjustRightInd w:val="0"/>
              <w:jc w:val="both"/>
              <w:rPr>
                <w:sz w:val="26"/>
                <w:szCs w:val="26"/>
              </w:rPr>
            </w:pPr>
            <w:r>
              <w:rPr>
                <w:sz w:val="26"/>
                <w:szCs w:val="26"/>
              </w:rPr>
              <w:t xml:space="preserve">В соответствие с пунктами 13 и 14 Порядка уполномоченный </w:t>
            </w:r>
            <w:r>
              <w:rPr>
                <w:sz w:val="26"/>
                <w:szCs w:val="26"/>
              </w:rPr>
              <w:lastRenderedPageBreak/>
              <w:t>орган и Координационный совет последовательно рассматривают заявление и приложенные к нему документы на соответствие (несоответствие) проекта критериям, установленным Законом Томской области. Таким образом имеется дублирование функций</w:t>
            </w:r>
            <w:r w:rsidR="007705F7">
              <w:rPr>
                <w:sz w:val="26"/>
                <w:szCs w:val="26"/>
              </w:rPr>
              <w:t xml:space="preserve"> указанных органов</w:t>
            </w:r>
            <w:r>
              <w:rPr>
                <w:sz w:val="26"/>
                <w:szCs w:val="26"/>
              </w:rPr>
              <w:t>.</w:t>
            </w:r>
          </w:p>
        </w:tc>
        <w:tc>
          <w:tcPr>
            <w:tcW w:w="4075" w:type="dxa"/>
          </w:tcPr>
          <w:p w:rsidR="00671477" w:rsidRDefault="00C243BA">
            <w:pPr>
              <w:rPr>
                <w:sz w:val="26"/>
                <w:szCs w:val="26"/>
              </w:rPr>
            </w:pPr>
            <w:r>
              <w:rPr>
                <w:sz w:val="26"/>
                <w:szCs w:val="26"/>
              </w:rPr>
              <w:lastRenderedPageBreak/>
              <w:t>Не учтено.</w:t>
            </w:r>
          </w:p>
          <w:p w:rsidR="0069426E" w:rsidRDefault="000459CA" w:rsidP="000459CA">
            <w:pPr>
              <w:rPr>
                <w:sz w:val="26"/>
                <w:szCs w:val="26"/>
              </w:rPr>
            </w:pPr>
            <w:r>
              <w:rPr>
                <w:sz w:val="26"/>
                <w:szCs w:val="26"/>
              </w:rPr>
              <w:lastRenderedPageBreak/>
              <w:t xml:space="preserve">В соответствии с пунктом 13 Порядка уполномоченный орган по результатам проведения оценки подготавливает </w:t>
            </w:r>
            <w:r w:rsidRPr="000459CA">
              <w:rPr>
                <w:sz w:val="26"/>
                <w:szCs w:val="26"/>
                <w:u w:val="single"/>
              </w:rPr>
              <w:t xml:space="preserve">заключение </w:t>
            </w:r>
            <w:r>
              <w:rPr>
                <w:sz w:val="26"/>
                <w:szCs w:val="26"/>
              </w:rPr>
              <w:t xml:space="preserve">о соответствии (несоответствии) проекта критериям, установленным Законом Томской области </w:t>
            </w:r>
            <w:r w:rsidR="0069426E">
              <w:rPr>
                <w:sz w:val="26"/>
                <w:szCs w:val="26"/>
              </w:rPr>
              <w:t>и направляет его на рассмотрение Координационного совета.</w:t>
            </w:r>
          </w:p>
          <w:p w:rsidR="00C243BA" w:rsidRDefault="0069426E" w:rsidP="000459CA">
            <w:pPr>
              <w:rPr>
                <w:sz w:val="26"/>
                <w:szCs w:val="26"/>
              </w:rPr>
            </w:pPr>
            <w:r>
              <w:rPr>
                <w:sz w:val="26"/>
                <w:szCs w:val="26"/>
              </w:rPr>
              <w:t xml:space="preserve">В соответствии с пунктом 14 Координационный совет рассматривает заключение уполномоченного органа и принимает </w:t>
            </w:r>
            <w:r w:rsidRPr="0069426E">
              <w:rPr>
                <w:sz w:val="26"/>
                <w:szCs w:val="26"/>
                <w:u w:val="single"/>
              </w:rPr>
              <w:t>решение</w:t>
            </w:r>
            <w:r>
              <w:rPr>
                <w:sz w:val="26"/>
                <w:szCs w:val="26"/>
              </w:rPr>
              <w:t xml:space="preserve"> о соответствии или несоответствии проекта критериям, установленным Законом Томской области.</w:t>
            </w:r>
            <w:r w:rsidR="000459CA">
              <w:rPr>
                <w:sz w:val="26"/>
                <w:szCs w:val="26"/>
              </w:rPr>
              <w:t xml:space="preserve"> </w:t>
            </w:r>
            <w:r>
              <w:rPr>
                <w:sz w:val="26"/>
                <w:szCs w:val="26"/>
              </w:rPr>
              <w:t>Таким образом функции указанных органов различны.</w:t>
            </w:r>
          </w:p>
        </w:tc>
      </w:tr>
      <w:tr w:rsidR="00270B59" w:rsidRPr="00E86B3E" w:rsidTr="007943FE">
        <w:tc>
          <w:tcPr>
            <w:tcW w:w="3397" w:type="dxa"/>
          </w:tcPr>
          <w:p w:rsidR="00270B59" w:rsidRDefault="00270B59" w:rsidP="007943FE">
            <w:pPr>
              <w:jc w:val="center"/>
              <w:rPr>
                <w:sz w:val="26"/>
                <w:szCs w:val="26"/>
              </w:rPr>
            </w:pPr>
          </w:p>
        </w:tc>
        <w:tc>
          <w:tcPr>
            <w:tcW w:w="7088" w:type="dxa"/>
          </w:tcPr>
          <w:p w:rsidR="00270B59" w:rsidRDefault="00270B59" w:rsidP="007705F7">
            <w:pPr>
              <w:widowControl w:val="0"/>
              <w:autoSpaceDE w:val="0"/>
              <w:autoSpaceDN w:val="0"/>
              <w:adjustRightInd w:val="0"/>
              <w:jc w:val="both"/>
              <w:rPr>
                <w:sz w:val="26"/>
                <w:szCs w:val="26"/>
              </w:rPr>
            </w:pPr>
            <w:r>
              <w:rPr>
                <w:sz w:val="26"/>
                <w:szCs w:val="26"/>
              </w:rPr>
              <w:t>В Порядке не предусмотрена процедура обжалования заинтересованным лицом решения об отказе в предоставлении земельного участка.</w:t>
            </w:r>
          </w:p>
        </w:tc>
        <w:tc>
          <w:tcPr>
            <w:tcW w:w="4075" w:type="dxa"/>
          </w:tcPr>
          <w:p w:rsidR="00270B59" w:rsidRDefault="00270B59">
            <w:pPr>
              <w:rPr>
                <w:sz w:val="26"/>
                <w:szCs w:val="26"/>
              </w:rPr>
            </w:pPr>
            <w:r>
              <w:rPr>
                <w:sz w:val="26"/>
                <w:szCs w:val="26"/>
              </w:rPr>
              <w:t>Учтено.</w:t>
            </w:r>
          </w:p>
        </w:tc>
      </w:tr>
      <w:tr w:rsidR="00FD17F8" w:rsidRPr="00E86B3E" w:rsidTr="007943FE">
        <w:tc>
          <w:tcPr>
            <w:tcW w:w="3397" w:type="dxa"/>
          </w:tcPr>
          <w:p w:rsidR="00FD17F8" w:rsidRDefault="00FD17F8" w:rsidP="007943FE">
            <w:pPr>
              <w:jc w:val="center"/>
              <w:rPr>
                <w:sz w:val="26"/>
                <w:szCs w:val="26"/>
              </w:rPr>
            </w:pPr>
          </w:p>
        </w:tc>
        <w:tc>
          <w:tcPr>
            <w:tcW w:w="7088" w:type="dxa"/>
          </w:tcPr>
          <w:p w:rsidR="00FD17F8" w:rsidRDefault="00FD17F8" w:rsidP="0086457D">
            <w:pPr>
              <w:widowControl w:val="0"/>
              <w:autoSpaceDE w:val="0"/>
              <w:autoSpaceDN w:val="0"/>
              <w:adjustRightInd w:val="0"/>
              <w:jc w:val="both"/>
              <w:rPr>
                <w:sz w:val="26"/>
                <w:szCs w:val="26"/>
              </w:rPr>
            </w:pPr>
            <w:r>
              <w:rPr>
                <w:sz w:val="26"/>
                <w:szCs w:val="26"/>
              </w:rPr>
              <w:t xml:space="preserve">Подпункт </w:t>
            </w:r>
            <w:proofErr w:type="gramStart"/>
            <w:r>
              <w:rPr>
                <w:sz w:val="26"/>
                <w:szCs w:val="26"/>
              </w:rPr>
              <w:t>4  пункта</w:t>
            </w:r>
            <w:proofErr w:type="gramEnd"/>
            <w:r>
              <w:rPr>
                <w:sz w:val="26"/>
                <w:szCs w:val="26"/>
              </w:rPr>
              <w:t xml:space="preserve"> 5  Порядка изложить в подпункте 6 пункта 5 Порядка, так как пред</w:t>
            </w:r>
            <w:r w:rsidR="006E0EC2">
              <w:rPr>
                <w:sz w:val="26"/>
                <w:szCs w:val="26"/>
              </w:rPr>
              <w:t>о</w:t>
            </w:r>
            <w:r>
              <w:rPr>
                <w:sz w:val="26"/>
                <w:szCs w:val="26"/>
              </w:rPr>
              <w:t>ставление документов об отсутствии задолженности является правом, а не обязанностью заявителя.</w:t>
            </w:r>
            <w:r w:rsidR="0086457D">
              <w:rPr>
                <w:sz w:val="26"/>
                <w:szCs w:val="26"/>
              </w:rPr>
              <w:t xml:space="preserve"> Данные документы могут быть получены уполномоченным органом самостоятельно в рамках межведомственного информационного взаимодействия.</w:t>
            </w:r>
          </w:p>
        </w:tc>
        <w:tc>
          <w:tcPr>
            <w:tcW w:w="4075" w:type="dxa"/>
          </w:tcPr>
          <w:p w:rsidR="00FD17F8" w:rsidRDefault="000A776A">
            <w:pPr>
              <w:rPr>
                <w:sz w:val="26"/>
                <w:szCs w:val="26"/>
              </w:rPr>
            </w:pPr>
            <w:r>
              <w:rPr>
                <w:sz w:val="26"/>
                <w:szCs w:val="26"/>
              </w:rPr>
              <w:t>Не учтено.</w:t>
            </w:r>
          </w:p>
          <w:p w:rsidR="000E2B4E" w:rsidRDefault="000E2B4E" w:rsidP="000E2B4E">
            <w:pPr>
              <w:widowControl w:val="0"/>
              <w:autoSpaceDE w:val="0"/>
              <w:autoSpaceDN w:val="0"/>
              <w:adjustRightInd w:val="0"/>
              <w:jc w:val="both"/>
              <w:rPr>
                <w:sz w:val="26"/>
                <w:szCs w:val="26"/>
                <w:u w:val="single"/>
              </w:rPr>
            </w:pPr>
            <w:r>
              <w:rPr>
                <w:sz w:val="26"/>
                <w:szCs w:val="26"/>
              </w:rPr>
              <w:t xml:space="preserve">В соответствии с подпунктом </w:t>
            </w:r>
            <w:r w:rsidR="00637AE7">
              <w:rPr>
                <w:sz w:val="26"/>
                <w:szCs w:val="26"/>
              </w:rPr>
              <w:br/>
            </w:r>
            <w:r>
              <w:rPr>
                <w:sz w:val="26"/>
                <w:szCs w:val="26"/>
              </w:rPr>
              <w:t xml:space="preserve">3) статьи 2 Федерального закона от 27.07.2010 № 210-ФЗ </w:t>
            </w:r>
            <w:r w:rsidR="00467A22">
              <w:rPr>
                <w:sz w:val="26"/>
                <w:szCs w:val="26"/>
              </w:rPr>
              <w:br/>
            </w:r>
            <w:r>
              <w:rPr>
                <w:sz w:val="26"/>
                <w:szCs w:val="26"/>
              </w:rPr>
              <w:t xml:space="preserve">«Об организации предоставления государственных </w:t>
            </w:r>
            <w:r w:rsidR="00467A22">
              <w:rPr>
                <w:sz w:val="26"/>
                <w:szCs w:val="26"/>
              </w:rPr>
              <w:br/>
            </w:r>
            <w:r>
              <w:rPr>
                <w:sz w:val="26"/>
                <w:szCs w:val="26"/>
              </w:rPr>
              <w:t xml:space="preserve">и муниципальных услуг»  заявитель - физическое или </w:t>
            </w:r>
            <w:r>
              <w:rPr>
                <w:sz w:val="26"/>
                <w:szCs w:val="26"/>
              </w:rPr>
              <w:lastRenderedPageBreak/>
              <w:t xml:space="preserve">юридическое лицо </w:t>
            </w:r>
            <w:r w:rsidR="00467A22">
              <w:rPr>
                <w:sz w:val="26"/>
                <w:szCs w:val="26"/>
              </w:rPr>
              <w:br/>
            </w:r>
            <w:r>
              <w:rPr>
                <w:sz w:val="26"/>
                <w:szCs w:val="26"/>
              </w:rPr>
              <w:t xml:space="preserve">(за исключением государственных органов и их территориальных органов, органов государственных внебюджетных фондов и их территориальных органов, органов местного самоуправления) либо их уполномоченные представители, обратившиеся </w:t>
            </w:r>
            <w:r w:rsidRPr="000E2B4E">
              <w:rPr>
                <w:sz w:val="26"/>
                <w:szCs w:val="26"/>
                <w:u w:val="single"/>
              </w:rPr>
              <w:t>в орган, предоставляющий государственные услуги, или в орган, предоставляющий муниципал</w:t>
            </w:r>
            <w:r>
              <w:rPr>
                <w:sz w:val="26"/>
                <w:szCs w:val="26"/>
                <w:u w:val="single"/>
              </w:rPr>
              <w:t>ьные услуги.</w:t>
            </w:r>
          </w:p>
          <w:p w:rsidR="000E2B4E" w:rsidRDefault="000E2B4E" w:rsidP="000E2B4E">
            <w:pPr>
              <w:widowControl w:val="0"/>
              <w:autoSpaceDE w:val="0"/>
              <w:autoSpaceDN w:val="0"/>
              <w:adjustRightInd w:val="0"/>
              <w:jc w:val="both"/>
              <w:rPr>
                <w:sz w:val="26"/>
                <w:szCs w:val="26"/>
                <w:u w:val="single"/>
              </w:rPr>
            </w:pPr>
            <w:r>
              <w:rPr>
                <w:sz w:val="26"/>
                <w:szCs w:val="26"/>
              </w:rPr>
              <w:t xml:space="preserve">Согласно подпункту 9) статьи 2 данного закона межведомственное информационное взаимодействие - осуществляемое в целях предоставления государственных и муниципальных услуг взаимодействие по вопросам обмена документами и информацией, в том числе в электронной </w:t>
            </w:r>
            <w:hyperlink r:id="rId4" w:history="1">
              <w:r w:rsidRPr="000E2B4E">
                <w:rPr>
                  <w:color w:val="000000" w:themeColor="text1"/>
                  <w:sz w:val="26"/>
                  <w:szCs w:val="26"/>
                </w:rPr>
                <w:t>форме</w:t>
              </w:r>
            </w:hyperlink>
            <w:r w:rsidRPr="000E2B4E">
              <w:rPr>
                <w:color w:val="000000" w:themeColor="text1"/>
                <w:sz w:val="26"/>
                <w:szCs w:val="26"/>
              </w:rPr>
              <w:t>,</w:t>
            </w:r>
            <w:r>
              <w:rPr>
                <w:sz w:val="26"/>
                <w:szCs w:val="26"/>
              </w:rPr>
              <w:t xml:space="preserve"> </w:t>
            </w:r>
            <w:r w:rsidRPr="000E2B4E">
              <w:rPr>
                <w:sz w:val="26"/>
                <w:szCs w:val="26"/>
                <w:u w:val="single"/>
              </w:rPr>
              <w:t>между органами, предоставляющими государственные услуги, органами, предост</w:t>
            </w:r>
            <w:r>
              <w:rPr>
                <w:sz w:val="26"/>
                <w:szCs w:val="26"/>
                <w:u w:val="single"/>
              </w:rPr>
              <w:t>авляющими муниципальные услуги.</w:t>
            </w:r>
          </w:p>
          <w:p w:rsidR="000A776A" w:rsidRDefault="002C3B0B" w:rsidP="009058FF">
            <w:pPr>
              <w:widowControl w:val="0"/>
              <w:autoSpaceDE w:val="0"/>
              <w:autoSpaceDN w:val="0"/>
              <w:adjustRightInd w:val="0"/>
              <w:jc w:val="both"/>
              <w:rPr>
                <w:sz w:val="26"/>
                <w:szCs w:val="26"/>
              </w:rPr>
            </w:pPr>
            <w:r>
              <w:rPr>
                <w:sz w:val="26"/>
                <w:szCs w:val="26"/>
              </w:rPr>
              <w:t xml:space="preserve">Департамент инвестиций Томской области не является органом исполнительной власти, который предоставляет государственные </w:t>
            </w:r>
            <w:r>
              <w:rPr>
                <w:sz w:val="26"/>
                <w:szCs w:val="26"/>
              </w:rPr>
              <w:lastRenderedPageBreak/>
              <w:t xml:space="preserve">услуги в соответствии с распоряжением Администрации Томской области от 16.05.2013 года № 393-ра. Кроме того, территориальные органы ФНС России и иные уполномоченные органы предоставляют в порядке межведомственного взаимодействия </w:t>
            </w:r>
            <w:r w:rsidRPr="002C3B0B">
              <w:rPr>
                <w:sz w:val="26"/>
                <w:szCs w:val="26"/>
                <w:u w:val="single"/>
              </w:rPr>
              <w:t>справки о</w:t>
            </w:r>
            <w:bookmarkStart w:id="0" w:name="_GoBack"/>
            <w:bookmarkEnd w:id="0"/>
            <w:r w:rsidRPr="002C3B0B">
              <w:rPr>
                <w:sz w:val="26"/>
                <w:szCs w:val="26"/>
                <w:u w:val="single"/>
              </w:rPr>
              <w:t xml:space="preserve"> наличии (отсутствии) задолженности.</w:t>
            </w:r>
            <w:r>
              <w:rPr>
                <w:sz w:val="26"/>
                <w:szCs w:val="26"/>
              </w:rPr>
              <w:t xml:space="preserve"> Вместе с тем в соответствии с подпунктом 4) пункта 5 Порядка к заявлению прилагаются справки об исполнении обязанностей по уплате налогов, сборов, пеней, штрафов, процентов и справки </w:t>
            </w:r>
            <w:r w:rsidR="000A776A">
              <w:rPr>
                <w:sz w:val="26"/>
                <w:szCs w:val="26"/>
              </w:rPr>
              <w:t>о состоянии расчетов по страховым взносам, пеням и штрафам</w:t>
            </w:r>
            <w:r>
              <w:rPr>
                <w:sz w:val="26"/>
                <w:szCs w:val="26"/>
              </w:rPr>
              <w:t>.</w:t>
            </w:r>
          </w:p>
        </w:tc>
      </w:tr>
      <w:tr w:rsidR="007415DA" w:rsidRPr="00E86B3E" w:rsidTr="007943FE">
        <w:tc>
          <w:tcPr>
            <w:tcW w:w="3397" w:type="dxa"/>
          </w:tcPr>
          <w:p w:rsidR="007415DA" w:rsidRDefault="007415DA" w:rsidP="007943FE">
            <w:pPr>
              <w:jc w:val="center"/>
              <w:rPr>
                <w:sz w:val="26"/>
                <w:szCs w:val="26"/>
              </w:rPr>
            </w:pPr>
          </w:p>
        </w:tc>
        <w:tc>
          <w:tcPr>
            <w:tcW w:w="7088" w:type="dxa"/>
          </w:tcPr>
          <w:p w:rsidR="007415DA" w:rsidRDefault="007415DA" w:rsidP="00DD472F">
            <w:pPr>
              <w:widowControl w:val="0"/>
              <w:autoSpaceDE w:val="0"/>
              <w:autoSpaceDN w:val="0"/>
              <w:adjustRightInd w:val="0"/>
              <w:jc w:val="both"/>
              <w:rPr>
                <w:sz w:val="26"/>
                <w:szCs w:val="26"/>
              </w:rPr>
            </w:pPr>
            <w:r>
              <w:rPr>
                <w:sz w:val="26"/>
                <w:szCs w:val="26"/>
              </w:rPr>
              <w:t>Исключить из подпункта г) пункта 5 Порядка положения о предоставлении информации в бизнес – плане о рыночной стоимости земельного участка, предоставляемого в аренду без проведения торгов, информации (расчет) об арендных платежах на период действия договора аренды земельного участка.</w:t>
            </w:r>
          </w:p>
        </w:tc>
        <w:tc>
          <w:tcPr>
            <w:tcW w:w="4075" w:type="dxa"/>
          </w:tcPr>
          <w:p w:rsidR="007415DA" w:rsidRDefault="0097417E">
            <w:pPr>
              <w:rPr>
                <w:sz w:val="26"/>
                <w:szCs w:val="26"/>
              </w:rPr>
            </w:pPr>
            <w:r>
              <w:rPr>
                <w:sz w:val="26"/>
                <w:szCs w:val="26"/>
              </w:rPr>
              <w:t>Учтено.</w:t>
            </w:r>
          </w:p>
        </w:tc>
      </w:tr>
    </w:tbl>
    <w:p w:rsidR="00AB2632" w:rsidRDefault="00AB2632">
      <w:pPr>
        <w:rPr>
          <w:b/>
          <w:sz w:val="26"/>
          <w:szCs w:val="26"/>
        </w:rPr>
      </w:pPr>
    </w:p>
    <w:p w:rsidR="00E86B3E" w:rsidRDefault="00E86B3E">
      <w:pPr>
        <w:rPr>
          <w:b/>
          <w:sz w:val="26"/>
          <w:szCs w:val="26"/>
        </w:rPr>
      </w:pPr>
    </w:p>
    <w:p w:rsidR="00E86B3E" w:rsidRDefault="00E86B3E">
      <w:pPr>
        <w:rPr>
          <w:b/>
          <w:sz w:val="26"/>
          <w:szCs w:val="26"/>
        </w:rPr>
      </w:pPr>
    </w:p>
    <w:p w:rsidR="002C3B0B" w:rsidRDefault="002C3B0B">
      <w:pPr>
        <w:rPr>
          <w:b/>
          <w:sz w:val="26"/>
          <w:szCs w:val="26"/>
        </w:rPr>
      </w:pPr>
    </w:p>
    <w:p w:rsidR="002C3B0B" w:rsidRDefault="002C3B0B">
      <w:pPr>
        <w:rPr>
          <w:b/>
          <w:sz w:val="26"/>
          <w:szCs w:val="26"/>
        </w:rPr>
      </w:pPr>
    </w:p>
    <w:p w:rsidR="00E86B3E" w:rsidRPr="00E86B3E" w:rsidRDefault="00E86B3E">
      <w:pPr>
        <w:rPr>
          <w:sz w:val="26"/>
          <w:szCs w:val="26"/>
        </w:rPr>
      </w:pPr>
      <w:r w:rsidRPr="00E86B3E">
        <w:rPr>
          <w:sz w:val="26"/>
          <w:szCs w:val="26"/>
        </w:rPr>
        <w:t>Начальник Департамента инвестиций Томкой области</w:t>
      </w:r>
      <w:r>
        <w:rPr>
          <w:sz w:val="26"/>
          <w:szCs w:val="26"/>
        </w:rPr>
        <w:t xml:space="preserve">                                                       </w:t>
      </w:r>
      <w:r w:rsidR="002C3B0B">
        <w:rPr>
          <w:sz w:val="26"/>
          <w:szCs w:val="26"/>
        </w:rPr>
        <w:t xml:space="preserve">         </w:t>
      </w:r>
      <w:r>
        <w:rPr>
          <w:sz w:val="26"/>
          <w:szCs w:val="26"/>
        </w:rPr>
        <w:t xml:space="preserve">                                          </w:t>
      </w:r>
      <w:proofErr w:type="spellStart"/>
      <w:r>
        <w:rPr>
          <w:sz w:val="26"/>
          <w:szCs w:val="26"/>
        </w:rPr>
        <w:t>А.С.Федченко</w:t>
      </w:r>
      <w:proofErr w:type="spellEnd"/>
    </w:p>
    <w:sectPr w:rsidR="00E86B3E" w:rsidRPr="00E86B3E" w:rsidSect="007943FE">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3FE"/>
    <w:rsid w:val="0001268F"/>
    <w:rsid w:val="00027450"/>
    <w:rsid w:val="000459CA"/>
    <w:rsid w:val="000A776A"/>
    <w:rsid w:val="000E2B4E"/>
    <w:rsid w:val="00270B59"/>
    <w:rsid w:val="002C3B0B"/>
    <w:rsid w:val="002F725F"/>
    <w:rsid w:val="00406296"/>
    <w:rsid w:val="00467A22"/>
    <w:rsid w:val="00480783"/>
    <w:rsid w:val="00490AF8"/>
    <w:rsid w:val="00637AE7"/>
    <w:rsid w:val="00671477"/>
    <w:rsid w:val="0069426E"/>
    <w:rsid w:val="006E0EC2"/>
    <w:rsid w:val="007415DA"/>
    <w:rsid w:val="007705F7"/>
    <w:rsid w:val="007943FE"/>
    <w:rsid w:val="0086457D"/>
    <w:rsid w:val="009058FF"/>
    <w:rsid w:val="0097417E"/>
    <w:rsid w:val="00A616FD"/>
    <w:rsid w:val="00AA57FE"/>
    <w:rsid w:val="00AB2632"/>
    <w:rsid w:val="00BA49B4"/>
    <w:rsid w:val="00BC5A0B"/>
    <w:rsid w:val="00C243BA"/>
    <w:rsid w:val="00DD472F"/>
    <w:rsid w:val="00E743BA"/>
    <w:rsid w:val="00E86B3E"/>
    <w:rsid w:val="00FD17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CC460E-927A-46E4-B634-FD2937EC2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43F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943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3E759B99582FBD6A00ED4BB4CB4BF05D16B8DD4048A74BC5B6279B55795730E3A440C6576ECEFF53b1YC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4</Pages>
  <Words>716</Words>
  <Characters>4085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Леонидовна Шрайнер</dc:creator>
  <cp:keywords/>
  <dc:description/>
  <cp:lastModifiedBy>Наталья Васильевна Козьминых</cp:lastModifiedBy>
  <cp:revision>26</cp:revision>
  <dcterms:created xsi:type="dcterms:W3CDTF">2015-08-06T02:16:00Z</dcterms:created>
  <dcterms:modified xsi:type="dcterms:W3CDTF">2015-08-10T09:41:00Z</dcterms:modified>
</cp:coreProperties>
</file>