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10070235"/>
    <w:bookmarkStart w:id="1" w:name="_MON_1410070380"/>
    <w:bookmarkEnd w:id="0"/>
    <w:bookmarkEnd w:id="1"/>
    <w:bookmarkStart w:id="2" w:name="_MON_1406443085"/>
    <w:bookmarkEnd w:id="2"/>
    <w:p w:rsidR="002D16D6" w:rsidRPr="00880764" w:rsidRDefault="002D16D6" w:rsidP="002D16D6">
      <w:pPr>
        <w:spacing w:after="120"/>
        <w:jc w:val="center"/>
        <w:rPr>
          <w:b/>
          <w:sz w:val="28"/>
          <w:lang w:val="en-US"/>
        </w:rPr>
      </w:pPr>
      <w:r w:rsidRPr="00880764"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9.35pt" o:ole="" fillcolor="window">
            <v:imagedata r:id="rId7" o:title=""/>
          </v:shape>
          <o:OLEObject Type="Embed" ProgID="Word.Picture.8" ShapeID="_x0000_i1025" DrawAspect="Content" ObjectID="_1672731690" r:id="rId8"/>
        </w:object>
      </w:r>
    </w:p>
    <w:p w:rsidR="002D16D6" w:rsidRPr="002D16D6" w:rsidRDefault="002D16D6" w:rsidP="002D16D6">
      <w:pPr>
        <w:pStyle w:val="a3"/>
        <w:tabs>
          <w:tab w:val="center" w:pos="0"/>
          <w:tab w:val="right" w:pos="9720"/>
        </w:tabs>
        <w:spacing w:after="120"/>
        <w:jc w:val="center"/>
        <w:rPr>
          <w:rFonts w:ascii="PT Astra Serif" w:hAnsi="PT Astra Serif"/>
          <w:b/>
          <w:sz w:val="32"/>
          <w:szCs w:val="32"/>
        </w:rPr>
      </w:pPr>
      <w:r w:rsidRPr="002D16D6">
        <w:rPr>
          <w:rFonts w:ascii="PT Astra Serif" w:hAnsi="PT Astra Serif"/>
          <w:b/>
          <w:sz w:val="32"/>
          <w:szCs w:val="32"/>
        </w:rPr>
        <w:t>ДЕПАРТАМЕНТ ИНВЕСТИЦИЙ ТОМСКОЙ ОБЛАСТИ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2D16D6" w:rsidRPr="00880764" w:rsidTr="002D48A6">
        <w:trPr>
          <w:cantSplit/>
          <w:trHeight w:val="1086"/>
        </w:trPr>
        <w:tc>
          <w:tcPr>
            <w:tcW w:w="9781" w:type="dxa"/>
            <w:vAlign w:val="center"/>
          </w:tcPr>
          <w:p w:rsidR="002D16D6" w:rsidRPr="00880764" w:rsidRDefault="002D16D6" w:rsidP="002D48A6">
            <w:pPr>
              <w:ind w:left="-10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1C7A12">
              <w:rPr>
                <w:rFonts w:ascii="PT Astra Serif" w:hAnsi="PT Astra Serif"/>
                <w:b/>
                <w:sz w:val="28"/>
                <w:szCs w:val="28"/>
              </w:rPr>
              <w:t>РАСПОРЯЖЕНИЕ</w:t>
            </w:r>
          </w:p>
        </w:tc>
      </w:tr>
    </w:tbl>
    <w:p w:rsidR="002D16D6" w:rsidRPr="00880764" w:rsidRDefault="005A5527" w:rsidP="002D16D6">
      <w:pPr>
        <w:pStyle w:val="2"/>
        <w:tabs>
          <w:tab w:val="left" w:pos="8222"/>
          <w:tab w:val="left" w:pos="9072"/>
        </w:tabs>
        <w:spacing w:before="0"/>
        <w:ind w:right="-1"/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20</w:t>
      </w:r>
      <w:r w:rsidR="003915AE">
        <w:rPr>
          <w:rFonts w:ascii="PT Astra Serif" w:hAnsi="PT Astra Serif"/>
          <w:sz w:val="28"/>
          <w:szCs w:val="28"/>
        </w:rPr>
        <w:t>.01</w:t>
      </w:r>
      <w:r w:rsidR="002D16D6">
        <w:rPr>
          <w:rFonts w:ascii="PT Astra Serif" w:hAnsi="PT Astra Serif"/>
          <w:sz w:val="28"/>
          <w:szCs w:val="28"/>
        </w:rPr>
        <w:t>.202</w:t>
      </w:r>
      <w:r w:rsidR="003915AE">
        <w:rPr>
          <w:rFonts w:ascii="PT Astra Serif" w:hAnsi="PT Astra Serif"/>
          <w:sz w:val="28"/>
          <w:szCs w:val="28"/>
        </w:rPr>
        <w:t>1</w:t>
      </w:r>
      <w:r w:rsidR="002D16D6" w:rsidRPr="00880764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</w:t>
      </w:r>
      <w:r w:rsidR="002D16D6">
        <w:rPr>
          <w:rFonts w:ascii="PT Astra Serif" w:hAnsi="PT Astra Serif"/>
          <w:sz w:val="28"/>
          <w:szCs w:val="28"/>
        </w:rPr>
        <w:t xml:space="preserve">              </w:t>
      </w:r>
      <w:r>
        <w:rPr>
          <w:rFonts w:ascii="PT Astra Serif" w:hAnsi="PT Astra Serif"/>
          <w:sz w:val="28"/>
          <w:szCs w:val="28"/>
        </w:rPr>
        <w:t xml:space="preserve">  </w:t>
      </w:r>
      <w:r w:rsidR="00067517">
        <w:rPr>
          <w:rFonts w:ascii="PT Astra Serif" w:hAnsi="PT Astra Serif"/>
          <w:sz w:val="28"/>
          <w:szCs w:val="28"/>
        </w:rPr>
        <w:t xml:space="preserve">     </w:t>
      </w:r>
      <w:r w:rsidR="002D16D6" w:rsidRPr="00880764">
        <w:rPr>
          <w:rFonts w:ascii="PT Astra Serif" w:hAnsi="PT Astra Serif"/>
          <w:sz w:val="28"/>
          <w:szCs w:val="28"/>
        </w:rPr>
        <w:t>№</w:t>
      </w:r>
      <w:r>
        <w:rPr>
          <w:rFonts w:ascii="PT Astra Serif" w:hAnsi="PT Astra Serif"/>
          <w:sz w:val="28"/>
          <w:szCs w:val="28"/>
        </w:rPr>
        <w:t xml:space="preserve"> </w:t>
      </w:r>
      <w:r w:rsidR="00067517">
        <w:rPr>
          <w:rFonts w:ascii="PT Astra Serif" w:hAnsi="PT Astra Serif"/>
          <w:sz w:val="28"/>
          <w:szCs w:val="28"/>
        </w:rPr>
        <w:t>03-р</w:t>
      </w:r>
    </w:p>
    <w:p w:rsidR="001458ED" w:rsidRDefault="001458ED" w:rsidP="003915A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591F39" w:rsidRDefault="003915AE" w:rsidP="003915A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880764"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б утверждении перечн</w:t>
      </w:r>
      <w:r w:rsidR="00591F39">
        <w:rPr>
          <w:rFonts w:ascii="PT Astra Serif" w:hAnsi="PT Astra Serif"/>
          <w:sz w:val="28"/>
          <w:szCs w:val="28"/>
        </w:rPr>
        <w:t>я объектов, в отношении которых</w:t>
      </w:r>
    </w:p>
    <w:p w:rsidR="002D16D6" w:rsidRDefault="003915AE" w:rsidP="003915A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/>
          <w:bCs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</w:rPr>
        <w:t>планируется заключение концессионных соглашений в 2021 году</w:t>
      </w:r>
    </w:p>
    <w:p w:rsidR="003915AE" w:rsidRPr="003915AE" w:rsidRDefault="003915AE" w:rsidP="003915A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/>
          <w:bCs/>
          <w:sz w:val="28"/>
          <w:szCs w:val="28"/>
          <w:lang w:eastAsia="en-US"/>
        </w:rPr>
      </w:pPr>
    </w:p>
    <w:p w:rsidR="00B41ADA" w:rsidRPr="0010517E" w:rsidRDefault="003915AE" w:rsidP="00B41A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0517E">
        <w:rPr>
          <w:rFonts w:ascii="PT Astra Serif" w:hAnsi="PT Astra Serif"/>
          <w:sz w:val="28"/>
          <w:szCs w:val="28"/>
        </w:rPr>
        <w:t>В соответствии с частью 3 статьи 4 Федерального закона от 21 июля 2005 года № 115-ФЗ «О концессионных соглашениях»</w:t>
      </w:r>
      <w:r w:rsidR="0010517E" w:rsidRPr="0010517E">
        <w:rPr>
          <w:rFonts w:ascii="PT Astra Serif" w:hAnsi="PT Astra Serif"/>
          <w:sz w:val="28"/>
          <w:szCs w:val="28"/>
        </w:rPr>
        <w:t xml:space="preserve">, </w:t>
      </w:r>
      <w:r w:rsidRPr="0010517E">
        <w:rPr>
          <w:rFonts w:ascii="PT Astra Serif" w:hAnsi="PT Astra Serif"/>
          <w:sz w:val="28"/>
          <w:szCs w:val="28"/>
        </w:rPr>
        <w:t>пунктом 7 части 3 статьи 2 Закона Томской области от 6 сентября 2016 года № 109-ОЗ «О реализации полномочий органов государственной власти Томской области, установленных Федеральным законом «О концессионных соглашениях»</w:t>
      </w:r>
      <w:r w:rsidR="0010517E" w:rsidRPr="0010517E">
        <w:rPr>
          <w:rFonts w:ascii="PT Astra Serif" w:hAnsi="PT Astra Serif"/>
          <w:sz w:val="28"/>
          <w:szCs w:val="28"/>
        </w:rPr>
        <w:t xml:space="preserve"> и подпунктом к) подпункта 11) пункта 9 Положения о Департаменте инвестиций Томской области</w:t>
      </w:r>
      <w:proofErr w:type="gramEnd"/>
      <w:r w:rsidR="0010517E" w:rsidRPr="0010517E">
        <w:rPr>
          <w:rFonts w:ascii="PT Astra Serif" w:hAnsi="PT Astra Serif"/>
          <w:sz w:val="28"/>
          <w:szCs w:val="28"/>
        </w:rPr>
        <w:t>, утвержденного постановлением Губернатора Томской области от 27.12.2012 № 190 «Об утверждении Положения о Департаменте инвестиций Томской области»</w:t>
      </w:r>
      <w:r w:rsidRPr="0010517E">
        <w:rPr>
          <w:rFonts w:ascii="PT Astra Serif" w:hAnsi="PT Astra Serif"/>
          <w:sz w:val="28"/>
          <w:szCs w:val="28"/>
        </w:rPr>
        <w:t>:</w:t>
      </w:r>
    </w:p>
    <w:p w:rsidR="00B41ADA" w:rsidRDefault="003915AE" w:rsidP="00B41A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65944">
        <w:rPr>
          <w:rFonts w:ascii="PT Astra Serif" w:hAnsi="PT Astra Serif"/>
          <w:bCs/>
          <w:sz w:val="28"/>
          <w:szCs w:val="28"/>
        </w:rPr>
        <w:t xml:space="preserve">1. </w:t>
      </w:r>
      <w:r w:rsidRPr="00F65944">
        <w:rPr>
          <w:rFonts w:ascii="PT Astra Serif" w:hAnsi="PT Astra Serif"/>
          <w:sz w:val="28"/>
          <w:szCs w:val="28"/>
        </w:rPr>
        <w:t xml:space="preserve">Утвердить </w:t>
      </w:r>
      <w:r w:rsidR="001458ED">
        <w:rPr>
          <w:rFonts w:ascii="PT Astra Serif" w:hAnsi="PT Astra Serif"/>
          <w:sz w:val="28"/>
          <w:szCs w:val="28"/>
        </w:rPr>
        <w:t>п</w:t>
      </w:r>
      <w:r w:rsidRPr="00F65944">
        <w:rPr>
          <w:rFonts w:ascii="PT Astra Serif" w:hAnsi="PT Astra Serif"/>
          <w:sz w:val="28"/>
          <w:szCs w:val="28"/>
        </w:rPr>
        <w:t xml:space="preserve">еречень объектов, в </w:t>
      </w:r>
      <w:proofErr w:type="gramStart"/>
      <w:r w:rsidRPr="00F65944">
        <w:rPr>
          <w:rFonts w:ascii="PT Astra Serif" w:hAnsi="PT Astra Serif"/>
          <w:sz w:val="28"/>
          <w:szCs w:val="28"/>
        </w:rPr>
        <w:t>отношении</w:t>
      </w:r>
      <w:proofErr w:type="gramEnd"/>
      <w:r w:rsidRPr="00F65944">
        <w:rPr>
          <w:rFonts w:ascii="PT Astra Serif" w:hAnsi="PT Astra Serif"/>
          <w:sz w:val="28"/>
          <w:szCs w:val="28"/>
        </w:rPr>
        <w:t xml:space="preserve"> которых планируется заключение концессионных соглашений в 2021 году, согласно приложению к настоящему распоряжению.</w:t>
      </w:r>
    </w:p>
    <w:p w:rsidR="00B41ADA" w:rsidRDefault="001458ED" w:rsidP="00B41A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proofErr w:type="gramStart"/>
      <w:r>
        <w:rPr>
          <w:rFonts w:ascii="PT Astra Serif" w:eastAsia="Calibri" w:hAnsi="PT Astra Serif" w:cs="PT Astra Serif"/>
          <w:sz w:val="28"/>
          <w:szCs w:val="28"/>
        </w:rPr>
        <w:t xml:space="preserve">Разместить перечень объектов, в отношении которых планируется заключение концессионных соглашений в 2021 году, </w:t>
      </w:r>
      <w:r w:rsidRPr="00F65944">
        <w:rPr>
          <w:rFonts w:ascii="PT Astra Serif" w:hAnsi="PT Astra Serif"/>
          <w:sz w:val="28"/>
          <w:szCs w:val="28"/>
        </w:rPr>
        <w:t>на официальном сайте Российской Федерации в информационно-теле</w:t>
      </w:r>
      <w:r>
        <w:rPr>
          <w:rFonts w:ascii="PT Astra Serif" w:hAnsi="PT Astra Serif"/>
          <w:sz w:val="28"/>
          <w:szCs w:val="28"/>
        </w:rPr>
        <w:t>коммуникационной сети «Интернет»</w:t>
      </w:r>
      <w:r w:rsidRPr="00F65944">
        <w:rPr>
          <w:rFonts w:ascii="PT Astra Serif" w:hAnsi="PT Astra Serif"/>
          <w:sz w:val="28"/>
          <w:szCs w:val="28"/>
        </w:rPr>
        <w:t xml:space="preserve"> для размещения информации о проведении торгов, определенном Правительством Российской Федерации (www.torgi.gov.ru), а также на </w:t>
      </w:r>
      <w:r w:rsidRPr="005A5527">
        <w:rPr>
          <w:rFonts w:ascii="PT Astra Serif" w:hAnsi="PT Astra Serif"/>
          <w:sz w:val="28"/>
          <w:szCs w:val="28"/>
        </w:rPr>
        <w:t xml:space="preserve">официальном </w:t>
      </w:r>
      <w:r w:rsidRPr="005A5527">
        <w:rPr>
          <w:rFonts w:ascii="PT Astra Serif" w:eastAsia="Calibri" w:hAnsi="PT Astra Serif" w:cs="PT Astra Serif"/>
          <w:sz w:val="28"/>
          <w:szCs w:val="28"/>
        </w:rPr>
        <w:t>интернет-портале «Электронная Администрация Томской области» (</w:t>
      </w:r>
      <w:hyperlink r:id="rId9" w:history="1">
        <w:r w:rsidRPr="001458ED">
          <w:rPr>
            <w:rStyle w:val="ab"/>
            <w:rFonts w:ascii="PT Astra Serif" w:eastAsia="Calibri" w:hAnsi="PT Astra Serif" w:cs="PT Astra Serif"/>
            <w:color w:val="auto"/>
            <w:sz w:val="28"/>
            <w:szCs w:val="28"/>
            <w:u w:val="none"/>
          </w:rPr>
          <w:t>www.tomsk.gov.ru</w:t>
        </w:r>
      </w:hyperlink>
      <w:r w:rsidRPr="001458ED">
        <w:rPr>
          <w:rFonts w:ascii="PT Astra Serif" w:eastAsia="Calibri" w:hAnsi="PT Astra Serif" w:cs="PT Astra Serif"/>
          <w:sz w:val="28"/>
          <w:szCs w:val="28"/>
        </w:rPr>
        <w:t xml:space="preserve">). </w:t>
      </w:r>
      <w:proofErr w:type="gramEnd"/>
    </w:p>
    <w:p w:rsidR="003915AE" w:rsidRPr="001458ED" w:rsidRDefault="005A5527" w:rsidP="00B41A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</w:t>
      </w:r>
      <w:proofErr w:type="gramStart"/>
      <w:r w:rsidR="00C37A2B" w:rsidRPr="00C37A2B">
        <w:rPr>
          <w:rFonts w:ascii="PT Astra Serif" w:hAnsi="PT Astra Serif"/>
          <w:sz w:val="28"/>
          <w:szCs w:val="28"/>
        </w:rPr>
        <w:t>Контроль за</w:t>
      </w:r>
      <w:proofErr w:type="gramEnd"/>
      <w:r w:rsidR="00C37A2B" w:rsidRPr="00C37A2B">
        <w:rPr>
          <w:rFonts w:ascii="PT Astra Serif" w:hAnsi="PT Astra Serif"/>
          <w:sz w:val="28"/>
          <w:szCs w:val="28"/>
        </w:rPr>
        <w:t xml:space="preserve"> исполнением </w:t>
      </w:r>
      <w:r>
        <w:rPr>
          <w:rFonts w:ascii="PT Astra Serif" w:hAnsi="PT Astra Serif"/>
          <w:sz w:val="28"/>
          <w:szCs w:val="28"/>
        </w:rPr>
        <w:t>настоящего распоряжения</w:t>
      </w:r>
      <w:r w:rsidR="00C37A2B" w:rsidRPr="00C37A2B">
        <w:rPr>
          <w:rFonts w:ascii="PT Astra Serif" w:hAnsi="PT Astra Serif"/>
          <w:sz w:val="28"/>
          <w:szCs w:val="28"/>
        </w:rPr>
        <w:t xml:space="preserve"> оставляю за собой.</w:t>
      </w:r>
    </w:p>
    <w:p w:rsidR="002D16D6" w:rsidRDefault="002D16D6" w:rsidP="002D16D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</w:p>
    <w:p w:rsidR="001458ED" w:rsidRDefault="001458ED" w:rsidP="002D16D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</w:p>
    <w:p w:rsidR="001458ED" w:rsidRDefault="001458ED" w:rsidP="002D16D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953"/>
      </w:tblGrid>
      <w:tr w:rsidR="002D16D6" w:rsidRPr="00467681" w:rsidTr="002D16D6">
        <w:tc>
          <w:tcPr>
            <w:tcW w:w="3898" w:type="dxa"/>
          </w:tcPr>
          <w:p w:rsidR="002D16D6" w:rsidRPr="00467681" w:rsidRDefault="002D16D6" w:rsidP="002D48A6">
            <w:pPr>
              <w:widowControl w:val="0"/>
              <w:autoSpaceDE w:val="0"/>
              <w:autoSpaceDN w:val="0"/>
              <w:rPr>
                <w:rFonts w:ascii="PT Astra Serif" w:hAnsi="PT Astra Serif"/>
                <w:sz w:val="28"/>
                <w:szCs w:val="28"/>
              </w:rPr>
            </w:pPr>
            <w:r w:rsidRPr="00467681">
              <w:rPr>
                <w:rFonts w:ascii="PT Astra Serif" w:hAnsi="PT Astra Serif"/>
                <w:sz w:val="28"/>
                <w:szCs w:val="28"/>
              </w:rPr>
              <w:t xml:space="preserve">Начальник Департамента </w:t>
            </w:r>
          </w:p>
        </w:tc>
        <w:tc>
          <w:tcPr>
            <w:tcW w:w="5953" w:type="dxa"/>
          </w:tcPr>
          <w:p w:rsidR="002D16D6" w:rsidRPr="00467681" w:rsidRDefault="002D16D6" w:rsidP="002D16D6">
            <w:pPr>
              <w:widowControl w:val="0"/>
              <w:autoSpaceDE w:val="0"/>
              <w:autoSpaceDN w:val="0"/>
              <w:ind w:right="-70"/>
              <w:rPr>
                <w:rFonts w:ascii="PT Astra Serif" w:hAnsi="PT Astra Serif"/>
                <w:sz w:val="28"/>
                <w:szCs w:val="28"/>
              </w:rPr>
            </w:pPr>
            <w:r w:rsidRPr="00467681">
              <w:rPr>
                <w:rFonts w:ascii="PT Astra Serif" w:hAnsi="PT Astra Serif"/>
                <w:sz w:val="28"/>
                <w:szCs w:val="28"/>
              </w:rPr>
              <w:t xml:space="preserve">                                         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            </w:t>
            </w:r>
            <w:r w:rsidRPr="00467681">
              <w:rPr>
                <w:rFonts w:ascii="PT Astra Serif" w:hAnsi="PT Astra Serif"/>
                <w:sz w:val="28"/>
                <w:szCs w:val="28"/>
              </w:rPr>
              <w:t>Л.Ю. Ашуркин</w:t>
            </w:r>
          </w:p>
        </w:tc>
      </w:tr>
    </w:tbl>
    <w:p w:rsidR="002D16D6" w:rsidRDefault="002D16D6" w:rsidP="002D16D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</w:p>
    <w:p w:rsidR="002D16D6" w:rsidRDefault="002D16D6" w:rsidP="002D16D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</w:p>
    <w:p w:rsidR="002D16D6" w:rsidRDefault="002D16D6" w:rsidP="002D16D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</w:p>
    <w:p w:rsidR="002D16D6" w:rsidRDefault="002D16D6" w:rsidP="002D16D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bCs/>
          <w:sz w:val="28"/>
          <w:szCs w:val="28"/>
        </w:rPr>
      </w:pPr>
    </w:p>
    <w:p w:rsidR="00FA1BE5" w:rsidRPr="00AF08E1" w:rsidRDefault="00FA1BE5" w:rsidP="00AF08E1">
      <w:pPr>
        <w:tabs>
          <w:tab w:val="left" w:pos="5542"/>
        </w:tabs>
        <w:rPr>
          <w:rFonts w:ascii="PT Astra Serif" w:hAnsi="PT Astra Serif"/>
        </w:rPr>
        <w:sectPr w:rsidR="00FA1BE5" w:rsidRPr="00AF08E1" w:rsidSect="00591F39">
          <w:headerReference w:type="default" r:id="rId10"/>
          <w:pgSz w:w="11906" w:h="16838"/>
          <w:pgMar w:top="1135" w:right="851" w:bottom="993" w:left="1418" w:header="454" w:footer="0" w:gutter="0"/>
          <w:cols w:space="720"/>
          <w:noEndnote/>
          <w:titlePg/>
          <w:docGrid w:linePitch="299"/>
        </w:sectPr>
      </w:pPr>
    </w:p>
    <w:p w:rsidR="00E44AF2" w:rsidRDefault="00E44AF2" w:rsidP="00E44AF2">
      <w:pPr>
        <w:autoSpaceDE w:val="0"/>
        <w:autoSpaceDN w:val="0"/>
        <w:adjustRightInd w:val="0"/>
        <w:spacing w:after="0" w:line="240" w:lineRule="auto"/>
        <w:ind w:left="10632"/>
        <w:rPr>
          <w:rFonts w:ascii="PT Astra Serif" w:hAnsi="PT Astra Serif"/>
          <w:sz w:val="24"/>
          <w:szCs w:val="24"/>
        </w:rPr>
      </w:pPr>
      <w:bookmarkStart w:id="3" w:name="P278"/>
      <w:bookmarkEnd w:id="3"/>
      <w:r w:rsidRPr="00467681">
        <w:rPr>
          <w:rFonts w:ascii="PT Astra Serif" w:hAnsi="PT Astra Serif"/>
          <w:sz w:val="28"/>
          <w:szCs w:val="28"/>
        </w:rPr>
        <w:lastRenderedPageBreak/>
        <w:t xml:space="preserve">Приложение </w:t>
      </w:r>
    </w:p>
    <w:p w:rsidR="00E44AF2" w:rsidRDefault="00E44AF2" w:rsidP="00E44AF2">
      <w:pPr>
        <w:autoSpaceDE w:val="0"/>
        <w:autoSpaceDN w:val="0"/>
        <w:adjustRightInd w:val="0"/>
        <w:spacing w:after="0" w:line="240" w:lineRule="auto"/>
        <w:ind w:left="10632"/>
        <w:rPr>
          <w:rFonts w:ascii="PT Astra Serif" w:hAnsi="PT Astra Serif"/>
          <w:sz w:val="28"/>
          <w:szCs w:val="28"/>
        </w:rPr>
      </w:pPr>
    </w:p>
    <w:p w:rsidR="00E44AF2" w:rsidRDefault="00E44AF2" w:rsidP="00E44AF2">
      <w:pPr>
        <w:autoSpaceDE w:val="0"/>
        <w:autoSpaceDN w:val="0"/>
        <w:adjustRightInd w:val="0"/>
        <w:spacing w:after="0" w:line="240" w:lineRule="auto"/>
        <w:ind w:left="10632"/>
        <w:rPr>
          <w:rFonts w:ascii="PT Astra Serif" w:hAnsi="PT Astra Serif"/>
          <w:sz w:val="24"/>
          <w:szCs w:val="24"/>
        </w:rPr>
      </w:pPr>
      <w:r w:rsidRPr="00467681">
        <w:rPr>
          <w:rFonts w:ascii="PT Astra Serif" w:hAnsi="PT Astra Serif"/>
          <w:sz w:val="28"/>
          <w:szCs w:val="28"/>
        </w:rPr>
        <w:t>УТВЕРЖДЕН</w:t>
      </w:r>
    </w:p>
    <w:p w:rsidR="00E44AF2" w:rsidRPr="00E44AF2" w:rsidRDefault="00E44AF2" w:rsidP="00E44AF2">
      <w:pPr>
        <w:autoSpaceDE w:val="0"/>
        <w:autoSpaceDN w:val="0"/>
        <w:adjustRightInd w:val="0"/>
        <w:spacing w:after="0" w:line="240" w:lineRule="auto"/>
        <w:ind w:left="1063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8"/>
          <w:szCs w:val="28"/>
        </w:rPr>
        <w:t>распоряжением</w:t>
      </w:r>
      <w:r w:rsidRPr="00467681">
        <w:rPr>
          <w:rFonts w:ascii="PT Astra Serif" w:hAnsi="PT Astra Serif"/>
          <w:sz w:val="28"/>
          <w:szCs w:val="28"/>
        </w:rPr>
        <w:t xml:space="preserve"> Департамента</w:t>
      </w:r>
      <w:r>
        <w:rPr>
          <w:rFonts w:ascii="PT Astra Serif" w:hAnsi="PT Astra Serif"/>
          <w:sz w:val="24"/>
          <w:szCs w:val="24"/>
        </w:rPr>
        <w:t xml:space="preserve"> </w:t>
      </w:r>
      <w:r w:rsidRPr="00467681">
        <w:rPr>
          <w:rFonts w:ascii="PT Astra Serif" w:hAnsi="PT Astra Serif"/>
          <w:sz w:val="28"/>
          <w:szCs w:val="28"/>
        </w:rPr>
        <w:t>инвестиций Томской области</w:t>
      </w:r>
    </w:p>
    <w:p w:rsidR="00E44AF2" w:rsidRPr="008D3682" w:rsidRDefault="00E44AF2" w:rsidP="00E44AF2">
      <w:pPr>
        <w:autoSpaceDE w:val="0"/>
        <w:autoSpaceDN w:val="0"/>
        <w:adjustRightInd w:val="0"/>
        <w:spacing w:after="0" w:line="240" w:lineRule="auto"/>
        <w:ind w:left="10632"/>
        <w:rPr>
          <w:rFonts w:ascii="PT Astra Serif" w:hAnsi="PT Astra Serif"/>
          <w:sz w:val="24"/>
          <w:szCs w:val="24"/>
        </w:rPr>
      </w:pPr>
      <w:r w:rsidRPr="00467681">
        <w:rPr>
          <w:rFonts w:ascii="PT Astra Serif" w:hAnsi="PT Astra Serif"/>
          <w:sz w:val="28"/>
          <w:szCs w:val="28"/>
        </w:rPr>
        <w:t xml:space="preserve">от </w:t>
      </w:r>
      <w:r w:rsidR="005A5527">
        <w:rPr>
          <w:rFonts w:ascii="PT Astra Serif" w:hAnsi="PT Astra Serif"/>
          <w:sz w:val="28"/>
          <w:szCs w:val="28"/>
        </w:rPr>
        <w:t>20.01.2021</w:t>
      </w:r>
      <w:r w:rsidRPr="00467681">
        <w:rPr>
          <w:rFonts w:ascii="PT Astra Serif" w:hAnsi="PT Astra Serif"/>
          <w:sz w:val="28"/>
          <w:szCs w:val="28"/>
        </w:rPr>
        <w:t xml:space="preserve"> № </w:t>
      </w:r>
      <w:r w:rsidR="00067517">
        <w:rPr>
          <w:rFonts w:ascii="PT Astra Serif" w:hAnsi="PT Astra Serif"/>
          <w:sz w:val="28"/>
          <w:szCs w:val="28"/>
        </w:rPr>
        <w:t>03-р</w:t>
      </w:r>
      <w:bookmarkStart w:id="4" w:name="_GoBack"/>
      <w:bookmarkEnd w:id="4"/>
    </w:p>
    <w:p w:rsidR="005E1292" w:rsidRDefault="005E1292" w:rsidP="00B41ADA">
      <w:pPr>
        <w:pStyle w:val="ConsPlusTitle"/>
        <w:rPr>
          <w:rFonts w:ascii="PT Astra Serif" w:hAnsi="PT Astra Serif"/>
          <w:b w:val="0"/>
          <w:sz w:val="28"/>
          <w:szCs w:val="28"/>
        </w:rPr>
      </w:pPr>
    </w:p>
    <w:p w:rsidR="00E44AF2" w:rsidRDefault="00E44AF2" w:rsidP="00E44AF2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>Перечень объектов,</w:t>
      </w:r>
    </w:p>
    <w:p w:rsidR="002D16D6" w:rsidRPr="00E44AF2" w:rsidRDefault="00E44AF2" w:rsidP="00E44AF2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 xml:space="preserve">в </w:t>
      </w:r>
      <w:proofErr w:type="gramStart"/>
      <w:r>
        <w:rPr>
          <w:rFonts w:ascii="PT Astra Serif" w:hAnsi="PT Astra Serif"/>
          <w:b w:val="0"/>
          <w:sz w:val="28"/>
          <w:szCs w:val="28"/>
        </w:rPr>
        <w:t>отношении</w:t>
      </w:r>
      <w:proofErr w:type="gramEnd"/>
      <w:r>
        <w:rPr>
          <w:rFonts w:ascii="PT Astra Serif" w:hAnsi="PT Astra Serif"/>
          <w:b w:val="0"/>
          <w:sz w:val="28"/>
          <w:szCs w:val="28"/>
        </w:rPr>
        <w:t xml:space="preserve"> которых планируется заключение концессионных соглашений в 2021 </w:t>
      </w:r>
    </w:p>
    <w:p w:rsidR="002D16D6" w:rsidRPr="002E4E2B" w:rsidRDefault="002D16D6" w:rsidP="002D16D6">
      <w:pPr>
        <w:spacing w:after="0" w:line="240" w:lineRule="auto"/>
        <w:jc w:val="center"/>
        <w:rPr>
          <w:rFonts w:ascii="PT Astra Serif" w:hAnsi="PT Astra Serif"/>
          <w:b/>
          <w:bCs/>
        </w:rPr>
      </w:pPr>
    </w:p>
    <w:tbl>
      <w:tblPr>
        <w:tblW w:w="1505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79"/>
        <w:gridCol w:w="1941"/>
        <w:gridCol w:w="1750"/>
        <w:gridCol w:w="2339"/>
        <w:gridCol w:w="2106"/>
        <w:gridCol w:w="2126"/>
        <w:gridCol w:w="2127"/>
        <w:gridCol w:w="2187"/>
      </w:tblGrid>
      <w:tr w:rsidR="002D16D6" w:rsidRPr="008A4425" w:rsidTr="00B41ADA">
        <w:trPr>
          <w:jc w:val="center"/>
        </w:trPr>
        <w:tc>
          <w:tcPr>
            <w:tcW w:w="479" w:type="dxa"/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№</w:t>
            </w:r>
          </w:p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B41ADA"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 w:rsidRPr="00B41ADA"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1941" w:type="dxa"/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Наименование объекта</w:t>
            </w:r>
          </w:p>
        </w:tc>
        <w:tc>
          <w:tcPr>
            <w:tcW w:w="1750" w:type="dxa"/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Место нахождения объекта</w:t>
            </w:r>
          </w:p>
        </w:tc>
        <w:tc>
          <w:tcPr>
            <w:tcW w:w="2339" w:type="dxa"/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 xml:space="preserve">Вид работ в </w:t>
            </w:r>
            <w:proofErr w:type="gramStart"/>
            <w:r w:rsidRPr="00B41ADA">
              <w:rPr>
                <w:rFonts w:ascii="PT Astra Serif" w:hAnsi="PT Astra Serif"/>
                <w:sz w:val="26"/>
                <w:szCs w:val="26"/>
              </w:rPr>
              <w:t>рамках</w:t>
            </w:r>
            <w:proofErr w:type="gramEnd"/>
            <w:r w:rsidRPr="00B41ADA">
              <w:rPr>
                <w:rFonts w:ascii="PT Astra Serif" w:hAnsi="PT Astra Serif"/>
                <w:sz w:val="26"/>
                <w:szCs w:val="26"/>
              </w:rPr>
              <w:t xml:space="preserve"> концессионного соглашения (строительство и (или) реконструкция)</w:t>
            </w:r>
          </w:p>
        </w:tc>
        <w:tc>
          <w:tcPr>
            <w:tcW w:w="2106" w:type="dxa"/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Виды деятельности с использованием (эксплуатацией) объекта</w:t>
            </w:r>
          </w:p>
        </w:tc>
        <w:tc>
          <w:tcPr>
            <w:tcW w:w="2126" w:type="dxa"/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Технические характеристики объекта (площадь, мощность и т.п.)</w:t>
            </w:r>
          </w:p>
        </w:tc>
        <w:tc>
          <w:tcPr>
            <w:tcW w:w="2127" w:type="dxa"/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Планируемая форма заключения концессионного соглашения</w:t>
            </w:r>
          </w:p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(по конкурсу/без конкурса)</w:t>
            </w:r>
          </w:p>
        </w:tc>
        <w:tc>
          <w:tcPr>
            <w:tcW w:w="2187" w:type="dxa"/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Предполагаемый объем инвестиций, млн. рублей</w:t>
            </w:r>
          </w:p>
        </w:tc>
      </w:tr>
      <w:tr w:rsidR="002D16D6" w:rsidRPr="008A4425" w:rsidTr="00B41ADA">
        <w:trPr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B41ADA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 xml:space="preserve">Объект обработки ТКО (первый этап) с применением минимальной автоматизации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 xml:space="preserve">Томская область, </w:t>
            </w:r>
          </w:p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г. Асино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строительство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Мощность 25,0 тыс. тонн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 xml:space="preserve">В </w:t>
            </w:r>
            <w:proofErr w:type="gramStart"/>
            <w:r w:rsidRPr="00B41ADA">
              <w:rPr>
                <w:rFonts w:ascii="PT Astra Serif" w:hAnsi="PT Astra Serif"/>
                <w:sz w:val="26"/>
                <w:szCs w:val="26"/>
              </w:rPr>
              <w:t>рамках</w:t>
            </w:r>
            <w:proofErr w:type="gramEnd"/>
            <w:r w:rsidRPr="00B41ADA">
              <w:rPr>
                <w:rFonts w:ascii="PT Astra Serif" w:hAnsi="PT Astra Serif"/>
                <w:sz w:val="26"/>
                <w:szCs w:val="26"/>
              </w:rPr>
              <w:t xml:space="preserve"> одного конкурса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159</w:t>
            </w:r>
          </w:p>
        </w:tc>
      </w:tr>
      <w:tr w:rsidR="002D16D6" w:rsidRPr="008A4425" w:rsidTr="00B41ADA">
        <w:trPr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B41ADA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 xml:space="preserve">Объект обработки ТКО (первый этап) с применением минимальной автоматизации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 xml:space="preserve">Томская область, </w:t>
            </w:r>
          </w:p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 xml:space="preserve">с. </w:t>
            </w:r>
            <w:proofErr w:type="spellStart"/>
            <w:r w:rsidRPr="00B41ADA">
              <w:rPr>
                <w:rFonts w:ascii="PT Astra Serif" w:hAnsi="PT Astra Serif"/>
                <w:sz w:val="26"/>
                <w:szCs w:val="26"/>
              </w:rPr>
              <w:t>Бакчар</w:t>
            </w:r>
            <w:proofErr w:type="spellEnd"/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строительство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Мощность 6,0 тыс. тонн</w:t>
            </w:r>
          </w:p>
        </w:tc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159</w:t>
            </w:r>
          </w:p>
        </w:tc>
      </w:tr>
      <w:tr w:rsidR="002D16D6" w:rsidRPr="008A4425" w:rsidTr="00B41ADA">
        <w:trPr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lastRenderedPageBreak/>
              <w:t>3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B41ADA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 xml:space="preserve">Объект обработки ТКО (первый этап) с применением минимальной автоматизации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 xml:space="preserve">Томская область, </w:t>
            </w:r>
          </w:p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B41ADA">
              <w:rPr>
                <w:rFonts w:ascii="PT Astra Serif" w:hAnsi="PT Astra Serif"/>
                <w:sz w:val="26"/>
                <w:szCs w:val="26"/>
              </w:rPr>
              <w:t>р.п</w:t>
            </w:r>
            <w:proofErr w:type="spellEnd"/>
            <w:r w:rsidRPr="00B41ADA">
              <w:rPr>
                <w:rFonts w:ascii="PT Astra Serif" w:hAnsi="PT Astra Serif"/>
                <w:sz w:val="26"/>
                <w:szCs w:val="26"/>
              </w:rPr>
              <w:t>. Белый Яр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строительство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Мощность 4,0 тыс. тонн</w:t>
            </w:r>
          </w:p>
        </w:tc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159</w:t>
            </w:r>
          </w:p>
        </w:tc>
      </w:tr>
      <w:tr w:rsidR="002D16D6" w:rsidRPr="008A4425" w:rsidTr="00B41ADA">
        <w:trPr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B41ADA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 xml:space="preserve">Объект обработки ТКО (первый этап) с применением минимальной автоматизации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 xml:space="preserve">Томская область, </w:t>
            </w:r>
          </w:p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г. Колпашево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строительство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Мощность 18,0 тыс. тонн</w:t>
            </w:r>
          </w:p>
        </w:tc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159</w:t>
            </w:r>
          </w:p>
        </w:tc>
      </w:tr>
      <w:tr w:rsidR="002D16D6" w:rsidRPr="008A4425" w:rsidTr="00B41ADA">
        <w:trPr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B41ADA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 xml:space="preserve">Объект обработки ТКО (первый этап) с применением минимальной автоматизации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Томская область, с. Кривошеино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строительство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Мощность 8,0 тыс. тонн</w:t>
            </w:r>
          </w:p>
        </w:tc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159</w:t>
            </w:r>
          </w:p>
        </w:tc>
      </w:tr>
      <w:tr w:rsidR="002D16D6" w:rsidRPr="008A4425" w:rsidTr="00B41ADA">
        <w:trPr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B41ADA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 xml:space="preserve">Объект обработки ТКО (первый этап) с применением минимальной автоматизации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Томская область, с. Мельниково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строительство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Мощность 13,0 тыс. тонн</w:t>
            </w:r>
          </w:p>
        </w:tc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159</w:t>
            </w:r>
          </w:p>
        </w:tc>
      </w:tr>
      <w:tr w:rsidR="002D16D6" w:rsidRPr="008A4425" w:rsidTr="00B41ADA">
        <w:trPr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B41ADA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 xml:space="preserve">Объект обработки ТКО (первый этап) с </w:t>
            </w:r>
            <w:r w:rsidRPr="00B41ADA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применением минимальной автоматизации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lastRenderedPageBreak/>
              <w:t xml:space="preserve">Томская область, </w:t>
            </w:r>
          </w:p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с. Парабель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строительство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 xml:space="preserve">Объект обработки твердых коммунальных </w:t>
            </w:r>
            <w:r w:rsidRPr="00B41ADA">
              <w:rPr>
                <w:rFonts w:ascii="PT Astra Serif" w:hAnsi="PT Astra Serif"/>
                <w:sz w:val="26"/>
                <w:szCs w:val="26"/>
              </w:rPr>
              <w:lastRenderedPageBreak/>
              <w:t>отходов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lastRenderedPageBreak/>
              <w:t>Мощность 12,0 тыс. тонн</w:t>
            </w:r>
          </w:p>
        </w:tc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159</w:t>
            </w:r>
          </w:p>
        </w:tc>
      </w:tr>
      <w:tr w:rsidR="002D16D6" w:rsidRPr="008A4425" w:rsidTr="00B41ADA">
        <w:trPr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lastRenderedPageBreak/>
              <w:t>8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B41ADA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 xml:space="preserve">Объект обработки ТКО (первый этап) с применением минимальной автоматизации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Томская область, с. Новоколоми</w:t>
            </w:r>
            <w:r w:rsidR="00B41ADA">
              <w:rPr>
                <w:rFonts w:ascii="PT Astra Serif" w:hAnsi="PT Astra Serif"/>
                <w:sz w:val="26"/>
                <w:szCs w:val="26"/>
              </w:rPr>
              <w:t>-</w:t>
            </w:r>
            <w:r w:rsidRPr="00B41ADA">
              <w:rPr>
                <w:rFonts w:ascii="PT Astra Serif" w:hAnsi="PT Astra Serif"/>
                <w:sz w:val="26"/>
                <w:szCs w:val="26"/>
              </w:rPr>
              <w:t>но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строительство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Мощность 6,0 тыс. тонн</w:t>
            </w:r>
          </w:p>
        </w:tc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159</w:t>
            </w:r>
          </w:p>
        </w:tc>
      </w:tr>
      <w:tr w:rsidR="002D16D6" w:rsidRPr="008A4425" w:rsidTr="00B41ADA">
        <w:trPr>
          <w:jc w:val="center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 xml:space="preserve">Объект обработки ТКО (второй этап) </w:t>
            </w:r>
            <w:r w:rsidR="00B41ADA">
              <w:rPr>
                <w:rFonts w:ascii="PT Astra Serif" w:hAnsi="PT Astra Serif"/>
                <w:sz w:val="26"/>
                <w:szCs w:val="26"/>
              </w:rPr>
              <w:t>–</w:t>
            </w:r>
            <w:r w:rsidRPr="00B41ADA">
              <w:rPr>
                <w:rFonts w:ascii="PT Astra Serif" w:hAnsi="PT Astra Serif"/>
                <w:sz w:val="26"/>
                <w:szCs w:val="26"/>
              </w:rPr>
              <w:t xml:space="preserve"> мусоросорти</w:t>
            </w:r>
            <w:r w:rsidR="00B41ADA">
              <w:rPr>
                <w:rFonts w:ascii="PT Astra Serif" w:hAnsi="PT Astra Serif"/>
                <w:sz w:val="26"/>
                <w:szCs w:val="26"/>
              </w:rPr>
              <w:t>-</w:t>
            </w:r>
            <w:r w:rsidRPr="00B41ADA">
              <w:rPr>
                <w:rFonts w:ascii="PT Astra Serif" w:hAnsi="PT Astra Serif"/>
                <w:sz w:val="26"/>
                <w:szCs w:val="26"/>
              </w:rPr>
              <w:t xml:space="preserve">ровочный комплекс </w:t>
            </w:r>
            <w:r w:rsidR="00B41ADA">
              <w:rPr>
                <w:rFonts w:ascii="PT Astra Serif" w:hAnsi="PT Astra Serif"/>
                <w:sz w:val="26"/>
                <w:szCs w:val="26"/>
              </w:rPr>
              <w:br/>
            </w:r>
            <w:r w:rsidRPr="00B41ADA">
              <w:rPr>
                <w:rFonts w:ascii="PT Astra Serif" w:hAnsi="PT Astra Serif"/>
                <w:sz w:val="26"/>
                <w:szCs w:val="26"/>
              </w:rPr>
              <w:t>г. Томск, с применением максимальной автоматизации мощностью 320 тыс. тонн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 xml:space="preserve">Томская область, </w:t>
            </w:r>
            <w:r w:rsidR="00B41ADA">
              <w:rPr>
                <w:rFonts w:ascii="PT Astra Serif" w:hAnsi="PT Astra Serif"/>
                <w:sz w:val="26"/>
                <w:szCs w:val="26"/>
              </w:rPr>
              <w:br/>
            </w:r>
            <w:r w:rsidRPr="00B41ADA">
              <w:rPr>
                <w:rFonts w:ascii="PT Astra Serif" w:hAnsi="PT Astra Serif"/>
                <w:sz w:val="26"/>
                <w:szCs w:val="26"/>
              </w:rPr>
              <w:t>г. Томск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строительство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Объект обработки твердых коммунальных отходов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Мощность 320,0 тыс. тонн</w:t>
            </w:r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6D6" w:rsidRPr="00B41ADA" w:rsidRDefault="002D16D6" w:rsidP="002D48A6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1ADA">
              <w:rPr>
                <w:rFonts w:ascii="PT Astra Serif" w:hAnsi="PT Astra Serif"/>
                <w:sz w:val="26"/>
                <w:szCs w:val="26"/>
              </w:rPr>
              <w:t>3178</w:t>
            </w:r>
          </w:p>
        </w:tc>
      </w:tr>
    </w:tbl>
    <w:p w:rsidR="00FA1BE5" w:rsidRDefault="00FA1BE5" w:rsidP="00021AB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sz w:val="24"/>
          <w:szCs w:val="24"/>
        </w:rPr>
      </w:pPr>
    </w:p>
    <w:sectPr w:rsidR="00FA1BE5" w:rsidSect="00B41ADA">
      <w:pgSz w:w="16838" w:h="11906" w:orient="landscape"/>
      <w:pgMar w:top="993" w:right="536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ACA" w:rsidRDefault="00500ACA" w:rsidP="00F21ED7">
      <w:pPr>
        <w:spacing w:after="0" w:line="240" w:lineRule="auto"/>
      </w:pPr>
      <w:r>
        <w:separator/>
      </w:r>
    </w:p>
  </w:endnote>
  <w:endnote w:type="continuationSeparator" w:id="0">
    <w:p w:rsidR="00500ACA" w:rsidRDefault="00500ACA" w:rsidP="00F21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Times New Roman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altName w:val="Times New Roman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ACA" w:rsidRDefault="00500ACA" w:rsidP="00F21ED7">
      <w:pPr>
        <w:spacing w:after="0" w:line="240" w:lineRule="auto"/>
      </w:pPr>
      <w:r>
        <w:separator/>
      </w:r>
    </w:p>
  </w:footnote>
  <w:footnote w:type="continuationSeparator" w:id="0">
    <w:p w:rsidR="00500ACA" w:rsidRDefault="00500ACA" w:rsidP="00F21E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BE5" w:rsidRDefault="00FA1BE5" w:rsidP="000A6169">
    <w:pPr>
      <w:pStyle w:val="a3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044"/>
    <w:rsid w:val="00021AB7"/>
    <w:rsid w:val="00024F68"/>
    <w:rsid w:val="00067517"/>
    <w:rsid w:val="000A32F4"/>
    <w:rsid w:val="000A6169"/>
    <w:rsid w:val="0010517E"/>
    <w:rsid w:val="001320E9"/>
    <w:rsid w:val="00137878"/>
    <w:rsid w:val="001458ED"/>
    <w:rsid w:val="0017302B"/>
    <w:rsid w:val="00175A1D"/>
    <w:rsid w:val="00177AA3"/>
    <w:rsid w:val="0020222D"/>
    <w:rsid w:val="00212EB8"/>
    <w:rsid w:val="0022211C"/>
    <w:rsid w:val="00240B9B"/>
    <w:rsid w:val="002B08B7"/>
    <w:rsid w:val="002B7953"/>
    <w:rsid w:val="002D16D6"/>
    <w:rsid w:val="002F0CE9"/>
    <w:rsid w:val="002F39BC"/>
    <w:rsid w:val="002F5E87"/>
    <w:rsid w:val="00307CD8"/>
    <w:rsid w:val="00312AD5"/>
    <w:rsid w:val="003373DC"/>
    <w:rsid w:val="003721CE"/>
    <w:rsid w:val="003915AE"/>
    <w:rsid w:val="00391DBF"/>
    <w:rsid w:val="00394D85"/>
    <w:rsid w:val="003B3915"/>
    <w:rsid w:val="003B645E"/>
    <w:rsid w:val="003C48C6"/>
    <w:rsid w:val="003E5373"/>
    <w:rsid w:val="00423D4B"/>
    <w:rsid w:val="00436254"/>
    <w:rsid w:val="00452A2D"/>
    <w:rsid w:val="00460ED7"/>
    <w:rsid w:val="00466269"/>
    <w:rsid w:val="00484673"/>
    <w:rsid w:val="004854F4"/>
    <w:rsid w:val="004D2B92"/>
    <w:rsid w:val="004E28CC"/>
    <w:rsid w:val="00500ACA"/>
    <w:rsid w:val="00503E7E"/>
    <w:rsid w:val="00542E56"/>
    <w:rsid w:val="00546C81"/>
    <w:rsid w:val="00551123"/>
    <w:rsid w:val="00591929"/>
    <w:rsid w:val="00591F39"/>
    <w:rsid w:val="005A5527"/>
    <w:rsid w:val="005A6116"/>
    <w:rsid w:val="005D64D0"/>
    <w:rsid w:val="005E1292"/>
    <w:rsid w:val="005E2050"/>
    <w:rsid w:val="005F37FA"/>
    <w:rsid w:val="00607375"/>
    <w:rsid w:val="00610181"/>
    <w:rsid w:val="00657813"/>
    <w:rsid w:val="006647DA"/>
    <w:rsid w:val="00665E9F"/>
    <w:rsid w:val="00666066"/>
    <w:rsid w:val="00681EB5"/>
    <w:rsid w:val="00685EE1"/>
    <w:rsid w:val="006D246A"/>
    <w:rsid w:val="006F073B"/>
    <w:rsid w:val="006F1B3D"/>
    <w:rsid w:val="00710741"/>
    <w:rsid w:val="0072280B"/>
    <w:rsid w:val="007330E6"/>
    <w:rsid w:val="007A2212"/>
    <w:rsid w:val="007A53DC"/>
    <w:rsid w:val="007D1C90"/>
    <w:rsid w:val="007D4096"/>
    <w:rsid w:val="007D56C0"/>
    <w:rsid w:val="007F488B"/>
    <w:rsid w:val="0080239E"/>
    <w:rsid w:val="00834E11"/>
    <w:rsid w:val="00855C89"/>
    <w:rsid w:val="00865A8B"/>
    <w:rsid w:val="008905B5"/>
    <w:rsid w:val="00893D67"/>
    <w:rsid w:val="008C4493"/>
    <w:rsid w:val="008C48F8"/>
    <w:rsid w:val="008D3682"/>
    <w:rsid w:val="008E5396"/>
    <w:rsid w:val="00903687"/>
    <w:rsid w:val="00915A49"/>
    <w:rsid w:val="00941D20"/>
    <w:rsid w:val="00977709"/>
    <w:rsid w:val="00982DD6"/>
    <w:rsid w:val="0099118C"/>
    <w:rsid w:val="009A0E93"/>
    <w:rsid w:val="009C2B72"/>
    <w:rsid w:val="009D1953"/>
    <w:rsid w:val="009E2044"/>
    <w:rsid w:val="009E29F7"/>
    <w:rsid w:val="00A15E3D"/>
    <w:rsid w:val="00A161E3"/>
    <w:rsid w:val="00A16FE4"/>
    <w:rsid w:val="00A44735"/>
    <w:rsid w:val="00A656F1"/>
    <w:rsid w:val="00A7364B"/>
    <w:rsid w:val="00AE0F49"/>
    <w:rsid w:val="00AF08E1"/>
    <w:rsid w:val="00AF7078"/>
    <w:rsid w:val="00B13B4D"/>
    <w:rsid w:val="00B41ADA"/>
    <w:rsid w:val="00B54E9A"/>
    <w:rsid w:val="00B64467"/>
    <w:rsid w:val="00B70E83"/>
    <w:rsid w:val="00BD2306"/>
    <w:rsid w:val="00BE1AC4"/>
    <w:rsid w:val="00BE1D57"/>
    <w:rsid w:val="00BE4E4F"/>
    <w:rsid w:val="00BE6679"/>
    <w:rsid w:val="00BE6C2B"/>
    <w:rsid w:val="00C05AD4"/>
    <w:rsid w:val="00C12E63"/>
    <w:rsid w:val="00C2671F"/>
    <w:rsid w:val="00C309DF"/>
    <w:rsid w:val="00C37A2B"/>
    <w:rsid w:val="00C418F5"/>
    <w:rsid w:val="00C47A23"/>
    <w:rsid w:val="00C80653"/>
    <w:rsid w:val="00C93185"/>
    <w:rsid w:val="00C941F5"/>
    <w:rsid w:val="00CB60F6"/>
    <w:rsid w:val="00D24092"/>
    <w:rsid w:val="00D24512"/>
    <w:rsid w:val="00D352E1"/>
    <w:rsid w:val="00D45E67"/>
    <w:rsid w:val="00D47BB7"/>
    <w:rsid w:val="00D5377A"/>
    <w:rsid w:val="00D543A9"/>
    <w:rsid w:val="00D60E1B"/>
    <w:rsid w:val="00D64577"/>
    <w:rsid w:val="00D67863"/>
    <w:rsid w:val="00D7426C"/>
    <w:rsid w:val="00D823E7"/>
    <w:rsid w:val="00D82A7B"/>
    <w:rsid w:val="00D92CA4"/>
    <w:rsid w:val="00DA1E45"/>
    <w:rsid w:val="00DE10EB"/>
    <w:rsid w:val="00DF0535"/>
    <w:rsid w:val="00E111E7"/>
    <w:rsid w:val="00E12C77"/>
    <w:rsid w:val="00E26C71"/>
    <w:rsid w:val="00E4403F"/>
    <w:rsid w:val="00E44AF2"/>
    <w:rsid w:val="00E44E1C"/>
    <w:rsid w:val="00E47966"/>
    <w:rsid w:val="00E967EE"/>
    <w:rsid w:val="00F21ED7"/>
    <w:rsid w:val="00F339EC"/>
    <w:rsid w:val="00F85DE5"/>
    <w:rsid w:val="00F95632"/>
    <w:rsid w:val="00FA1BE5"/>
    <w:rsid w:val="00FA3BE0"/>
    <w:rsid w:val="00FC4F6F"/>
    <w:rsid w:val="00FE3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044"/>
    <w:pPr>
      <w:spacing w:after="160" w:line="259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E20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9E204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rsid w:val="009E20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E2044"/>
    <w:rPr>
      <w:rFonts w:ascii="Calibri" w:hAnsi="Calibri" w:cs="Times New Roman"/>
      <w:lang w:eastAsia="ru-RU"/>
    </w:rPr>
  </w:style>
  <w:style w:type="paragraph" w:styleId="a5">
    <w:name w:val="footer"/>
    <w:basedOn w:val="a"/>
    <w:link w:val="a6"/>
    <w:uiPriority w:val="99"/>
    <w:rsid w:val="00F21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F21ED7"/>
    <w:rPr>
      <w:rFonts w:ascii="Calibri" w:hAnsi="Calibri" w:cs="Times New Roman"/>
      <w:lang w:eastAsia="ru-RU"/>
    </w:rPr>
  </w:style>
  <w:style w:type="table" w:styleId="a7">
    <w:name w:val="Table Grid"/>
    <w:basedOn w:val="a1"/>
    <w:uiPriority w:val="99"/>
    <w:rsid w:val="003B391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7426C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D645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64577"/>
    <w:rPr>
      <w:rFonts w:ascii="Segoe UI" w:hAnsi="Segoe UI" w:cs="Segoe UI"/>
      <w:sz w:val="18"/>
      <w:szCs w:val="18"/>
      <w:lang w:eastAsia="ru-RU"/>
    </w:rPr>
  </w:style>
  <w:style w:type="table" w:customStyle="1" w:styleId="1">
    <w:name w:val="Сетка таблицы1"/>
    <w:uiPriority w:val="99"/>
    <w:rsid w:val="00AF08E1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rsid w:val="00A15E3D"/>
    <w:rPr>
      <w:rFonts w:cs="Times New Roman"/>
      <w:color w:val="0000FF"/>
      <w:u w:val="single"/>
    </w:rPr>
  </w:style>
  <w:style w:type="paragraph" w:customStyle="1" w:styleId="Default">
    <w:name w:val="Default"/>
    <w:rsid w:val="00BE6C2B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styleId="2">
    <w:name w:val="Body Text 2"/>
    <w:basedOn w:val="a"/>
    <w:link w:val="20"/>
    <w:rsid w:val="002D16D6"/>
    <w:pPr>
      <w:spacing w:before="120" w:after="0" w:line="240" w:lineRule="auto"/>
      <w:ind w:right="5102"/>
      <w:jc w:val="center"/>
    </w:pPr>
    <w:rPr>
      <w:rFonts w:ascii="Times New Roman" w:hAnsi="Times New Roman"/>
      <w:sz w:val="26"/>
      <w:szCs w:val="20"/>
    </w:rPr>
  </w:style>
  <w:style w:type="character" w:customStyle="1" w:styleId="20">
    <w:name w:val="Основной текст 2 Знак"/>
    <w:basedOn w:val="a0"/>
    <w:link w:val="2"/>
    <w:rsid w:val="002D16D6"/>
    <w:rPr>
      <w:rFonts w:ascii="Times New Roman" w:eastAsia="Times New Roman" w:hAnsi="Times New Roman"/>
      <w:sz w:val="26"/>
      <w:szCs w:val="20"/>
    </w:rPr>
  </w:style>
  <w:style w:type="paragraph" w:customStyle="1" w:styleId="ConsPlusTitle">
    <w:name w:val="ConsPlusTitle"/>
    <w:rsid w:val="00E44AF2"/>
    <w:pPr>
      <w:widowControl w:val="0"/>
      <w:autoSpaceDE w:val="0"/>
      <w:autoSpaceDN w:val="0"/>
    </w:pPr>
    <w:rPr>
      <w:rFonts w:eastAsia="Times New Roman" w:cs="Calibri"/>
      <w:b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044"/>
    <w:pPr>
      <w:spacing w:after="160" w:line="259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E20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9E204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rsid w:val="009E20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E2044"/>
    <w:rPr>
      <w:rFonts w:ascii="Calibri" w:hAnsi="Calibri" w:cs="Times New Roman"/>
      <w:lang w:eastAsia="ru-RU"/>
    </w:rPr>
  </w:style>
  <w:style w:type="paragraph" w:styleId="a5">
    <w:name w:val="footer"/>
    <w:basedOn w:val="a"/>
    <w:link w:val="a6"/>
    <w:uiPriority w:val="99"/>
    <w:rsid w:val="00F21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F21ED7"/>
    <w:rPr>
      <w:rFonts w:ascii="Calibri" w:hAnsi="Calibri" w:cs="Times New Roman"/>
      <w:lang w:eastAsia="ru-RU"/>
    </w:rPr>
  </w:style>
  <w:style w:type="table" w:styleId="a7">
    <w:name w:val="Table Grid"/>
    <w:basedOn w:val="a1"/>
    <w:uiPriority w:val="99"/>
    <w:rsid w:val="003B391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7426C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D645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64577"/>
    <w:rPr>
      <w:rFonts w:ascii="Segoe UI" w:hAnsi="Segoe UI" w:cs="Segoe UI"/>
      <w:sz w:val="18"/>
      <w:szCs w:val="18"/>
      <w:lang w:eastAsia="ru-RU"/>
    </w:rPr>
  </w:style>
  <w:style w:type="table" w:customStyle="1" w:styleId="1">
    <w:name w:val="Сетка таблицы1"/>
    <w:uiPriority w:val="99"/>
    <w:rsid w:val="00AF08E1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rsid w:val="00A15E3D"/>
    <w:rPr>
      <w:rFonts w:cs="Times New Roman"/>
      <w:color w:val="0000FF"/>
      <w:u w:val="single"/>
    </w:rPr>
  </w:style>
  <w:style w:type="paragraph" w:customStyle="1" w:styleId="Default">
    <w:name w:val="Default"/>
    <w:rsid w:val="00BE6C2B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styleId="2">
    <w:name w:val="Body Text 2"/>
    <w:basedOn w:val="a"/>
    <w:link w:val="20"/>
    <w:rsid w:val="002D16D6"/>
    <w:pPr>
      <w:spacing w:before="120" w:after="0" w:line="240" w:lineRule="auto"/>
      <w:ind w:right="5102"/>
      <w:jc w:val="center"/>
    </w:pPr>
    <w:rPr>
      <w:rFonts w:ascii="Times New Roman" w:hAnsi="Times New Roman"/>
      <w:sz w:val="26"/>
      <w:szCs w:val="20"/>
    </w:rPr>
  </w:style>
  <w:style w:type="character" w:customStyle="1" w:styleId="20">
    <w:name w:val="Основной текст 2 Знак"/>
    <w:basedOn w:val="a0"/>
    <w:link w:val="2"/>
    <w:rsid w:val="002D16D6"/>
    <w:rPr>
      <w:rFonts w:ascii="Times New Roman" w:eastAsia="Times New Roman" w:hAnsi="Times New Roman"/>
      <w:sz w:val="26"/>
      <w:szCs w:val="20"/>
    </w:rPr>
  </w:style>
  <w:style w:type="paragraph" w:customStyle="1" w:styleId="ConsPlusTitle">
    <w:name w:val="ConsPlusTitle"/>
    <w:rsid w:val="00E44AF2"/>
    <w:pPr>
      <w:widowControl w:val="0"/>
      <w:autoSpaceDE w:val="0"/>
      <w:autoSpaceDN w:val="0"/>
    </w:pPr>
    <w:rPr>
      <w:rFonts w:eastAsia="Times New Roman" w:cs="Calibri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0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tomsk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619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 №</vt:lpstr>
    </vt:vector>
  </TitlesOfParts>
  <Company/>
  <LinksUpToDate>false</LinksUpToDate>
  <CharactersWithSpaces>4143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№</dc:title>
  <dc:creator>Евгения Пятерикова</dc:creator>
  <cp:lastModifiedBy>Аркадий Иннокентьевич Ворошилов</cp:lastModifiedBy>
  <cp:revision>3</cp:revision>
  <cp:lastPrinted>2021-01-19T10:53:00Z</cp:lastPrinted>
  <dcterms:created xsi:type="dcterms:W3CDTF">2021-01-21T03:48:00Z</dcterms:created>
  <dcterms:modified xsi:type="dcterms:W3CDTF">2021-01-21T03:54:00Z</dcterms:modified>
</cp:coreProperties>
</file>