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6485" w:rsidRPr="00C7111A" w:rsidRDefault="00206485" w:rsidP="00206485">
      <w:pPr>
        <w:ind w:left="185"/>
        <w:jc w:val="center"/>
        <w:rPr>
          <w:rFonts w:ascii="PT Astra Serif" w:hAnsi="PT Astra Serif"/>
          <w:b/>
          <w:bCs/>
        </w:rPr>
      </w:pPr>
      <w:r w:rsidRPr="00C7111A">
        <w:rPr>
          <w:rFonts w:ascii="PT Astra Serif" w:hAnsi="PT Astra Serif"/>
          <w:b/>
          <w:bCs/>
        </w:rPr>
        <w:t>Положения должностного регламента</w:t>
      </w:r>
    </w:p>
    <w:p w:rsidR="00D94EBC" w:rsidRPr="00C7111A" w:rsidRDefault="00D94EBC" w:rsidP="002C31F8">
      <w:pPr>
        <w:pStyle w:val="Style4"/>
        <w:widowControl/>
        <w:spacing w:before="5" w:line="240" w:lineRule="auto"/>
        <w:rPr>
          <w:rStyle w:val="FontStyle33"/>
          <w:rFonts w:ascii="PT Astra Serif" w:hAnsi="PT Astra Serif"/>
          <w:color w:val="000000"/>
        </w:rPr>
      </w:pPr>
      <w:r w:rsidRPr="00C7111A">
        <w:rPr>
          <w:rStyle w:val="FontStyle33"/>
          <w:rFonts w:ascii="PT Astra Serif" w:hAnsi="PT Astra Serif"/>
          <w:color w:val="000000"/>
        </w:rPr>
        <w:t xml:space="preserve">3. </w:t>
      </w:r>
      <w:r w:rsidR="002265BB" w:rsidRPr="00C7111A">
        <w:rPr>
          <w:rStyle w:val="FontStyle33"/>
          <w:rFonts w:ascii="PT Astra Serif" w:hAnsi="PT Astra Serif"/>
          <w:color w:val="000000"/>
        </w:rPr>
        <w:t xml:space="preserve">Должностные обязанности и права </w:t>
      </w:r>
      <w:r w:rsidRPr="00C7111A">
        <w:rPr>
          <w:rStyle w:val="FontStyle33"/>
          <w:rFonts w:ascii="PT Astra Serif" w:hAnsi="PT Astra Serif"/>
          <w:color w:val="000000"/>
        </w:rPr>
        <w:t xml:space="preserve">государственного гражданского служащего </w:t>
      </w:r>
    </w:p>
    <w:p w:rsidR="003E5F9A" w:rsidRPr="00C7111A" w:rsidRDefault="003E5F9A" w:rsidP="0005620D">
      <w:pPr>
        <w:pStyle w:val="Style24"/>
        <w:widowControl/>
        <w:spacing w:before="67" w:line="240" w:lineRule="auto"/>
        <w:ind w:firstLine="567"/>
        <w:rPr>
          <w:rStyle w:val="FontStyle34"/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>3.</w:t>
      </w:r>
      <w:r w:rsidR="002265BB" w:rsidRPr="00C7111A">
        <w:rPr>
          <w:rFonts w:ascii="PT Astra Serif" w:hAnsi="PT Astra Serif"/>
          <w:color w:val="000000"/>
        </w:rPr>
        <w:t>1</w:t>
      </w:r>
      <w:r w:rsidR="001D3C98" w:rsidRPr="00C7111A">
        <w:rPr>
          <w:rFonts w:ascii="PT Astra Serif" w:hAnsi="PT Astra Serif"/>
          <w:color w:val="000000"/>
        </w:rPr>
        <w:t>. </w:t>
      </w:r>
      <w:r w:rsidR="002265BB" w:rsidRPr="00C7111A">
        <w:rPr>
          <w:rFonts w:ascii="PT Astra Serif" w:hAnsi="PT Astra Serif"/>
          <w:color w:val="000000"/>
        </w:rPr>
        <w:t xml:space="preserve">Должностные </w:t>
      </w:r>
      <w:r w:rsidR="002265BB" w:rsidRPr="00C7111A">
        <w:rPr>
          <w:rStyle w:val="FontStyle34"/>
          <w:rFonts w:ascii="PT Astra Serif" w:hAnsi="PT Astra Serif"/>
          <w:color w:val="000000"/>
        </w:rPr>
        <w:t>о</w:t>
      </w:r>
      <w:r w:rsidRPr="00C7111A">
        <w:rPr>
          <w:rStyle w:val="FontStyle34"/>
          <w:rFonts w:ascii="PT Astra Serif" w:hAnsi="PT Astra Serif"/>
          <w:color w:val="000000"/>
        </w:rPr>
        <w:t>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</w:t>
      </w:r>
      <w:r w:rsidR="00300806" w:rsidRPr="00C7111A">
        <w:rPr>
          <w:rStyle w:val="FontStyle34"/>
          <w:rFonts w:ascii="PT Astra Serif" w:hAnsi="PT Astra Serif"/>
          <w:color w:val="000000"/>
        </w:rPr>
        <w:t xml:space="preserve"> нормативных</w:t>
      </w:r>
      <w:r w:rsidRPr="00C7111A">
        <w:rPr>
          <w:rStyle w:val="FontStyle34"/>
          <w:rFonts w:ascii="PT Astra Serif" w:hAnsi="PT Astra Serif"/>
          <w:color w:val="000000"/>
        </w:rPr>
        <w:t xml:space="preserve"> </w:t>
      </w:r>
      <w:r w:rsidR="00206485" w:rsidRPr="00C7111A">
        <w:rPr>
          <w:rStyle w:val="FontStyle34"/>
          <w:rFonts w:ascii="PT Astra Serif" w:hAnsi="PT Astra Serif"/>
          <w:color w:val="000000"/>
        </w:rPr>
        <w:t xml:space="preserve">правовых </w:t>
      </w:r>
      <w:r w:rsidR="00300806" w:rsidRPr="00C7111A">
        <w:rPr>
          <w:rStyle w:val="FontStyle34"/>
          <w:rFonts w:ascii="PT Astra Serif" w:hAnsi="PT Astra Serif"/>
          <w:color w:val="000000"/>
        </w:rPr>
        <w:t xml:space="preserve">актов и проектов </w:t>
      </w:r>
      <w:r w:rsidRPr="00C7111A">
        <w:rPr>
          <w:rStyle w:val="FontStyle34"/>
          <w:rFonts w:ascii="PT Astra Serif" w:hAnsi="PT Astra Serif"/>
          <w:color w:val="000000"/>
        </w:rPr>
        <w:t xml:space="preserve">управленческих или </w:t>
      </w:r>
      <w:r w:rsidR="00300806" w:rsidRPr="00C7111A">
        <w:rPr>
          <w:rStyle w:val="FontStyle34"/>
          <w:rFonts w:ascii="PT Astra Serif" w:hAnsi="PT Astra Serif"/>
          <w:color w:val="000000"/>
        </w:rPr>
        <w:t>иных</w:t>
      </w:r>
      <w:r w:rsidRPr="00C7111A">
        <w:rPr>
          <w:rStyle w:val="FontStyle34"/>
          <w:rFonts w:ascii="PT Astra Serif" w:hAnsi="PT Astra Serif"/>
          <w:color w:val="000000"/>
        </w:rPr>
        <w:t xml:space="preserve"> решений</w:t>
      </w:r>
      <w:r w:rsidR="00300806" w:rsidRPr="00C7111A">
        <w:rPr>
          <w:rStyle w:val="FontStyle34"/>
          <w:rFonts w:ascii="PT Astra Serif" w:hAnsi="PT Astra Serif"/>
          <w:color w:val="000000"/>
        </w:rPr>
        <w:t>:</w:t>
      </w:r>
      <w:r w:rsidRPr="00C7111A">
        <w:rPr>
          <w:rStyle w:val="FontStyle34"/>
          <w:rFonts w:ascii="PT Astra Serif" w:hAnsi="PT Astra Serif"/>
          <w:color w:val="000000"/>
        </w:rPr>
        <w:t xml:space="preserve"> </w:t>
      </w:r>
    </w:p>
    <w:p w:rsidR="003E5F9A" w:rsidRPr="00C7111A" w:rsidRDefault="00300806" w:rsidP="0005620D">
      <w:pPr>
        <w:ind w:firstLine="567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>Должностные о</w:t>
      </w:r>
      <w:r w:rsidR="003E5F9A" w:rsidRPr="00C7111A">
        <w:rPr>
          <w:rFonts w:ascii="PT Astra Serif" w:hAnsi="PT Astra Serif"/>
          <w:color w:val="000000"/>
        </w:rPr>
        <w:t xml:space="preserve">бязанности: </w:t>
      </w:r>
    </w:p>
    <w:p w:rsidR="000B1AD1" w:rsidRPr="00C7111A" w:rsidRDefault="000B0322" w:rsidP="000B1AD1">
      <w:pPr>
        <w:ind w:firstLine="567"/>
        <w:jc w:val="both"/>
        <w:rPr>
          <w:rFonts w:ascii="PT Astra Serif" w:hAnsi="PT Astra Serif"/>
        </w:rPr>
      </w:pPr>
      <w:r w:rsidRPr="00C7111A">
        <w:rPr>
          <w:rFonts w:ascii="PT Astra Serif" w:hAnsi="PT Astra Serif"/>
        </w:rPr>
        <w:t>1. </w:t>
      </w:r>
      <w:r w:rsidR="000B1AD1" w:rsidRPr="00C7111A">
        <w:rPr>
          <w:rFonts w:ascii="PT Astra Serif" w:hAnsi="PT Astra Serif"/>
        </w:rPr>
        <w:t>Соблюд</w:t>
      </w:r>
      <w:r w:rsidRPr="00C7111A">
        <w:rPr>
          <w:rFonts w:ascii="PT Astra Serif" w:hAnsi="PT Astra Serif"/>
        </w:rPr>
        <w:t>ение</w:t>
      </w:r>
      <w:r w:rsidR="000B1AD1" w:rsidRPr="00C7111A">
        <w:rPr>
          <w:rFonts w:ascii="PT Astra Serif" w:hAnsi="PT Astra Serif"/>
        </w:rPr>
        <w:t xml:space="preserve"> Конституци</w:t>
      </w:r>
      <w:r w:rsidRPr="00C7111A">
        <w:rPr>
          <w:rFonts w:ascii="PT Astra Serif" w:hAnsi="PT Astra Serif"/>
        </w:rPr>
        <w:t>и</w:t>
      </w:r>
      <w:r w:rsidR="000B1AD1" w:rsidRPr="00C7111A">
        <w:rPr>
          <w:rFonts w:ascii="PT Astra Serif" w:hAnsi="PT Astra Serif"/>
        </w:rPr>
        <w:t xml:space="preserve"> Российской Федерации, федеральны</w:t>
      </w:r>
      <w:r w:rsidRPr="00C7111A">
        <w:rPr>
          <w:rFonts w:ascii="PT Astra Serif" w:hAnsi="PT Astra Serif"/>
        </w:rPr>
        <w:t>х</w:t>
      </w:r>
      <w:r w:rsidR="000B1AD1" w:rsidRPr="00C7111A">
        <w:rPr>
          <w:rFonts w:ascii="PT Astra Serif" w:hAnsi="PT Astra Serif"/>
        </w:rPr>
        <w:t xml:space="preserve"> конституционны</w:t>
      </w:r>
      <w:r w:rsidRPr="00C7111A">
        <w:rPr>
          <w:rFonts w:ascii="PT Astra Serif" w:hAnsi="PT Astra Serif"/>
        </w:rPr>
        <w:t>х</w:t>
      </w:r>
      <w:r w:rsidR="000B1AD1" w:rsidRPr="00C7111A">
        <w:rPr>
          <w:rFonts w:ascii="PT Astra Serif" w:hAnsi="PT Astra Serif"/>
        </w:rPr>
        <w:t xml:space="preserve"> закон</w:t>
      </w:r>
      <w:r w:rsidRPr="00C7111A">
        <w:rPr>
          <w:rFonts w:ascii="PT Astra Serif" w:hAnsi="PT Astra Serif"/>
        </w:rPr>
        <w:t>ов</w:t>
      </w:r>
      <w:r w:rsidR="000B1AD1" w:rsidRPr="00C7111A">
        <w:rPr>
          <w:rFonts w:ascii="PT Astra Serif" w:hAnsi="PT Astra Serif"/>
        </w:rPr>
        <w:t>, федеральны</w:t>
      </w:r>
      <w:r w:rsidRPr="00C7111A">
        <w:rPr>
          <w:rFonts w:ascii="PT Astra Serif" w:hAnsi="PT Astra Serif"/>
        </w:rPr>
        <w:t>х</w:t>
      </w:r>
      <w:r w:rsidR="000B1AD1" w:rsidRPr="00C7111A">
        <w:rPr>
          <w:rFonts w:ascii="PT Astra Serif" w:hAnsi="PT Astra Serif"/>
        </w:rPr>
        <w:t xml:space="preserve"> закон</w:t>
      </w:r>
      <w:r w:rsidRPr="00C7111A">
        <w:rPr>
          <w:rFonts w:ascii="PT Astra Serif" w:hAnsi="PT Astra Serif"/>
        </w:rPr>
        <w:t>ов</w:t>
      </w:r>
      <w:r w:rsidR="000B1AD1" w:rsidRPr="00C7111A">
        <w:rPr>
          <w:rFonts w:ascii="PT Astra Serif" w:hAnsi="PT Astra Serif"/>
        </w:rPr>
        <w:t>, Устав</w:t>
      </w:r>
      <w:r w:rsidRPr="00C7111A">
        <w:rPr>
          <w:rFonts w:ascii="PT Astra Serif" w:hAnsi="PT Astra Serif"/>
        </w:rPr>
        <w:t>а</w:t>
      </w:r>
      <w:r w:rsidR="000B1AD1" w:rsidRPr="00C7111A">
        <w:rPr>
          <w:rFonts w:ascii="PT Astra Serif" w:hAnsi="PT Astra Serif"/>
        </w:rPr>
        <w:t xml:space="preserve"> (Основно</w:t>
      </w:r>
      <w:r w:rsidRPr="00C7111A">
        <w:rPr>
          <w:rFonts w:ascii="PT Astra Serif" w:hAnsi="PT Astra Serif"/>
        </w:rPr>
        <w:t>го</w:t>
      </w:r>
      <w:r w:rsidR="000B1AD1" w:rsidRPr="00C7111A">
        <w:rPr>
          <w:rFonts w:ascii="PT Astra Serif" w:hAnsi="PT Astra Serif"/>
        </w:rPr>
        <w:t xml:space="preserve"> Закон</w:t>
      </w:r>
      <w:r w:rsidRPr="00C7111A">
        <w:rPr>
          <w:rFonts w:ascii="PT Astra Serif" w:hAnsi="PT Astra Serif"/>
        </w:rPr>
        <w:t>а</w:t>
      </w:r>
      <w:r w:rsidR="000B1AD1" w:rsidRPr="00C7111A">
        <w:rPr>
          <w:rFonts w:ascii="PT Astra Serif" w:hAnsi="PT Astra Serif"/>
        </w:rPr>
        <w:t>) Томской области, закон</w:t>
      </w:r>
      <w:r w:rsidRPr="00C7111A">
        <w:rPr>
          <w:rFonts w:ascii="PT Astra Serif" w:hAnsi="PT Astra Serif"/>
        </w:rPr>
        <w:t>ов</w:t>
      </w:r>
      <w:r w:rsidR="000B1AD1" w:rsidRPr="00C7111A">
        <w:rPr>
          <w:rFonts w:ascii="PT Astra Serif" w:hAnsi="PT Astra Serif"/>
        </w:rPr>
        <w:t xml:space="preserve"> Томской области, ины</w:t>
      </w:r>
      <w:r w:rsidRPr="00C7111A">
        <w:rPr>
          <w:rFonts w:ascii="PT Astra Serif" w:hAnsi="PT Astra Serif"/>
        </w:rPr>
        <w:t>х</w:t>
      </w:r>
      <w:r w:rsidR="000B1AD1" w:rsidRPr="00C7111A">
        <w:rPr>
          <w:rFonts w:ascii="PT Astra Serif" w:hAnsi="PT Astra Serif"/>
        </w:rPr>
        <w:t xml:space="preserve"> нормативны</w:t>
      </w:r>
      <w:r w:rsidRPr="00C7111A">
        <w:rPr>
          <w:rFonts w:ascii="PT Astra Serif" w:hAnsi="PT Astra Serif"/>
        </w:rPr>
        <w:t>х</w:t>
      </w:r>
      <w:r w:rsidR="000B1AD1" w:rsidRPr="00C7111A">
        <w:rPr>
          <w:rFonts w:ascii="PT Astra Serif" w:hAnsi="PT Astra Serif"/>
        </w:rPr>
        <w:t xml:space="preserve"> правовы</w:t>
      </w:r>
      <w:r w:rsidRPr="00C7111A">
        <w:rPr>
          <w:rFonts w:ascii="PT Astra Serif" w:hAnsi="PT Astra Serif"/>
        </w:rPr>
        <w:t>х</w:t>
      </w:r>
      <w:r w:rsidR="000B1AD1" w:rsidRPr="00C7111A">
        <w:rPr>
          <w:rFonts w:ascii="PT Astra Serif" w:hAnsi="PT Astra Serif"/>
        </w:rPr>
        <w:t xml:space="preserve"> акт</w:t>
      </w:r>
      <w:r w:rsidRPr="00C7111A">
        <w:rPr>
          <w:rFonts w:ascii="PT Astra Serif" w:hAnsi="PT Astra Serif"/>
        </w:rPr>
        <w:t>ов</w:t>
      </w:r>
      <w:r w:rsidR="000B1AD1" w:rsidRPr="00C7111A">
        <w:rPr>
          <w:rFonts w:ascii="PT Astra Serif" w:hAnsi="PT Astra Serif"/>
        </w:rPr>
        <w:t xml:space="preserve"> Российской Федерации и Томской области и обеспечивать их исполнение.</w:t>
      </w:r>
    </w:p>
    <w:p w:rsidR="00207EF9" w:rsidRDefault="000B1AD1" w:rsidP="005329F4">
      <w:pPr>
        <w:ind w:firstLine="567"/>
        <w:jc w:val="both"/>
        <w:rPr>
          <w:rFonts w:ascii="PT Astra Serif" w:eastAsia="Arial" w:hAnsi="PT Astra Serif"/>
          <w:lang w:eastAsia="ar-SA"/>
        </w:rPr>
      </w:pPr>
      <w:r w:rsidRPr="00C7111A">
        <w:rPr>
          <w:rFonts w:ascii="PT Astra Serif" w:hAnsi="PT Astra Serif"/>
          <w:iCs/>
        </w:rPr>
        <w:t>2.</w:t>
      </w:r>
      <w:r w:rsidR="00792A7E" w:rsidRPr="00C7111A">
        <w:rPr>
          <w:rFonts w:ascii="PT Astra Serif" w:hAnsi="PT Astra Serif"/>
          <w:iCs/>
        </w:rPr>
        <w:t> </w:t>
      </w:r>
      <w:r w:rsidR="005329F4">
        <w:rPr>
          <w:rFonts w:ascii="PT Astra Serif" w:eastAsia="Arial" w:hAnsi="PT Astra Serif"/>
          <w:lang w:eastAsia="ar-SA"/>
        </w:rPr>
        <w:t>О</w:t>
      </w:r>
      <w:r w:rsidR="005329F4" w:rsidRPr="005329F4">
        <w:rPr>
          <w:rFonts w:ascii="PT Astra Serif" w:eastAsia="Arial" w:hAnsi="PT Astra Serif"/>
          <w:lang w:eastAsia="ar-SA"/>
        </w:rPr>
        <w:t>беспеч</w:t>
      </w:r>
      <w:r w:rsidR="005329F4">
        <w:rPr>
          <w:rFonts w:ascii="PT Astra Serif" w:eastAsia="Arial" w:hAnsi="PT Astra Serif"/>
          <w:lang w:eastAsia="ar-SA"/>
        </w:rPr>
        <w:t>ение</w:t>
      </w:r>
      <w:r w:rsidR="005329F4" w:rsidRPr="005329F4">
        <w:rPr>
          <w:rFonts w:ascii="PT Astra Serif" w:eastAsia="Arial" w:hAnsi="PT Astra Serif"/>
          <w:lang w:eastAsia="ar-SA"/>
        </w:rPr>
        <w:t xml:space="preserve"> исполнени</w:t>
      </w:r>
      <w:r w:rsidR="005329F4">
        <w:rPr>
          <w:rFonts w:ascii="PT Astra Serif" w:eastAsia="Arial" w:hAnsi="PT Astra Serif"/>
          <w:lang w:eastAsia="ar-SA"/>
        </w:rPr>
        <w:t>я</w:t>
      </w:r>
      <w:r w:rsidR="005329F4" w:rsidRPr="005329F4">
        <w:rPr>
          <w:rFonts w:ascii="PT Astra Serif" w:eastAsia="Arial" w:hAnsi="PT Astra Serif"/>
          <w:lang w:eastAsia="ar-SA"/>
        </w:rPr>
        <w:t xml:space="preserve"> следующих функций:</w:t>
      </w:r>
      <w:r w:rsidR="00207EF9">
        <w:rPr>
          <w:rFonts w:ascii="PT Astra Serif" w:eastAsia="Arial" w:hAnsi="PT Astra Serif"/>
          <w:lang w:eastAsia="ar-SA"/>
        </w:rPr>
        <w:t xml:space="preserve"> </w:t>
      </w:r>
      <w:r w:rsidR="0038314A">
        <w:rPr>
          <w:rFonts w:ascii="PT Astra Serif" w:eastAsia="Arial" w:hAnsi="PT Astra Serif"/>
          <w:lang w:eastAsia="ar-SA"/>
        </w:rPr>
        <w:t>о</w:t>
      </w:r>
      <w:bookmarkStart w:id="0" w:name="_GoBack"/>
      <w:bookmarkEnd w:id="0"/>
      <w:r w:rsidR="0038314A" w:rsidRPr="0038314A">
        <w:rPr>
          <w:rFonts w:ascii="PT Astra Serif" w:eastAsia="Arial" w:hAnsi="PT Astra Serif"/>
          <w:lang w:eastAsia="ar-SA"/>
        </w:rPr>
        <w:t>существление полномочий, установленных статьей 6 Закона Томской области от 15 декабря 2014 года № 182-ОЗ «О промышленных (индустриальных) парках в Томской области»; ведение Реестра промышленных (индустриальных) парков в Томской области и актуализация информации, находящейся в нем; в рамках реализации отдельных полномочий по управлению особой экономической зоной технико-внедренческого типа, созданной на территории г. Томска (далее – особая экономическая зона): а) ведение реестра резидентов особой экономической зоны; б) выдача по требованиям резидентов особой экономической зоны или по запросам заинтересованных лиц выписки из реестра резидентов особой экономической зоны; в) заключение соглашений об осуществлении технико-внедренческой или промышленно-производственной деятельности в порядке, установленном Федеральным законом от 22 июля 2005 года №116-ФЗ «Об особых экономических зонах в Российской Федерации»; г) направление в уполномоченный Правительством Российской Федерации федеральный орган исполнительной власти копий соглашений об осуществлении (ведении) технико-внедренческой или промышленно-производственной деятельности; д) изменение условий соглашений об осуществлении технико-внедренческой или промышленно-производственной деятельности; е) расторжение соглашений об осуществлении технико-внедренческой или промышленно-производственной деятельности; взаимодействие по вопросам развития и функционирования территории опережающего социально-экономического развития «Северск (далее – ТОСЭР «Северск») с Министерством экономического развития Российской Федерации, исполнительными органами государственной власти Томской области, органами местного самоуправления муниципального образования «городской округ закрытое административно-территориальное образование Северск Томской области», управляющей компанией ТОСЭР «Северск» и ее дочерним хозяйственным обществом, осуществляющим отдельные функции по управлению ТОСЭР «Северск»; организационно-техническое обеспечение деятельности экспертного совета по технико-внедренческой или промышленно-производственной деятельности в особой экономической зоне технико-внедренческого типа в г. Томске.</w:t>
      </w:r>
    </w:p>
    <w:p w:rsidR="005329F4" w:rsidRDefault="005329F4" w:rsidP="005329F4">
      <w:pPr>
        <w:ind w:firstLine="567"/>
        <w:jc w:val="both"/>
        <w:rPr>
          <w:rFonts w:ascii="PT Astra Serif" w:eastAsia="Arial" w:hAnsi="PT Astra Serif"/>
          <w:lang w:eastAsia="ar-SA"/>
        </w:rPr>
      </w:pPr>
      <w:r>
        <w:rPr>
          <w:rFonts w:ascii="PT Astra Serif" w:eastAsia="Arial" w:hAnsi="PT Astra Serif"/>
          <w:lang w:eastAsia="ar-SA"/>
        </w:rPr>
        <w:t>3. </w:t>
      </w:r>
      <w:r w:rsidRPr="005329F4">
        <w:rPr>
          <w:rFonts w:ascii="PT Astra Serif" w:eastAsia="Arial" w:hAnsi="PT Astra Serif"/>
          <w:lang w:eastAsia="ar-SA"/>
        </w:rPr>
        <w:t>Исполн</w:t>
      </w:r>
      <w:r>
        <w:rPr>
          <w:rFonts w:ascii="PT Astra Serif" w:eastAsia="Arial" w:hAnsi="PT Astra Serif"/>
          <w:lang w:eastAsia="ar-SA"/>
        </w:rPr>
        <w:t>ение</w:t>
      </w:r>
      <w:r w:rsidRPr="005329F4">
        <w:rPr>
          <w:rFonts w:ascii="PT Astra Serif" w:eastAsia="Arial" w:hAnsi="PT Astra Serif"/>
          <w:lang w:eastAsia="ar-SA"/>
        </w:rPr>
        <w:t xml:space="preserve"> ины</w:t>
      </w:r>
      <w:r>
        <w:rPr>
          <w:rFonts w:ascii="PT Astra Serif" w:eastAsia="Arial" w:hAnsi="PT Astra Serif"/>
          <w:lang w:eastAsia="ar-SA"/>
        </w:rPr>
        <w:t>х</w:t>
      </w:r>
      <w:r w:rsidRPr="005329F4">
        <w:rPr>
          <w:rFonts w:ascii="PT Astra Serif" w:eastAsia="Arial" w:hAnsi="PT Astra Serif"/>
          <w:lang w:eastAsia="ar-SA"/>
        </w:rPr>
        <w:t xml:space="preserve"> обязанност</w:t>
      </w:r>
      <w:r>
        <w:rPr>
          <w:rFonts w:ascii="PT Astra Serif" w:eastAsia="Arial" w:hAnsi="PT Astra Serif"/>
          <w:lang w:eastAsia="ar-SA"/>
        </w:rPr>
        <w:t>ей</w:t>
      </w:r>
      <w:r w:rsidRPr="005329F4">
        <w:rPr>
          <w:rFonts w:ascii="PT Astra Serif" w:eastAsia="Arial" w:hAnsi="PT Astra Serif"/>
          <w:lang w:eastAsia="ar-SA"/>
        </w:rPr>
        <w:t xml:space="preserve"> в соответствии с действующим законодательством Российской Федерации и Томской области, а также по мере необходимости исполн</w:t>
      </w:r>
      <w:r>
        <w:rPr>
          <w:rFonts w:ascii="PT Astra Serif" w:eastAsia="Arial" w:hAnsi="PT Astra Serif"/>
          <w:lang w:eastAsia="ar-SA"/>
        </w:rPr>
        <w:t>ение</w:t>
      </w:r>
      <w:r w:rsidRPr="005329F4">
        <w:rPr>
          <w:rFonts w:ascii="PT Astra Serif" w:eastAsia="Arial" w:hAnsi="PT Astra Serif"/>
          <w:lang w:eastAsia="ar-SA"/>
        </w:rPr>
        <w:t xml:space="preserve"> ины</w:t>
      </w:r>
      <w:r>
        <w:rPr>
          <w:rFonts w:ascii="PT Astra Serif" w:eastAsia="Arial" w:hAnsi="PT Astra Serif"/>
          <w:lang w:eastAsia="ar-SA"/>
        </w:rPr>
        <w:t>х</w:t>
      </w:r>
      <w:r w:rsidRPr="005329F4">
        <w:rPr>
          <w:rFonts w:ascii="PT Astra Serif" w:eastAsia="Arial" w:hAnsi="PT Astra Serif"/>
          <w:lang w:eastAsia="ar-SA"/>
        </w:rPr>
        <w:t xml:space="preserve"> поручени</w:t>
      </w:r>
      <w:r>
        <w:rPr>
          <w:rFonts w:ascii="PT Astra Serif" w:eastAsia="Arial" w:hAnsi="PT Astra Serif"/>
          <w:lang w:eastAsia="ar-SA"/>
        </w:rPr>
        <w:t>й</w:t>
      </w:r>
      <w:r w:rsidRPr="005329F4">
        <w:rPr>
          <w:rFonts w:ascii="PT Astra Serif" w:eastAsia="Arial" w:hAnsi="PT Astra Serif"/>
          <w:lang w:eastAsia="ar-SA"/>
        </w:rPr>
        <w:t xml:space="preserve"> начальника Департамента, в том числе по итогам аппаратных совещаний и иных мероприятий с </w:t>
      </w:r>
      <w:r>
        <w:rPr>
          <w:rFonts w:ascii="PT Astra Serif" w:eastAsia="Arial" w:hAnsi="PT Astra Serif"/>
          <w:lang w:eastAsia="ar-SA"/>
        </w:rPr>
        <w:t xml:space="preserve">его </w:t>
      </w:r>
      <w:r w:rsidRPr="005329F4">
        <w:rPr>
          <w:rFonts w:ascii="PT Astra Serif" w:eastAsia="Arial" w:hAnsi="PT Astra Serif"/>
          <w:lang w:eastAsia="ar-SA"/>
        </w:rPr>
        <w:t>участием.</w:t>
      </w:r>
    </w:p>
    <w:p w:rsidR="000B1AD1" w:rsidRPr="00C7111A" w:rsidRDefault="000B1AD1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П</w:t>
      </w:r>
      <w:r w:rsidR="005329F4">
        <w:rPr>
          <w:rFonts w:ascii="PT Astra Serif" w:hAnsi="PT Astra Serif"/>
          <w:iCs/>
        </w:rPr>
        <w:t xml:space="preserve">рава: </w:t>
      </w:r>
    </w:p>
    <w:p w:rsidR="000B1AD1" w:rsidRPr="00C7111A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1. </w:t>
      </w:r>
      <w:r w:rsidR="000B1AD1" w:rsidRPr="00C7111A">
        <w:rPr>
          <w:rFonts w:ascii="PT Astra Serif" w:hAnsi="PT Astra Serif"/>
          <w:iCs/>
        </w:rPr>
        <w:t>Взаимодействовать с государственными гражданскими служащими иных исполнительных органов государственной власти по исполнению возложенных на государственного гражданского служащего функций;</w:t>
      </w:r>
    </w:p>
    <w:p w:rsidR="000B1AD1" w:rsidRPr="00C7111A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2. </w:t>
      </w:r>
      <w:r w:rsidR="000B1AD1" w:rsidRPr="00C7111A">
        <w:rPr>
          <w:rFonts w:ascii="PT Astra Serif" w:hAnsi="PT Astra Serif"/>
          <w:iCs/>
        </w:rPr>
        <w:t>Запрашивать и получать полную и объективную информацию из иных исполнительных органов государственной власти, необходимую для исполнения возложенных обязанностей;</w:t>
      </w:r>
    </w:p>
    <w:p w:rsidR="000B1AD1" w:rsidRPr="00C7111A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3. </w:t>
      </w:r>
      <w:r w:rsidR="000B1AD1" w:rsidRPr="00C7111A">
        <w:rPr>
          <w:rFonts w:ascii="PT Astra Serif" w:hAnsi="PT Astra Serif"/>
          <w:iCs/>
        </w:rPr>
        <w:t xml:space="preserve">Знакомиться с нормативными правовыми актами, соглашениями (договорами) Департамента, иными документами и материалами в рамках компетенции занимаемой должности </w:t>
      </w:r>
    </w:p>
    <w:p w:rsidR="000B1AD1" w:rsidRPr="00C7111A" w:rsidRDefault="000B1AD1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 xml:space="preserve">4. Самостоятельно выбирать тактику, формы и методы при выполнении своих </w:t>
      </w:r>
      <w:r w:rsidRPr="00C7111A">
        <w:rPr>
          <w:rFonts w:ascii="PT Astra Serif" w:hAnsi="PT Astra Serif"/>
          <w:iCs/>
        </w:rPr>
        <w:lastRenderedPageBreak/>
        <w:t>должностных обязанностей.</w:t>
      </w:r>
      <w:bookmarkStart w:id="1" w:name="sub_50007312"/>
    </w:p>
    <w:bookmarkEnd w:id="1"/>
    <w:p w:rsidR="000B1AD1" w:rsidRPr="00C7111A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5. </w:t>
      </w:r>
      <w:r w:rsidR="000B1AD1" w:rsidRPr="00C7111A">
        <w:rPr>
          <w:rFonts w:ascii="PT Astra Serif" w:hAnsi="PT Astra Serif"/>
          <w:iCs/>
        </w:rPr>
        <w:t>Получать от непосредственного руководителя объективную оценку своей деятельности;</w:t>
      </w:r>
    </w:p>
    <w:p w:rsidR="000B1AD1" w:rsidRPr="00C7111A" w:rsidRDefault="000B1AD1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6. Участвовать в совещаниях, заседаниях и других мероприятиях, проводимых Департаментом</w:t>
      </w:r>
    </w:p>
    <w:p w:rsidR="000B1AD1" w:rsidRPr="00C7111A" w:rsidRDefault="001D3C98" w:rsidP="000B1AD1">
      <w:pPr>
        <w:ind w:firstLine="567"/>
        <w:jc w:val="both"/>
        <w:rPr>
          <w:rFonts w:ascii="PT Astra Serif" w:hAnsi="PT Astra Serif"/>
          <w:iCs/>
        </w:rPr>
      </w:pPr>
      <w:r w:rsidRPr="00C7111A">
        <w:rPr>
          <w:rFonts w:ascii="PT Astra Serif" w:hAnsi="PT Astra Serif"/>
          <w:iCs/>
        </w:rPr>
        <w:t>7. </w:t>
      </w:r>
      <w:r w:rsidR="000B1AD1" w:rsidRPr="00C7111A">
        <w:rPr>
          <w:rFonts w:ascii="PT Astra Serif" w:hAnsi="PT Astra Serif"/>
          <w:iCs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3E5F9A" w:rsidRPr="00C7111A" w:rsidRDefault="003E5F9A" w:rsidP="00300806">
      <w:pPr>
        <w:widowControl/>
        <w:ind w:right="62" w:firstLine="567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 xml:space="preserve">Показатели результативности и эффективности профессиональной служебной деятельности: </w:t>
      </w:r>
    </w:p>
    <w:p w:rsidR="005B50D7" w:rsidRPr="00C7111A" w:rsidRDefault="005B50D7" w:rsidP="007123D3">
      <w:pPr>
        <w:widowControl/>
        <w:autoSpaceDE/>
        <w:autoSpaceDN/>
        <w:adjustRightInd/>
        <w:ind w:left="567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 xml:space="preserve">своевременность </w:t>
      </w:r>
      <w:r w:rsidR="00C93B9D" w:rsidRPr="00C7111A">
        <w:rPr>
          <w:rFonts w:ascii="PT Astra Serif" w:hAnsi="PT Astra Serif"/>
          <w:color w:val="000000"/>
        </w:rPr>
        <w:t>и качество</w:t>
      </w:r>
      <w:r w:rsidRPr="00C7111A">
        <w:rPr>
          <w:rFonts w:ascii="PT Astra Serif" w:hAnsi="PT Astra Serif"/>
          <w:color w:val="000000"/>
        </w:rPr>
        <w:t xml:space="preserve"> исполнения должностных обязанностей;</w:t>
      </w:r>
    </w:p>
    <w:p w:rsidR="00C93B9D" w:rsidRPr="00C7111A" w:rsidRDefault="005B50D7" w:rsidP="007123D3">
      <w:pPr>
        <w:widowControl/>
        <w:autoSpaceDE/>
        <w:autoSpaceDN/>
        <w:adjustRightInd/>
        <w:ind w:left="567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>своевременность и качество подготавливаемой информации;</w:t>
      </w:r>
    </w:p>
    <w:p w:rsidR="003E5F9A" w:rsidRPr="00C7111A" w:rsidRDefault="003E5F9A" w:rsidP="00C93B9D">
      <w:pPr>
        <w:pStyle w:val="3"/>
        <w:widowControl/>
        <w:spacing w:after="0"/>
        <w:ind w:right="62"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C7111A">
        <w:rPr>
          <w:rFonts w:ascii="PT Astra Serif" w:hAnsi="PT Astra Serif"/>
          <w:color w:val="000000"/>
          <w:sz w:val="24"/>
          <w:szCs w:val="24"/>
        </w:rPr>
        <w:t>3.</w:t>
      </w:r>
      <w:r w:rsidR="0005620D" w:rsidRPr="00C7111A">
        <w:rPr>
          <w:rFonts w:ascii="PT Astra Serif" w:hAnsi="PT Astra Serif"/>
          <w:color w:val="000000"/>
          <w:sz w:val="24"/>
          <w:szCs w:val="24"/>
        </w:rPr>
        <w:t>2</w:t>
      </w:r>
      <w:r w:rsidRPr="00C7111A">
        <w:rPr>
          <w:rFonts w:ascii="PT Astra Serif" w:hAnsi="PT Astra Serif"/>
          <w:color w:val="000000"/>
          <w:sz w:val="24"/>
          <w:szCs w:val="24"/>
        </w:rPr>
        <w:t xml:space="preserve">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 </w:t>
      </w:r>
    </w:p>
    <w:p w:rsidR="003E5F9A" w:rsidRPr="00C7111A" w:rsidRDefault="003E5F9A" w:rsidP="00300806">
      <w:pPr>
        <w:pStyle w:val="3"/>
        <w:widowControl/>
        <w:spacing w:after="0"/>
        <w:ind w:right="62" w:firstLine="567"/>
        <w:jc w:val="both"/>
        <w:rPr>
          <w:rFonts w:ascii="PT Astra Serif" w:hAnsi="PT Astra Serif"/>
          <w:color w:val="000000"/>
          <w:sz w:val="24"/>
          <w:szCs w:val="24"/>
        </w:rPr>
      </w:pPr>
      <w:r w:rsidRPr="00C7111A">
        <w:rPr>
          <w:rFonts w:ascii="PT Astra Serif" w:hAnsi="PT Astra Serif"/>
          <w:color w:val="000000"/>
          <w:sz w:val="24"/>
          <w:szCs w:val="24"/>
        </w:rPr>
        <w:t>Обязан принимать решения:</w:t>
      </w:r>
    </w:p>
    <w:p w:rsidR="009E2907" w:rsidRPr="00C7111A" w:rsidRDefault="009E2907" w:rsidP="009E2907">
      <w:pPr>
        <w:pStyle w:val="ConsNonformat"/>
        <w:widowControl/>
        <w:ind w:right="0" w:firstLine="567"/>
        <w:jc w:val="both"/>
        <w:rPr>
          <w:rFonts w:ascii="PT Astra Serif" w:hAnsi="PT Astra Serif"/>
          <w:sz w:val="24"/>
          <w:szCs w:val="24"/>
        </w:rPr>
      </w:pPr>
      <w:r w:rsidRPr="00C7111A">
        <w:rPr>
          <w:rFonts w:ascii="PT Astra Serif" w:hAnsi="PT Astra Serif"/>
          <w:sz w:val="24"/>
          <w:szCs w:val="24"/>
        </w:rPr>
        <w:t xml:space="preserve">- по вопросам планирования своей работы с учетом полученных заданий. </w:t>
      </w:r>
    </w:p>
    <w:p w:rsidR="009E2907" w:rsidRPr="00C7111A" w:rsidRDefault="009E2907" w:rsidP="009E2907">
      <w:pPr>
        <w:pStyle w:val="Style13"/>
        <w:widowControl/>
        <w:spacing w:line="240" w:lineRule="auto"/>
        <w:ind w:right="62" w:firstLine="567"/>
        <w:jc w:val="both"/>
        <w:rPr>
          <w:rFonts w:ascii="PT Astra Serif" w:hAnsi="PT Astra Serif"/>
        </w:rPr>
      </w:pPr>
      <w:r w:rsidRPr="00C7111A">
        <w:rPr>
          <w:rFonts w:ascii="PT Astra Serif" w:hAnsi="PT Astra Serif"/>
          <w:iCs/>
        </w:rPr>
        <w:t>-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  <w:r w:rsidRPr="00C7111A">
        <w:rPr>
          <w:rFonts w:ascii="PT Astra Serif" w:hAnsi="PT Astra Serif"/>
        </w:rPr>
        <w:t>.</w:t>
      </w:r>
    </w:p>
    <w:p w:rsidR="00266EBA" w:rsidRPr="00C7111A" w:rsidRDefault="00266EBA" w:rsidP="00C93B9D">
      <w:pPr>
        <w:pStyle w:val="Style13"/>
        <w:widowControl/>
        <w:spacing w:line="240" w:lineRule="auto"/>
        <w:ind w:right="62" w:firstLine="567"/>
        <w:jc w:val="both"/>
        <w:rPr>
          <w:rStyle w:val="FontStyle34"/>
          <w:rFonts w:ascii="PT Astra Serif" w:hAnsi="PT Astra Serif"/>
          <w:color w:val="000000"/>
        </w:rPr>
      </w:pPr>
      <w:r w:rsidRPr="00C7111A">
        <w:rPr>
          <w:rStyle w:val="FontStyle34"/>
          <w:rFonts w:ascii="PT Astra Serif" w:hAnsi="PT Astra Serif"/>
          <w:color w:val="000000"/>
        </w:rPr>
        <w:t xml:space="preserve"> Вправе принимать решения:</w:t>
      </w:r>
    </w:p>
    <w:p w:rsidR="00266EBA" w:rsidRPr="00C7111A" w:rsidRDefault="001D3C98" w:rsidP="00266EBA">
      <w:pPr>
        <w:pStyle w:val="a7"/>
        <w:tabs>
          <w:tab w:val="left" w:pos="567"/>
        </w:tabs>
        <w:spacing w:after="0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ab/>
      </w:r>
      <w:r w:rsidR="007123D3" w:rsidRPr="00C7111A">
        <w:rPr>
          <w:rFonts w:ascii="PT Astra Serif" w:hAnsi="PT Astra Serif"/>
          <w:color w:val="000000"/>
        </w:rPr>
        <w:t>-</w:t>
      </w:r>
      <w:r w:rsidR="00266EBA" w:rsidRPr="00C7111A">
        <w:rPr>
          <w:rFonts w:ascii="PT Astra Serif" w:hAnsi="PT Astra Serif"/>
          <w:color w:val="000000"/>
        </w:rPr>
        <w:t xml:space="preserve"> </w:t>
      </w:r>
      <w:r w:rsidR="00E6398A" w:rsidRPr="00C7111A">
        <w:rPr>
          <w:rFonts w:ascii="PT Astra Serif" w:hAnsi="PT Astra Serif"/>
          <w:color w:val="000000"/>
        </w:rPr>
        <w:t>п</w:t>
      </w:r>
      <w:r w:rsidR="00266EBA" w:rsidRPr="00C7111A">
        <w:rPr>
          <w:rFonts w:ascii="PT Astra Serif" w:hAnsi="PT Astra Serif"/>
          <w:color w:val="000000"/>
        </w:rPr>
        <w:t xml:space="preserve">ри получении какой-либо информации от структурных подразделений Администрации Томской области и иных исполнительных органов государственной власти области (в соответствии с принятыми нормативными правовыми актами) </w:t>
      </w:r>
      <w:r w:rsidR="00581198" w:rsidRPr="00C7111A">
        <w:rPr>
          <w:rFonts w:ascii="PT Astra Serif" w:hAnsi="PT Astra Serif"/>
          <w:color w:val="000000"/>
        </w:rPr>
        <w:t>консультант</w:t>
      </w:r>
      <w:r w:rsidR="00266EBA" w:rsidRPr="00C7111A">
        <w:rPr>
          <w:rFonts w:ascii="PT Astra Serif" w:hAnsi="PT Astra Serif"/>
          <w:color w:val="000000"/>
        </w:rPr>
        <w:t xml:space="preserve">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случае отказа исполнителя выполнить поручение, </w:t>
      </w:r>
      <w:r w:rsidR="00581198" w:rsidRPr="00C7111A">
        <w:rPr>
          <w:rFonts w:ascii="PT Astra Serif" w:hAnsi="PT Astra Serif"/>
          <w:color w:val="000000"/>
        </w:rPr>
        <w:t>консультант</w:t>
      </w:r>
      <w:r w:rsidR="00266EBA" w:rsidRPr="00C7111A">
        <w:rPr>
          <w:rFonts w:ascii="PT Astra Serif" w:hAnsi="PT Astra Serif"/>
          <w:color w:val="000000"/>
        </w:rPr>
        <w:t xml:space="preserve"> имеет право обратиться к руководителю исполнителя;</w:t>
      </w:r>
    </w:p>
    <w:p w:rsidR="00EB5DB1" w:rsidRPr="00C7111A" w:rsidRDefault="00E6398A" w:rsidP="001D3C98">
      <w:pPr>
        <w:pStyle w:val="Style13"/>
        <w:widowControl/>
        <w:spacing w:line="240" w:lineRule="auto"/>
        <w:ind w:firstLine="720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 xml:space="preserve">- при запрашивании </w:t>
      </w:r>
      <w:r w:rsidR="00266EBA" w:rsidRPr="00C7111A">
        <w:rPr>
          <w:rFonts w:ascii="PT Astra Serif" w:hAnsi="PT Astra Serif"/>
          <w:color w:val="000000"/>
        </w:rPr>
        <w:t>методически</w:t>
      </w:r>
      <w:r w:rsidRPr="00C7111A">
        <w:rPr>
          <w:rFonts w:ascii="PT Astra Serif" w:hAnsi="PT Astra Serif"/>
          <w:color w:val="000000"/>
        </w:rPr>
        <w:t>х</w:t>
      </w:r>
      <w:r w:rsidR="00266EBA" w:rsidRPr="00C7111A">
        <w:rPr>
          <w:rFonts w:ascii="PT Astra Serif" w:hAnsi="PT Astra Serif"/>
          <w:color w:val="000000"/>
        </w:rPr>
        <w:t>, справочны</w:t>
      </w:r>
      <w:r w:rsidRPr="00C7111A">
        <w:rPr>
          <w:rFonts w:ascii="PT Astra Serif" w:hAnsi="PT Astra Serif"/>
          <w:color w:val="000000"/>
        </w:rPr>
        <w:t>х</w:t>
      </w:r>
      <w:r w:rsidR="00266EBA" w:rsidRPr="00C7111A">
        <w:rPr>
          <w:rFonts w:ascii="PT Astra Serif" w:hAnsi="PT Astra Serif"/>
          <w:color w:val="000000"/>
        </w:rPr>
        <w:t>, статистически</w:t>
      </w:r>
      <w:r w:rsidRPr="00C7111A">
        <w:rPr>
          <w:rFonts w:ascii="PT Astra Serif" w:hAnsi="PT Astra Serif"/>
          <w:color w:val="000000"/>
        </w:rPr>
        <w:t>х</w:t>
      </w:r>
      <w:r w:rsidR="00266EBA" w:rsidRPr="00C7111A">
        <w:rPr>
          <w:rFonts w:ascii="PT Astra Serif" w:hAnsi="PT Astra Serif"/>
          <w:color w:val="000000"/>
        </w:rPr>
        <w:t xml:space="preserve"> и други</w:t>
      </w:r>
      <w:r w:rsidRPr="00C7111A">
        <w:rPr>
          <w:rFonts w:ascii="PT Astra Serif" w:hAnsi="PT Astra Serif"/>
          <w:color w:val="000000"/>
        </w:rPr>
        <w:t>х</w:t>
      </w:r>
      <w:r w:rsidR="00266EBA" w:rsidRPr="00C7111A">
        <w:rPr>
          <w:rFonts w:ascii="PT Astra Serif" w:hAnsi="PT Astra Serif"/>
          <w:color w:val="000000"/>
        </w:rPr>
        <w:t xml:space="preserve"> материал</w:t>
      </w:r>
      <w:r w:rsidRPr="00C7111A">
        <w:rPr>
          <w:rFonts w:ascii="PT Astra Serif" w:hAnsi="PT Astra Serif"/>
          <w:color w:val="000000"/>
        </w:rPr>
        <w:t>ов</w:t>
      </w:r>
      <w:r w:rsidR="00266EBA" w:rsidRPr="00C7111A">
        <w:rPr>
          <w:rFonts w:ascii="PT Astra Serif" w:hAnsi="PT Astra Serif"/>
          <w:color w:val="000000"/>
        </w:rPr>
        <w:t>, необходимы</w:t>
      </w:r>
      <w:r w:rsidRPr="00C7111A">
        <w:rPr>
          <w:rFonts w:ascii="PT Astra Serif" w:hAnsi="PT Astra Serif"/>
          <w:color w:val="000000"/>
        </w:rPr>
        <w:t>х</w:t>
      </w:r>
      <w:r w:rsidR="00266EBA" w:rsidRPr="00C7111A">
        <w:rPr>
          <w:rFonts w:ascii="PT Astra Serif" w:hAnsi="PT Astra Serif"/>
          <w:color w:val="000000"/>
        </w:rPr>
        <w:t xml:space="preserve"> для выполнения служебных обязанностей и поручений.</w:t>
      </w:r>
    </w:p>
    <w:p w:rsidR="003E5F9A" w:rsidRPr="00C7111A" w:rsidRDefault="00636C7D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4"/>
          <w:rFonts w:ascii="PT Astra Serif" w:hAnsi="PT Astra Serif"/>
          <w:color w:val="000000"/>
        </w:rPr>
      </w:pPr>
      <w:r w:rsidRPr="00C7111A">
        <w:rPr>
          <w:rStyle w:val="FontStyle34"/>
          <w:rFonts w:ascii="PT Astra Serif" w:hAnsi="PT Astra Serif"/>
          <w:color w:val="000000"/>
        </w:rPr>
        <w:t>-</w:t>
      </w:r>
      <w:r w:rsidR="003E5F9A" w:rsidRPr="00C7111A">
        <w:rPr>
          <w:rStyle w:val="FontStyle34"/>
          <w:rFonts w:ascii="PT Astra Serif" w:hAnsi="PT Astra Serif"/>
          <w:color w:val="000000"/>
        </w:rPr>
        <w:t xml:space="preserve"> </w:t>
      </w:r>
      <w:r w:rsidR="00E6398A" w:rsidRPr="00C7111A">
        <w:rPr>
          <w:rStyle w:val="FontStyle34"/>
          <w:rFonts w:ascii="PT Astra Serif" w:hAnsi="PT Astra Serif"/>
          <w:color w:val="000000"/>
        </w:rPr>
        <w:t>п</w:t>
      </w:r>
      <w:r w:rsidR="003E5F9A" w:rsidRPr="00C7111A">
        <w:rPr>
          <w:rStyle w:val="FontStyle34"/>
          <w:rFonts w:ascii="PT Astra Serif" w:hAnsi="PT Astra Serif"/>
          <w:color w:val="000000"/>
        </w:rPr>
        <w:t>о вопросам планирования своей работы с учетом полученных заданий</w:t>
      </w:r>
      <w:r w:rsidR="0077140F" w:rsidRPr="00C7111A">
        <w:rPr>
          <w:rStyle w:val="FontStyle34"/>
          <w:rFonts w:ascii="PT Astra Serif" w:hAnsi="PT Astra Serif"/>
          <w:color w:val="000000"/>
        </w:rPr>
        <w:t>;</w:t>
      </w:r>
    </w:p>
    <w:p w:rsidR="00D94EBC" w:rsidRPr="00C7111A" w:rsidRDefault="0077140F" w:rsidP="001D3C98">
      <w:pPr>
        <w:pStyle w:val="Style13"/>
        <w:widowControl/>
        <w:spacing w:line="240" w:lineRule="auto"/>
        <w:ind w:right="62" w:firstLine="720"/>
        <w:jc w:val="both"/>
        <w:rPr>
          <w:rStyle w:val="FontStyle35"/>
          <w:rFonts w:ascii="PT Astra Serif" w:hAnsi="PT Astra Serif"/>
          <w:i w:val="0"/>
          <w:iCs w:val="0"/>
        </w:rPr>
      </w:pPr>
      <w:r w:rsidRPr="00C7111A">
        <w:rPr>
          <w:rStyle w:val="FontStyle34"/>
          <w:rFonts w:ascii="PT Astra Serif" w:hAnsi="PT Astra Serif"/>
          <w:color w:val="000000"/>
        </w:rPr>
        <w:t>-</w:t>
      </w:r>
      <w:r w:rsidRPr="00C7111A">
        <w:rPr>
          <w:rFonts w:ascii="PT Astra Serif" w:hAnsi="PT Astra Serif"/>
          <w:iCs/>
        </w:rPr>
        <w:t xml:space="preserve">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</w:p>
    <w:p w:rsidR="00D94EBC" w:rsidRPr="00C7111A" w:rsidRDefault="00D94EBC" w:rsidP="00F92D50">
      <w:pPr>
        <w:pStyle w:val="Style17"/>
        <w:widowControl/>
        <w:numPr>
          <w:ilvl w:val="0"/>
          <w:numId w:val="25"/>
        </w:numPr>
        <w:spacing w:before="163" w:line="240" w:lineRule="auto"/>
        <w:jc w:val="center"/>
        <w:rPr>
          <w:rFonts w:ascii="PT Astra Serif" w:hAnsi="PT Astra Serif"/>
          <w:b/>
          <w:color w:val="000000"/>
        </w:rPr>
      </w:pPr>
      <w:r w:rsidRPr="00C7111A">
        <w:rPr>
          <w:rStyle w:val="FontStyle33"/>
          <w:rFonts w:ascii="PT Astra Serif" w:hAnsi="PT Astra Serif"/>
          <w:color w:val="000000"/>
        </w:rPr>
        <w:t>Поощрение и ответственность государственного гражданского служащего за результаты исполнения</w:t>
      </w:r>
      <w:r w:rsidRPr="00C7111A">
        <w:rPr>
          <w:rStyle w:val="FontStyle33"/>
          <w:rFonts w:ascii="PT Astra Serif" w:hAnsi="PT Astra Serif"/>
          <w:b w:val="0"/>
          <w:color w:val="000000"/>
        </w:rPr>
        <w:t xml:space="preserve"> </w:t>
      </w:r>
      <w:r w:rsidRPr="00C7111A">
        <w:rPr>
          <w:rFonts w:ascii="PT Astra Serif" w:hAnsi="PT Astra Serif"/>
          <w:b/>
          <w:color w:val="000000"/>
        </w:rPr>
        <w:t>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</w:t>
      </w:r>
      <w:r w:rsidR="00F92D50" w:rsidRPr="00C7111A">
        <w:rPr>
          <w:rFonts w:ascii="PT Astra Serif" w:hAnsi="PT Astra Serif"/>
          <w:b/>
          <w:color w:val="000000"/>
        </w:rPr>
        <w:t xml:space="preserve"> </w:t>
      </w:r>
      <w:r w:rsidRPr="00C7111A">
        <w:rPr>
          <w:rFonts w:ascii="PT Astra Serif" w:hAnsi="PT Astra Serif"/>
          <w:b/>
          <w:color w:val="000000"/>
        </w:rPr>
        <w:t>в целях противодействия коррупции</w:t>
      </w:r>
    </w:p>
    <w:p w:rsidR="00D94EBC" w:rsidRPr="00C7111A" w:rsidRDefault="00F92D50" w:rsidP="001D3C98">
      <w:pPr>
        <w:widowControl/>
        <w:ind w:firstLine="709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>7</w:t>
      </w:r>
      <w:r w:rsidR="00D94EBC" w:rsidRPr="00C7111A">
        <w:rPr>
          <w:rFonts w:ascii="PT Astra Serif" w:hAnsi="PT Astra Serif"/>
          <w:color w:val="000000"/>
        </w:rPr>
        <w:t>.1. Поощрение и награждение государственного гражданского служащего</w:t>
      </w:r>
      <w:r w:rsidRPr="00C7111A">
        <w:rPr>
          <w:rFonts w:ascii="PT Astra Serif" w:hAnsi="PT Astra Serif"/>
          <w:color w:val="000000"/>
        </w:rPr>
        <w:t>:</w:t>
      </w:r>
      <w:r w:rsidR="00D94EBC" w:rsidRPr="00C7111A">
        <w:rPr>
          <w:rFonts w:ascii="PT Astra Serif" w:hAnsi="PT Astra Serif"/>
          <w:color w:val="000000"/>
        </w:rPr>
        <w:t xml:space="preserve"> </w:t>
      </w:r>
    </w:p>
    <w:p w:rsidR="00D94EBC" w:rsidRPr="00C7111A" w:rsidRDefault="006F5190" w:rsidP="002C31F8">
      <w:pPr>
        <w:ind w:firstLine="709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</w:rPr>
        <w:t xml:space="preserve">Гражданский служащий </w:t>
      </w:r>
      <w:r w:rsidR="00D94EBC" w:rsidRPr="00C7111A">
        <w:rPr>
          <w:rFonts w:ascii="PT Astra Serif" w:hAnsi="PT Astra Serif"/>
          <w:color w:val="000000"/>
        </w:rPr>
        <w:t>имеет право:</w:t>
      </w:r>
    </w:p>
    <w:p w:rsidR="00D94EBC" w:rsidRPr="00C7111A" w:rsidRDefault="00636C7D" w:rsidP="001D3C98">
      <w:pPr>
        <w:widowControl/>
        <w:ind w:firstLine="851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>-</w:t>
      </w:r>
      <w:r w:rsidR="00D94EBC" w:rsidRPr="00C7111A">
        <w:rPr>
          <w:rFonts w:ascii="PT Astra Serif" w:hAnsi="PT Astra Serif"/>
          <w:color w:val="000000"/>
        </w:rPr>
        <w:t xml:space="preserve">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D94EBC" w:rsidRPr="00C7111A" w:rsidRDefault="00636C7D" w:rsidP="001D3C98">
      <w:pPr>
        <w:widowControl/>
        <w:ind w:firstLine="851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>-</w:t>
      </w:r>
      <w:r w:rsidR="00D94EBC" w:rsidRPr="00C7111A">
        <w:rPr>
          <w:rFonts w:ascii="PT Astra Serif" w:hAnsi="PT Astra Serif"/>
          <w:color w:val="000000"/>
        </w:rPr>
        <w:t xml:space="preserve"> Претендовать на моральное и материальное вознаграждение в соответствии со статьей 55 Федерального закона от 27.07.2004 № 79-ФЗ «О государственной гражданской службе Российской Федерации», за безупречную и эффективную государственную гражданскую службу.</w:t>
      </w:r>
    </w:p>
    <w:p w:rsidR="00D94EBC" w:rsidRPr="00C7111A" w:rsidRDefault="00F92D50" w:rsidP="008B3919">
      <w:pPr>
        <w:ind w:firstLine="851"/>
        <w:jc w:val="both"/>
        <w:rPr>
          <w:rFonts w:ascii="PT Astra Serif" w:hAnsi="PT Astra Serif"/>
          <w:color w:val="000000"/>
        </w:rPr>
      </w:pPr>
      <w:r w:rsidRPr="00C7111A">
        <w:rPr>
          <w:rFonts w:ascii="PT Astra Serif" w:hAnsi="PT Astra Serif"/>
          <w:color w:val="000000"/>
        </w:rPr>
        <w:t>7</w:t>
      </w:r>
      <w:r w:rsidR="00D94EBC" w:rsidRPr="00C7111A">
        <w:rPr>
          <w:rFonts w:ascii="PT Astra Serif" w:hAnsi="PT Astra Serif"/>
          <w:color w:val="000000"/>
        </w:rPr>
        <w:t>.2.</w:t>
      </w:r>
      <w:r w:rsidR="001D3C98" w:rsidRPr="00C7111A">
        <w:rPr>
          <w:rFonts w:ascii="PT Astra Serif" w:hAnsi="PT Astra Serif"/>
          <w:color w:val="000000"/>
        </w:rPr>
        <w:t> </w:t>
      </w:r>
      <w:r w:rsidR="00D94EBC" w:rsidRPr="00C7111A">
        <w:rPr>
          <w:rFonts w:ascii="PT Astra Serif" w:hAnsi="PT Astra Serif"/>
          <w:color w:val="000000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урегулирования конфликта интересов и неисполнения обязанностей, установленных в целях противодействия коррупции</w:t>
      </w:r>
      <w:r w:rsidR="006F5190" w:rsidRPr="00C7111A">
        <w:rPr>
          <w:rFonts w:ascii="PT Astra Serif" w:hAnsi="PT Astra Serif"/>
          <w:color w:val="000000"/>
        </w:rPr>
        <w:t xml:space="preserve"> </w:t>
      </w:r>
      <w:r w:rsidRPr="00C7111A">
        <w:rPr>
          <w:rFonts w:ascii="PT Astra Serif" w:hAnsi="PT Astra Serif"/>
          <w:color w:val="000000"/>
        </w:rPr>
        <w:t xml:space="preserve">предусмотрена Федеральным законом от 27.07.2004 № 79-ФЗ «О государственной </w:t>
      </w:r>
      <w:r w:rsidRPr="00C7111A">
        <w:rPr>
          <w:rFonts w:ascii="PT Astra Serif" w:hAnsi="PT Astra Serif"/>
          <w:color w:val="000000"/>
        </w:rPr>
        <w:lastRenderedPageBreak/>
        <w:t>гражданской службе Российской Федерации», Федеральным законом от 25.12.2008 № 273-ФЗ «О противодействии коррупции» и другими федеральными законами.</w:t>
      </w:r>
    </w:p>
    <w:sectPr w:rsidR="00D94EBC" w:rsidRPr="00C7111A" w:rsidSect="002426F0">
      <w:type w:val="continuous"/>
      <w:pgSz w:w="11905" w:h="16837"/>
      <w:pgMar w:top="1134" w:right="941" w:bottom="709" w:left="154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29DE" w:rsidRDefault="009629DE">
      <w:r>
        <w:separator/>
      </w:r>
    </w:p>
  </w:endnote>
  <w:endnote w:type="continuationSeparator" w:id="0">
    <w:p w:rsidR="009629DE" w:rsidRDefault="00962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29DE" w:rsidRDefault="009629DE">
      <w:r>
        <w:separator/>
      </w:r>
    </w:p>
  </w:footnote>
  <w:footnote w:type="continuationSeparator" w:id="0">
    <w:p w:rsidR="009629DE" w:rsidRDefault="009629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D0A904E"/>
    <w:lvl w:ilvl="0">
      <w:numFmt w:val="bullet"/>
      <w:lvlText w:val="*"/>
      <w:lvlJc w:val="left"/>
    </w:lvl>
  </w:abstractNum>
  <w:abstractNum w:abstractNumId="1" w15:restartNumberingAfterBreak="0">
    <w:nsid w:val="029D70B9"/>
    <w:multiLevelType w:val="hybridMultilevel"/>
    <w:tmpl w:val="76EE071E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246470"/>
    <w:multiLevelType w:val="hybridMultilevel"/>
    <w:tmpl w:val="E1809EE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F4C07"/>
    <w:multiLevelType w:val="multilevel"/>
    <w:tmpl w:val="7EC6EB30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9A1D5B"/>
    <w:multiLevelType w:val="hybridMultilevel"/>
    <w:tmpl w:val="A72CC4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2512D"/>
    <w:multiLevelType w:val="hybridMultilevel"/>
    <w:tmpl w:val="C65AFED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CA9234E"/>
    <w:multiLevelType w:val="singleLevel"/>
    <w:tmpl w:val="52E6A1B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216E34E1"/>
    <w:multiLevelType w:val="multilevel"/>
    <w:tmpl w:val="C6A644D6"/>
    <w:lvl w:ilvl="0">
      <w:start w:val="5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266235FB"/>
    <w:multiLevelType w:val="hybridMultilevel"/>
    <w:tmpl w:val="20D85E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7"/>
        </w:tabs>
        <w:ind w:left="19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7"/>
        </w:tabs>
        <w:ind w:left="27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7"/>
        </w:tabs>
        <w:ind w:left="34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7"/>
        </w:tabs>
        <w:ind w:left="41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7"/>
        </w:tabs>
        <w:ind w:left="48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7"/>
        </w:tabs>
        <w:ind w:left="55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7"/>
        </w:tabs>
        <w:ind w:left="63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7"/>
        </w:tabs>
        <w:ind w:left="7037" w:hanging="360"/>
      </w:pPr>
      <w:rPr>
        <w:rFonts w:ascii="Wingdings" w:hAnsi="Wingdings" w:hint="default"/>
      </w:rPr>
    </w:lvl>
  </w:abstractNum>
  <w:abstractNum w:abstractNumId="9" w15:restartNumberingAfterBreak="0">
    <w:nsid w:val="2CD65262"/>
    <w:multiLevelType w:val="multilevel"/>
    <w:tmpl w:val="7E68C3D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z w:val="24"/>
      </w:rPr>
    </w:lvl>
  </w:abstractNum>
  <w:abstractNum w:abstractNumId="10" w15:restartNumberingAfterBreak="0">
    <w:nsid w:val="406A73EF"/>
    <w:multiLevelType w:val="multilevel"/>
    <w:tmpl w:val="E35CE46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  <w:i w:val="0"/>
        <w:u w:val="none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i w:val="0"/>
        <w:u w:val="none"/>
      </w:rPr>
    </w:lvl>
    <w:lvl w:ilvl="2">
      <w:start w:val="9"/>
      <w:numFmt w:val="decimal"/>
      <w:lvlText w:val="%1.%2.%3."/>
      <w:lvlJc w:val="left"/>
      <w:pPr>
        <w:ind w:left="1800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i w:val="0"/>
        <w:u w:val="none"/>
      </w:rPr>
    </w:lvl>
  </w:abstractNum>
  <w:abstractNum w:abstractNumId="11" w15:restartNumberingAfterBreak="0">
    <w:nsid w:val="41633A8C"/>
    <w:multiLevelType w:val="hybridMultilevel"/>
    <w:tmpl w:val="5386C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7951F7"/>
    <w:multiLevelType w:val="singleLevel"/>
    <w:tmpl w:val="79E0F518"/>
    <w:lvl w:ilvl="0">
      <w:start w:val="4"/>
      <w:numFmt w:val="decimal"/>
      <w:lvlText w:val="%1."/>
      <w:legacy w:legacy="1" w:legacySpace="0" w:legacyIndent="456"/>
      <w:lvlJc w:val="left"/>
      <w:rPr>
        <w:rFonts w:ascii="Times New Roman" w:hAnsi="Times New Roman" w:cs="Times New Roman" w:hint="default"/>
        <w:b w:val="0"/>
      </w:rPr>
    </w:lvl>
  </w:abstractNum>
  <w:abstractNum w:abstractNumId="13" w15:restartNumberingAfterBreak="0">
    <w:nsid w:val="46B41D54"/>
    <w:multiLevelType w:val="singleLevel"/>
    <w:tmpl w:val="5288A516"/>
    <w:lvl w:ilvl="0">
      <w:start w:val="4"/>
      <w:numFmt w:val="decimal"/>
      <w:lvlText w:val="2.1.%1."/>
      <w:legacy w:legacy="1" w:legacySpace="0" w:legacyIndent="610"/>
      <w:lvlJc w:val="left"/>
      <w:rPr>
        <w:rFonts w:ascii="Times New Roman" w:hAnsi="Times New Roman" w:cs="Times New Roman" w:hint="default"/>
        <w:color w:val="auto"/>
      </w:rPr>
    </w:lvl>
  </w:abstractNum>
  <w:abstractNum w:abstractNumId="14" w15:restartNumberingAfterBreak="0">
    <w:nsid w:val="4EB127E0"/>
    <w:multiLevelType w:val="hybridMultilevel"/>
    <w:tmpl w:val="77963B1E"/>
    <w:lvl w:ilvl="0" w:tplc="9B92B98A">
      <w:start w:val="7"/>
      <w:numFmt w:val="decimal"/>
      <w:lvlText w:val="2.1.%1.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color w:val="auto"/>
      </w:rPr>
    </w:lvl>
    <w:lvl w:ilvl="1" w:tplc="5B1842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6C7449"/>
    <w:multiLevelType w:val="multilevel"/>
    <w:tmpl w:val="CF80DFE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 w15:restartNumberingAfterBreak="0">
    <w:nsid w:val="5D293FC1"/>
    <w:multiLevelType w:val="singleLevel"/>
    <w:tmpl w:val="D34E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abstractNum w:abstractNumId="17" w15:restartNumberingAfterBreak="0">
    <w:nsid w:val="62162784"/>
    <w:multiLevelType w:val="multilevel"/>
    <w:tmpl w:val="7932F81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40722A2"/>
    <w:multiLevelType w:val="singleLevel"/>
    <w:tmpl w:val="9A4E4AB4"/>
    <w:lvl w:ilvl="0">
      <w:start w:val="9"/>
      <w:numFmt w:val="decimal"/>
      <w:lvlText w:val="2.1.%1."/>
      <w:legacy w:legacy="1" w:legacySpace="0" w:legacyIndent="61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6416704A"/>
    <w:multiLevelType w:val="hybridMultilevel"/>
    <w:tmpl w:val="650AA27E"/>
    <w:lvl w:ilvl="0" w:tplc="2974D4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ED54135"/>
    <w:multiLevelType w:val="hybridMultilevel"/>
    <w:tmpl w:val="851E3FB2"/>
    <w:lvl w:ilvl="0" w:tplc="2974D4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BD66A4"/>
    <w:multiLevelType w:val="singleLevel"/>
    <w:tmpl w:val="E6E693B6"/>
    <w:lvl w:ilvl="0">
      <w:start w:val="1"/>
      <w:numFmt w:val="decimal"/>
      <w:lvlText w:val="1.%1."/>
      <w:legacy w:legacy="1" w:legacySpace="0" w:legacyIndent="447"/>
      <w:lvlJc w:val="left"/>
      <w:rPr>
        <w:rFonts w:ascii="Times New Roman" w:hAnsi="Times New Roman" w:cs="Times New Roman" w:hint="default"/>
        <w:b w:val="0"/>
      </w:rPr>
    </w:lvl>
  </w:abstractNum>
  <w:abstractNum w:abstractNumId="22" w15:restartNumberingAfterBreak="0">
    <w:nsid w:val="7F1C1DC8"/>
    <w:multiLevelType w:val="hybridMultilevel"/>
    <w:tmpl w:val="963274D8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3"/>
  </w:num>
  <w:num w:numId="5">
    <w:abstractNumId w:val="13"/>
    <w:lvlOverride w:ilvl="0">
      <w:lvl w:ilvl="0">
        <w:start w:val="5"/>
        <w:numFmt w:val="decimal"/>
        <w:lvlText w:val="2.1.%1."/>
        <w:legacy w:legacy="1" w:legacySpace="0" w:legacyIndent="61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6">
    <w:abstractNumId w:val="18"/>
  </w:num>
  <w:num w:numId="7">
    <w:abstractNumId w:val="6"/>
  </w:num>
  <w:num w:numId="8">
    <w:abstractNumId w:val="12"/>
  </w:num>
  <w:num w:numId="9">
    <w:abstractNumId w:val="3"/>
  </w:num>
  <w:num w:numId="10">
    <w:abstractNumId w:val="22"/>
  </w:num>
  <w:num w:numId="11">
    <w:abstractNumId w:val="1"/>
  </w:num>
  <w:num w:numId="12">
    <w:abstractNumId w:val="8"/>
  </w:num>
  <w:num w:numId="13">
    <w:abstractNumId w:val="4"/>
  </w:num>
  <w:num w:numId="14">
    <w:abstractNumId w:val="14"/>
  </w:num>
  <w:num w:numId="15">
    <w:abstractNumId w:val="7"/>
  </w:num>
  <w:num w:numId="16">
    <w:abstractNumId w:val="16"/>
  </w:num>
  <w:num w:numId="17">
    <w:abstractNumId w:val="19"/>
  </w:num>
  <w:num w:numId="18">
    <w:abstractNumId w:val="20"/>
  </w:num>
  <w:num w:numId="19">
    <w:abstractNumId w:val="5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0"/>
  </w:num>
  <w:num w:numId="25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42"/>
    <w:rsid w:val="0000439A"/>
    <w:rsid w:val="00007BC4"/>
    <w:rsid w:val="000249DE"/>
    <w:rsid w:val="00027543"/>
    <w:rsid w:val="00040379"/>
    <w:rsid w:val="0005620D"/>
    <w:rsid w:val="00075691"/>
    <w:rsid w:val="0009296F"/>
    <w:rsid w:val="000B0322"/>
    <w:rsid w:val="000B1AD1"/>
    <w:rsid w:val="001402E3"/>
    <w:rsid w:val="00143340"/>
    <w:rsid w:val="00161D42"/>
    <w:rsid w:val="0016753A"/>
    <w:rsid w:val="00183D5D"/>
    <w:rsid w:val="001A3618"/>
    <w:rsid w:val="001B56AA"/>
    <w:rsid w:val="001C68D6"/>
    <w:rsid w:val="001D0E4A"/>
    <w:rsid w:val="001D3C98"/>
    <w:rsid w:val="001F330C"/>
    <w:rsid w:val="001F6EB5"/>
    <w:rsid w:val="00206485"/>
    <w:rsid w:val="00207EF9"/>
    <w:rsid w:val="00215943"/>
    <w:rsid w:val="0022379B"/>
    <w:rsid w:val="002265BB"/>
    <w:rsid w:val="002275A3"/>
    <w:rsid w:val="002426F0"/>
    <w:rsid w:val="002473DE"/>
    <w:rsid w:val="00254053"/>
    <w:rsid w:val="00266EBA"/>
    <w:rsid w:val="0029130D"/>
    <w:rsid w:val="002923A1"/>
    <w:rsid w:val="00296BB6"/>
    <w:rsid w:val="002C31F8"/>
    <w:rsid w:val="002D664E"/>
    <w:rsid w:val="00300806"/>
    <w:rsid w:val="00323CA0"/>
    <w:rsid w:val="00342B97"/>
    <w:rsid w:val="0038314A"/>
    <w:rsid w:val="003A42F2"/>
    <w:rsid w:val="003C1954"/>
    <w:rsid w:val="003C5F67"/>
    <w:rsid w:val="003C60B3"/>
    <w:rsid w:val="003E5F9A"/>
    <w:rsid w:val="003F0EDE"/>
    <w:rsid w:val="003F33FE"/>
    <w:rsid w:val="004209E0"/>
    <w:rsid w:val="004444AA"/>
    <w:rsid w:val="004569B0"/>
    <w:rsid w:val="0046320C"/>
    <w:rsid w:val="00471E35"/>
    <w:rsid w:val="00484EFB"/>
    <w:rsid w:val="004874C3"/>
    <w:rsid w:val="00497507"/>
    <w:rsid w:val="004A66B6"/>
    <w:rsid w:val="004D77F3"/>
    <w:rsid w:val="004E21A8"/>
    <w:rsid w:val="004F74A9"/>
    <w:rsid w:val="00516D91"/>
    <w:rsid w:val="005209CC"/>
    <w:rsid w:val="00523528"/>
    <w:rsid w:val="005329F4"/>
    <w:rsid w:val="005440D0"/>
    <w:rsid w:val="005521A7"/>
    <w:rsid w:val="00552A17"/>
    <w:rsid w:val="0055628E"/>
    <w:rsid w:val="00573A74"/>
    <w:rsid w:val="00581198"/>
    <w:rsid w:val="005A3E26"/>
    <w:rsid w:val="005B50D7"/>
    <w:rsid w:val="005B520F"/>
    <w:rsid w:val="005B526E"/>
    <w:rsid w:val="005E3546"/>
    <w:rsid w:val="005F128E"/>
    <w:rsid w:val="00610262"/>
    <w:rsid w:val="00636C7D"/>
    <w:rsid w:val="00642C97"/>
    <w:rsid w:val="00653765"/>
    <w:rsid w:val="006604AE"/>
    <w:rsid w:val="00666C59"/>
    <w:rsid w:val="00691824"/>
    <w:rsid w:val="006A4695"/>
    <w:rsid w:val="006C37F8"/>
    <w:rsid w:val="006C6A7A"/>
    <w:rsid w:val="006C7989"/>
    <w:rsid w:val="006F5190"/>
    <w:rsid w:val="007123D3"/>
    <w:rsid w:val="00725568"/>
    <w:rsid w:val="007347BD"/>
    <w:rsid w:val="00763D4C"/>
    <w:rsid w:val="00767ACD"/>
    <w:rsid w:val="0077140F"/>
    <w:rsid w:val="007801C2"/>
    <w:rsid w:val="00792A7E"/>
    <w:rsid w:val="007C1FBB"/>
    <w:rsid w:val="007D374F"/>
    <w:rsid w:val="007D4D29"/>
    <w:rsid w:val="007D71B6"/>
    <w:rsid w:val="007F097D"/>
    <w:rsid w:val="0082542E"/>
    <w:rsid w:val="00845C6B"/>
    <w:rsid w:val="008606E8"/>
    <w:rsid w:val="00862E6F"/>
    <w:rsid w:val="00884EC8"/>
    <w:rsid w:val="00886F02"/>
    <w:rsid w:val="008870B8"/>
    <w:rsid w:val="00891072"/>
    <w:rsid w:val="008B1529"/>
    <w:rsid w:val="008B3919"/>
    <w:rsid w:val="008C3C4E"/>
    <w:rsid w:val="008D14EE"/>
    <w:rsid w:val="008E13EE"/>
    <w:rsid w:val="00901CED"/>
    <w:rsid w:val="00916BD2"/>
    <w:rsid w:val="00927AEA"/>
    <w:rsid w:val="0093665C"/>
    <w:rsid w:val="00951942"/>
    <w:rsid w:val="00953CE9"/>
    <w:rsid w:val="009629DE"/>
    <w:rsid w:val="00975C46"/>
    <w:rsid w:val="00980139"/>
    <w:rsid w:val="0098476E"/>
    <w:rsid w:val="00985B95"/>
    <w:rsid w:val="0099188E"/>
    <w:rsid w:val="009A0F25"/>
    <w:rsid w:val="009A625C"/>
    <w:rsid w:val="009B26A3"/>
    <w:rsid w:val="009C6A26"/>
    <w:rsid w:val="009E04A5"/>
    <w:rsid w:val="009E2907"/>
    <w:rsid w:val="009E39A8"/>
    <w:rsid w:val="009E3A1C"/>
    <w:rsid w:val="009F38DA"/>
    <w:rsid w:val="00A03B6D"/>
    <w:rsid w:val="00A06029"/>
    <w:rsid w:val="00A35C0B"/>
    <w:rsid w:val="00A67EC3"/>
    <w:rsid w:val="00A96E6C"/>
    <w:rsid w:val="00AA4EB7"/>
    <w:rsid w:val="00AB6DB1"/>
    <w:rsid w:val="00AC23EE"/>
    <w:rsid w:val="00AC7B44"/>
    <w:rsid w:val="00AD3A8D"/>
    <w:rsid w:val="00AD7EDE"/>
    <w:rsid w:val="00AE7C3C"/>
    <w:rsid w:val="00B038BB"/>
    <w:rsid w:val="00B12E24"/>
    <w:rsid w:val="00B30CF5"/>
    <w:rsid w:val="00B34D7B"/>
    <w:rsid w:val="00B551FE"/>
    <w:rsid w:val="00B70D35"/>
    <w:rsid w:val="00BA0A7E"/>
    <w:rsid w:val="00BA31C8"/>
    <w:rsid w:val="00BA5D23"/>
    <w:rsid w:val="00BD0D3C"/>
    <w:rsid w:val="00C23CDB"/>
    <w:rsid w:val="00C45DE0"/>
    <w:rsid w:val="00C66B98"/>
    <w:rsid w:val="00C7111A"/>
    <w:rsid w:val="00C80940"/>
    <w:rsid w:val="00C80A6F"/>
    <w:rsid w:val="00C85C97"/>
    <w:rsid w:val="00C93B9D"/>
    <w:rsid w:val="00CA4A33"/>
    <w:rsid w:val="00CD20FB"/>
    <w:rsid w:val="00CD3320"/>
    <w:rsid w:val="00D01DE3"/>
    <w:rsid w:val="00D0659F"/>
    <w:rsid w:val="00D157CB"/>
    <w:rsid w:val="00D300D8"/>
    <w:rsid w:val="00D34767"/>
    <w:rsid w:val="00D35CD5"/>
    <w:rsid w:val="00D65096"/>
    <w:rsid w:val="00D6524D"/>
    <w:rsid w:val="00D736BD"/>
    <w:rsid w:val="00D820CC"/>
    <w:rsid w:val="00D94EBC"/>
    <w:rsid w:val="00D952D7"/>
    <w:rsid w:val="00DA4260"/>
    <w:rsid w:val="00DB421F"/>
    <w:rsid w:val="00DB7E2D"/>
    <w:rsid w:val="00DC06EB"/>
    <w:rsid w:val="00DC2D9A"/>
    <w:rsid w:val="00DC5960"/>
    <w:rsid w:val="00DD0F22"/>
    <w:rsid w:val="00DF2638"/>
    <w:rsid w:val="00DF73B6"/>
    <w:rsid w:val="00E211B9"/>
    <w:rsid w:val="00E3023D"/>
    <w:rsid w:val="00E6398A"/>
    <w:rsid w:val="00E8659C"/>
    <w:rsid w:val="00E87FE4"/>
    <w:rsid w:val="00EB5DB1"/>
    <w:rsid w:val="00ED4833"/>
    <w:rsid w:val="00ED61B3"/>
    <w:rsid w:val="00F1652C"/>
    <w:rsid w:val="00F17AD1"/>
    <w:rsid w:val="00F61566"/>
    <w:rsid w:val="00F84413"/>
    <w:rsid w:val="00F92D50"/>
    <w:rsid w:val="00FA6503"/>
    <w:rsid w:val="00FA6EA5"/>
    <w:rsid w:val="00FE26E2"/>
    <w:rsid w:val="00FE3386"/>
    <w:rsid w:val="00FE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AB251F-842C-46B3-ABFF-B11EE3757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1064</Words>
  <Characters>6069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7119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user</dc:creator>
  <cp:keywords/>
  <cp:lastModifiedBy>Максим Александрович Щукин</cp:lastModifiedBy>
  <cp:revision>5</cp:revision>
  <cp:lastPrinted>2017-02-13T10:30:00Z</cp:lastPrinted>
  <dcterms:created xsi:type="dcterms:W3CDTF">2020-07-02T02:52:00Z</dcterms:created>
  <dcterms:modified xsi:type="dcterms:W3CDTF">2020-07-02T05:25:00Z</dcterms:modified>
</cp:coreProperties>
</file>