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748" w:rsidRDefault="00AB7532" w:rsidP="00AB75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7532">
        <w:rPr>
          <w:rFonts w:ascii="Times New Roman" w:hAnsi="Times New Roman" w:cs="Times New Roman"/>
          <w:sz w:val="28"/>
          <w:szCs w:val="28"/>
        </w:rPr>
        <w:t>Положения должностного регламента</w:t>
      </w:r>
    </w:p>
    <w:p w:rsidR="00AB7532" w:rsidRDefault="00AB7532" w:rsidP="00AB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B60">
        <w:rPr>
          <w:rFonts w:ascii="Times New Roman" w:hAnsi="Times New Roman" w:cs="Times New Roman"/>
          <w:sz w:val="28"/>
          <w:szCs w:val="28"/>
        </w:rPr>
        <w:t xml:space="preserve">Права: </w:t>
      </w: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B60">
        <w:rPr>
          <w:rFonts w:ascii="Times New Roman" w:hAnsi="Times New Roman" w:cs="Times New Roman"/>
          <w:sz w:val="28"/>
          <w:szCs w:val="28"/>
        </w:rPr>
        <w:t>1. Работать с другими структурными подразделениями Департамента финансов Томской области по исполнению возложенных на консультанта-экономиста функций;</w:t>
      </w: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B60">
        <w:rPr>
          <w:rFonts w:ascii="Times New Roman" w:hAnsi="Times New Roman" w:cs="Times New Roman"/>
          <w:sz w:val="28"/>
          <w:szCs w:val="28"/>
        </w:rPr>
        <w:t>2. Получать из других органов исполнительной власти полную и объективную информацию, необходимую для исполнения возложенных обязанностей;</w:t>
      </w: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B60">
        <w:rPr>
          <w:rFonts w:ascii="Times New Roman" w:hAnsi="Times New Roman" w:cs="Times New Roman"/>
          <w:sz w:val="28"/>
          <w:szCs w:val="28"/>
        </w:rPr>
        <w:t>3. Получать объективную оценку своей деятельности непосредственно от председателя комитета.</w:t>
      </w: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B60">
        <w:rPr>
          <w:rFonts w:ascii="Times New Roman" w:hAnsi="Times New Roman" w:cs="Times New Roman"/>
          <w:sz w:val="28"/>
          <w:szCs w:val="28"/>
        </w:rPr>
        <w:t xml:space="preserve">Обязанности: </w:t>
      </w: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B60">
        <w:rPr>
          <w:rFonts w:ascii="Times New Roman" w:hAnsi="Times New Roman" w:cs="Times New Roman"/>
          <w:sz w:val="28"/>
          <w:szCs w:val="28"/>
        </w:rPr>
        <w:t>1. Участвует в разработке основных направлений бюджетной политики Томской области на очередной финансовый год и плановый период;</w:t>
      </w: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B60">
        <w:rPr>
          <w:rFonts w:ascii="Times New Roman" w:hAnsi="Times New Roman" w:cs="Times New Roman"/>
          <w:sz w:val="28"/>
          <w:szCs w:val="28"/>
        </w:rPr>
        <w:t>2.  Принимает участие в составлении проекта областного бюджета с необходимыми документами и материалами;</w:t>
      </w: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B60">
        <w:rPr>
          <w:rFonts w:ascii="Times New Roman" w:hAnsi="Times New Roman" w:cs="Times New Roman"/>
          <w:sz w:val="28"/>
          <w:szCs w:val="28"/>
        </w:rPr>
        <w:t>3. Рассматривает проекты местных бюджетов, включаемые в прогноз консолидированного бюджета Томской области;</w:t>
      </w: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B60">
        <w:rPr>
          <w:rFonts w:ascii="Times New Roman" w:hAnsi="Times New Roman" w:cs="Times New Roman"/>
          <w:sz w:val="28"/>
          <w:szCs w:val="28"/>
        </w:rPr>
        <w:t>4. Участвует в разработке прогноза основных характеристик консолидированного бюджета Томской области;</w:t>
      </w: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B60">
        <w:rPr>
          <w:rFonts w:ascii="Times New Roman" w:hAnsi="Times New Roman" w:cs="Times New Roman"/>
          <w:sz w:val="28"/>
          <w:szCs w:val="28"/>
        </w:rPr>
        <w:t>5. Разрабатывает программу государственных заимствований Томской области;</w:t>
      </w: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B60">
        <w:rPr>
          <w:rFonts w:ascii="Times New Roman" w:hAnsi="Times New Roman" w:cs="Times New Roman"/>
          <w:sz w:val="28"/>
          <w:szCs w:val="28"/>
        </w:rPr>
        <w:t>6.  Ведет Государственную долговую книгу Томской области;</w:t>
      </w: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B60">
        <w:rPr>
          <w:rFonts w:ascii="Times New Roman" w:hAnsi="Times New Roman" w:cs="Times New Roman"/>
          <w:sz w:val="28"/>
          <w:szCs w:val="28"/>
        </w:rPr>
        <w:t>7. Учитывает предоставляемую органами, ведущими муниципальные долговые книги, информацию о долговых обязательствах, отраженных в соответствующих муниципальных долговых книгах муниципальных образований;</w:t>
      </w: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B60">
        <w:rPr>
          <w:rFonts w:ascii="Times New Roman" w:hAnsi="Times New Roman" w:cs="Times New Roman"/>
          <w:sz w:val="28"/>
          <w:szCs w:val="28"/>
        </w:rPr>
        <w:t>8. Передает Министерству финансов Российской Федерации информацию о долговых обязательствах Томской области, отраженную в Государственной долговой книге Томской области, а также информацию о долговых обязательствах муниципальных образований Томской области;</w:t>
      </w: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B60">
        <w:rPr>
          <w:rFonts w:ascii="Times New Roman" w:hAnsi="Times New Roman" w:cs="Times New Roman"/>
          <w:sz w:val="28"/>
          <w:szCs w:val="28"/>
        </w:rPr>
        <w:t>9. Проводит работу по заключению государственных контрактов на привлечении бюджетных кредитов;</w:t>
      </w: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B60">
        <w:rPr>
          <w:rFonts w:ascii="Times New Roman" w:hAnsi="Times New Roman" w:cs="Times New Roman"/>
          <w:sz w:val="28"/>
          <w:szCs w:val="28"/>
        </w:rPr>
        <w:t>10. Осуществляет планирование (прогнозирование) поступлений и выплат по источникам финансирования дефицита областного бюджета;</w:t>
      </w: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B60">
        <w:rPr>
          <w:rFonts w:ascii="Times New Roman" w:hAnsi="Times New Roman" w:cs="Times New Roman"/>
          <w:sz w:val="28"/>
          <w:szCs w:val="28"/>
        </w:rPr>
        <w:t xml:space="preserve">11. Осуществляет </w:t>
      </w:r>
      <w:proofErr w:type="gramStart"/>
      <w:r w:rsidRPr="00B62B6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62B60">
        <w:rPr>
          <w:rFonts w:ascii="Times New Roman" w:hAnsi="Times New Roman" w:cs="Times New Roman"/>
          <w:sz w:val="28"/>
          <w:szCs w:val="28"/>
        </w:rPr>
        <w:t xml:space="preserve"> полнотой и своевременностью поступлений по источникам финансирования дефицита областного бюджета, главным администратором которых является Департамент финансов Томской области;</w:t>
      </w: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B60">
        <w:rPr>
          <w:rFonts w:ascii="Times New Roman" w:hAnsi="Times New Roman" w:cs="Times New Roman"/>
          <w:sz w:val="28"/>
          <w:szCs w:val="28"/>
        </w:rPr>
        <w:t xml:space="preserve">12. Осуществляет учет и </w:t>
      </w:r>
      <w:proofErr w:type="gramStart"/>
      <w:r w:rsidRPr="00B62B6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62B60">
        <w:rPr>
          <w:rFonts w:ascii="Times New Roman" w:hAnsi="Times New Roman" w:cs="Times New Roman"/>
          <w:sz w:val="28"/>
          <w:szCs w:val="28"/>
        </w:rPr>
        <w:t xml:space="preserve"> полнотой и своевременностью осуществления процентных платежей в областной бюджет по бюджетным кредитам, предоставленным местным бюджетам, пеней и штрафов по ним;</w:t>
      </w: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B60">
        <w:rPr>
          <w:rFonts w:ascii="Times New Roman" w:hAnsi="Times New Roman" w:cs="Times New Roman"/>
          <w:sz w:val="28"/>
          <w:szCs w:val="28"/>
        </w:rPr>
        <w:t>13. Осуществляет взыскание задолженности по платежам в бюджет, пеней и штрафов;</w:t>
      </w: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B60">
        <w:rPr>
          <w:rFonts w:ascii="Times New Roman" w:hAnsi="Times New Roman" w:cs="Times New Roman"/>
          <w:sz w:val="28"/>
          <w:szCs w:val="28"/>
        </w:rPr>
        <w:lastRenderedPageBreak/>
        <w:t>14. Готовит документы для осуществления платежей за счет средств областного бюджета по источникам финансирования дефицита областного бюджета и расходам на обслуживание государственного долга;</w:t>
      </w: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B60">
        <w:rPr>
          <w:rFonts w:ascii="Times New Roman" w:hAnsi="Times New Roman" w:cs="Times New Roman"/>
          <w:sz w:val="28"/>
          <w:szCs w:val="28"/>
        </w:rPr>
        <w:t xml:space="preserve">15. Рассматривает обращения муниципальных образований о предоставлении бюджетных кредитов, готовит документы, необходимые для предоставления бюджетных кредитов местным бюджетам, ведет реестр предоставленных бюджетных кредитов и осуществляет </w:t>
      </w:r>
      <w:proofErr w:type="gramStart"/>
      <w:r w:rsidRPr="00B62B6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62B60">
        <w:rPr>
          <w:rFonts w:ascii="Times New Roman" w:hAnsi="Times New Roman" w:cs="Times New Roman"/>
          <w:sz w:val="28"/>
          <w:szCs w:val="28"/>
        </w:rPr>
        <w:t xml:space="preserve"> исполнением условий государственных контрактов о предоставлении бюджетных кредитов;</w:t>
      </w: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B60">
        <w:rPr>
          <w:rFonts w:ascii="Times New Roman" w:hAnsi="Times New Roman" w:cs="Times New Roman"/>
          <w:sz w:val="28"/>
          <w:szCs w:val="28"/>
        </w:rPr>
        <w:t xml:space="preserve">16. </w:t>
      </w:r>
      <w:proofErr w:type="gramStart"/>
      <w:r w:rsidRPr="00B62B60">
        <w:rPr>
          <w:rFonts w:ascii="Times New Roman" w:hAnsi="Times New Roman" w:cs="Times New Roman"/>
          <w:sz w:val="28"/>
          <w:szCs w:val="28"/>
        </w:rPr>
        <w:t>Контролирует соблюдение требований, установленных бюджетным законодательством, к показателям областного и местных бюджетов, относящимся к сфере деятельности комитета;</w:t>
      </w:r>
      <w:proofErr w:type="gramEnd"/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B60">
        <w:rPr>
          <w:rFonts w:ascii="Times New Roman" w:hAnsi="Times New Roman" w:cs="Times New Roman"/>
          <w:sz w:val="28"/>
          <w:szCs w:val="28"/>
        </w:rPr>
        <w:t>17. Взаимодействует с российскими и международными рейтинговыми агентствами по присвоению и поддержанию кредитных рейтингов Томской области;</w:t>
      </w: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B60">
        <w:rPr>
          <w:rFonts w:ascii="Times New Roman" w:hAnsi="Times New Roman" w:cs="Times New Roman"/>
          <w:sz w:val="28"/>
          <w:szCs w:val="28"/>
        </w:rPr>
        <w:t>18. Осуществляет анализ информации по государственному долгу и долговой нагрузке субъектов РФ, разрабатывает предложения по совершенствованию управления государственным и муниципальным долгом, оценивает риски, связанные со сбалансированностью областного бюджета и управлением государственным долгом.</w:t>
      </w: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B60">
        <w:rPr>
          <w:rFonts w:ascii="Times New Roman" w:hAnsi="Times New Roman" w:cs="Times New Roman"/>
          <w:sz w:val="28"/>
          <w:szCs w:val="28"/>
        </w:rPr>
        <w:t>Ответственность:</w:t>
      </w: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62B60">
        <w:rPr>
          <w:rFonts w:ascii="Times New Roman" w:hAnsi="Times New Roman" w:cs="Times New Roman"/>
          <w:sz w:val="28"/>
          <w:szCs w:val="28"/>
        </w:rPr>
        <w:t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 273-ФЗ «О противодействии коррупции» и другими федеральными</w:t>
      </w:r>
      <w:proofErr w:type="gramEnd"/>
      <w:r w:rsidRPr="00B62B60">
        <w:rPr>
          <w:rFonts w:ascii="Times New Roman" w:hAnsi="Times New Roman" w:cs="Times New Roman"/>
          <w:sz w:val="28"/>
          <w:szCs w:val="28"/>
        </w:rPr>
        <w:t xml:space="preserve"> законами.</w:t>
      </w: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62B60">
        <w:rPr>
          <w:rFonts w:ascii="Times New Roman" w:hAnsi="Times New Roman" w:cs="Times New Roman"/>
          <w:sz w:val="28"/>
          <w:szCs w:val="28"/>
        </w:rPr>
        <w:t>Показатели результативности и эффективности профессиональной служебной деятельности:</w:t>
      </w: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B60">
        <w:rPr>
          <w:rFonts w:ascii="Times New Roman" w:hAnsi="Times New Roman" w:cs="Times New Roman"/>
          <w:sz w:val="28"/>
          <w:szCs w:val="28"/>
        </w:rPr>
        <w:t>1. Своевременность исполнения должностных обязанностей.</w:t>
      </w:r>
    </w:p>
    <w:p w:rsidR="00B62B60" w:rsidRPr="00B62B60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B60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B62B60">
        <w:rPr>
          <w:rFonts w:ascii="Times New Roman" w:hAnsi="Times New Roman" w:cs="Times New Roman"/>
          <w:sz w:val="28"/>
          <w:szCs w:val="28"/>
        </w:rPr>
        <w:t>Качество исполнения должностных обязанностей (полнота и достоверность отчетности и информации, представляемой в Минфин России, Администрацию Томской области, Законодательную Думу Томской области, кредиторам областного бюджета, рейтинговым агентствам и другим заинтересованным лицам; полнота и достоверность ведения долговой книги).</w:t>
      </w:r>
      <w:proofErr w:type="gramEnd"/>
    </w:p>
    <w:p w:rsidR="00AB7532" w:rsidRPr="00AB7532" w:rsidRDefault="00B62B60" w:rsidP="00B62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B60">
        <w:rPr>
          <w:rFonts w:ascii="Times New Roman" w:hAnsi="Times New Roman" w:cs="Times New Roman"/>
          <w:sz w:val="28"/>
          <w:szCs w:val="28"/>
        </w:rPr>
        <w:t>3. Количество подготовленных писем, указаний, справок-уведомлений, проектов распоряжений и постановлений Администрации Томской области, справок, приказов и распоряжений Департамента финансов Томской области и другой информации по вопросам, находящимся в компетенции консультанта-экономиста.</w:t>
      </w:r>
    </w:p>
    <w:sectPr w:rsidR="00AB7532" w:rsidRPr="00AB75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94F"/>
    <w:rsid w:val="000A7FD5"/>
    <w:rsid w:val="006D2748"/>
    <w:rsid w:val="00AB7532"/>
    <w:rsid w:val="00B62B60"/>
    <w:rsid w:val="00D5694F"/>
    <w:rsid w:val="00FD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695</Words>
  <Characters>3962</Characters>
  <Application>Microsoft Office Word</Application>
  <DocSecurity>0</DocSecurity>
  <Lines>33</Lines>
  <Paragraphs>9</Paragraphs>
  <ScaleCrop>false</ScaleCrop>
  <Company/>
  <LinksUpToDate>false</LinksUpToDate>
  <CharactersWithSpaces>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Леонидовна Румбешта</dc:creator>
  <cp:keywords/>
  <dc:description/>
  <cp:lastModifiedBy>Татьяна Леонидовна Румбешта</cp:lastModifiedBy>
  <cp:revision>5</cp:revision>
  <dcterms:created xsi:type="dcterms:W3CDTF">2019-01-23T03:57:00Z</dcterms:created>
  <dcterms:modified xsi:type="dcterms:W3CDTF">2019-01-23T04:01:00Z</dcterms:modified>
</cp:coreProperties>
</file>