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154" w:rsidRPr="00F60BD0" w:rsidRDefault="00F60BD0" w:rsidP="00F60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BD0">
        <w:rPr>
          <w:rFonts w:ascii="Times New Roman" w:hAnsi="Times New Roman" w:cs="Times New Roman"/>
          <w:b/>
          <w:sz w:val="28"/>
          <w:szCs w:val="28"/>
        </w:rPr>
        <w:t>Положения должностного регламента гражданского служащего</w:t>
      </w:r>
    </w:p>
    <w:p w:rsidR="00F60BD0" w:rsidRDefault="00F60BD0" w:rsidP="00F60BD0"/>
    <w:p w:rsidR="00F60BD0" w:rsidRPr="00F60BD0" w:rsidRDefault="00F60BD0" w:rsidP="00F60B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0BD0">
        <w:rPr>
          <w:rFonts w:ascii="Times New Roman" w:hAnsi="Times New Roman" w:cs="Times New Roman"/>
          <w:b/>
          <w:sz w:val="28"/>
          <w:szCs w:val="28"/>
        </w:rPr>
        <w:t>Права:</w:t>
      </w: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Запрашивать у других структурных подразделений Администрации Томской области, Департамента финансов Томской области, органов местного самоуправления  информацию по вопросам, находящимся в компетенции отдела;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Получать полную и объективную информацию от других органов исполнительной власти, необходимую для исполнения возложенных обязанностей.</w:t>
      </w:r>
    </w:p>
    <w:p w:rsid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 xml:space="preserve">Получать объективную оценку своей деятельности непосредственно от руководителя структурного подразделения. 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BD0">
        <w:rPr>
          <w:rFonts w:ascii="Times New Roman" w:hAnsi="Times New Roman" w:cs="Times New Roman"/>
          <w:b/>
          <w:sz w:val="28"/>
          <w:szCs w:val="28"/>
        </w:rPr>
        <w:t>Обязанности:</w:t>
      </w: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Проведение экспертизы ведомственных целевых программ Томской области, подготовка экспертных заключений на проекты ведомственных целевых программ;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Участие в мониторинге и анализе мероприятий, осуществляемых исполнительными органами государственной власти Томской области в рамках повышения эффективности бюджетных расходов;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Доведение до ответственных исполнителей государственных программ информации об общих объемах финансирования государственных программ Томской области на очередной финансовый год и плановый период;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gramStart"/>
      <w:r w:rsidRPr="00F60BD0">
        <w:rPr>
          <w:rFonts w:ascii="Times New Roman" w:hAnsi="Times New Roman" w:cs="Times New Roman"/>
          <w:sz w:val="28"/>
          <w:szCs w:val="28"/>
        </w:rPr>
        <w:t>проверки реестров расходных обязательств главных распорядителей средств областного бюджета</w:t>
      </w:r>
      <w:proofErr w:type="gramEnd"/>
      <w:r w:rsidRPr="00F60BD0">
        <w:rPr>
          <w:rFonts w:ascii="Times New Roman" w:hAnsi="Times New Roman" w:cs="Times New Roman"/>
          <w:sz w:val="28"/>
          <w:szCs w:val="28"/>
        </w:rPr>
        <w:t xml:space="preserve"> в части общего объема ассигнований, формирование сводных реестров расходных обязательств главных распорядителей средств областного бюджета в автоматизированной системе;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Обзор официальных сайтов федеральных органов власти в целях изучения новаций в бюджетном законодательстве и иной информации, влияющей на формирование  и исполнение консолидированного бюджета Томской области;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 xml:space="preserve">Проведение ежегодной </w:t>
      </w:r>
      <w:proofErr w:type="gramStart"/>
      <w:r w:rsidRPr="00F60BD0">
        <w:rPr>
          <w:rFonts w:ascii="Times New Roman" w:hAnsi="Times New Roman" w:cs="Times New Roman"/>
          <w:sz w:val="28"/>
          <w:szCs w:val="28"/>
        </w:rPr>
        <w:t>оценки качества финансового менеджмента главных распорядителей средств областного бюджета</w:t>
      </w:r>
      <w:proofErr w:type="gramEnd"/>
      <w:r w:rsidRPr="00F60BD0">
        <w:rPr>
          <w:rFonts w:ascii="Times New Roman" w:hAnsi="Times New Roman" w:cs="Times New Roman"/>
          <w:sz w:val="28"/>
          <w:szCs w:val="28"/>
        </w:rPr>
        <w:t>.  Определение итоговой оценки качества финансового менеджмента по каждому главному распорядителю средств областного бюджета и составление рейтинга главных распорядителей средств областного бюджета по итогам оценки;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Подготовка информации, представляемой в Департамент экономики Администрации Томской области, о документах стратегического планирования и программно-целевого управления, разрабатываемых Департаментом финансов Томской области;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lastRenderedPageBreak/>
        <w:t>Сбор, подготовка ежеквартальной и ежегодной информации о результатах оценки соблюдения органами местного самоуправления требований бюджетного законодательства;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Проведение ежегодной оценки качества управления бюджетным процессом в муниципальных образованиях, составление и размещение в сети Интернет рейтинга муниципальных образований по итогам оценки качества управления бюджетным процессом в муниципальных образованиях;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Подготовка презентаций, аналитических справок  и отчетов  по вопросам, отнесенным к компетенции отдела;</w:t>
      </w: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Подготовка информации, представляемой в установленном порядке в Министерство финансов Российской Федерации для осуществления мониторинга и оценки качества управления региональными финансами.</w:t>
      </w:r>
    </w:p>
    <w:p w:rsid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BD0">
        <w:rPr>
          <w:rFonts w:ascii="Times New Roman" w:hAnsi="Times New Roman" w:cs="Times New Roman"/>
          <w:b/>
          <w:sz w:val="28"/>
          <w:szCs w:val="28"/>
        </w:rPr>
        <w:t>Показатели эффективности и результативности профессиональной служебной деятельности:</w:t>
      </w: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Своевременность исполнения должностных обязанностей.</w:t>
      </w: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Качество исполнения должностных обязанностей: отсутствие обоснованных жалоб и замечаний на исполненные документы и выполненные поручения, число возвратов разработанных документов на существенную доработку.</w:t>
      </w:r>
    </w:p>
    <w:p w:rsid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60BD0">
        <w:rPr>
          <w:rFonts w:ascii="Times New Roman" w:hAnsi="Times New Roman" w:cs="Times New Roman"/>
          <w:b/>
          <w:sz w:val="28"/>
          <w:szCs w:val="28"/>
        </w:rPr>
        <w:t>Ответственность</w:t>
      </w:r>
      <w:bookmarkEnd w:id="0"/>
      <w:r w:rsidRPr="00F60BD0">
        <w:rPr>
          <w:rFonts w:ascii="Times New Roman" w:hAnsi="Times New Roman" w:cs="Times New Roman"/>
          <w:sz w:val="28"/>
          <w:szCs w:val="28"/>
        </w:rPr>
        <w:t xml:space="preserve"> за неисполнение (ненадлежащее исполнение) должностных обязанностей:</w:t>
      </w:r>
    </w:p>
    <w:p w:rsidR="00F60BD0" w:rsidRPr="00F60BD0" w:rsidRDefault="00F60BD0" w:rsidP="00F60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BD0">
        <w:rPr>
          <w:rFonts w:ascii="Times New Roman" w:hAnsi="Times New Roman" w:cs="Times New Roman"/>
          <w:sz w:val="28"/>
          <w:szCs w:val="28"/>
        </w:rPr>
        <w:t>Ответственность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sectPr w:rsidR="00F60BD0" w:rsidRPr="00F60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79"/>
    <w:rsid w:val="000A0154"/>
    <w:rsid w:val="00502379"/>
    <w:rsid w:val="00F6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2018-10-12T12:29:00Z</dcterms:created>
  <dcterms:modified xsi:type="dcterms:W3CDTF">2018-10-12T12:31:00Z</dcterms:modified>
</cp:coreProperties>
</file>