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E83" w:rsidRPr="00B172EA" w:rsidRDefault="009B6E83" w:rsidP="009B6E83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72EA">
        <w:rPr>
          <w:rFonts w:ascii="Times New Roman" w:hAnsi="Times New Roman" w:cs="Times New Roman"/>
          <w:b/>
          <w:sz w:val="22"/>
          <w:szCs w:val="22"/>
        </w:rPr>
        <w:t>Перечень вопросов для обсуждения в ходе публичных консультаций</w:t>
      </w:r>
    </w:p>
    <w:p w:rsidR="009B6E83" w:rsidRPr="00B172EA" w:rsidRDefault="009B6E83" w:rsidP="009B6E83">
      <w:pPr>
        <w:pStyle w:val="ConsPlusNonformat"/>
        <w:ind w:firstLine="567"/>
        <w:jc w:val="center"/>
        <w:rPr>
          <w:rFonts w:ascii="Times New Roman" w:hAnsi="Times New Roman" w:cs="Times New Roman"/>
          <w:sz w:val="22"/>
          <w:szCs w:val="22"/>
        </w:rPr>
      </w:pPr>
    </w:p>
    <w:p w:rsidR="009B6E83" w:rsidRPr="00B172EA" w:rsidRDefault="009B6E83" w:rsidP="009B6E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1. Актуальна ли данная проблема сегодня?</w:t>
      </w:r>
    </w:p>
    <w:p w:rsidR="009B6E83" w:rsidRPr="00B172EA" w:rsidRDefault="009B6E83" w:rsidP="009B6E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2. Достигнет ли предлагаемое государственное регулирование тех целей, на которые оно направлено?</w:t>
      </w:r>
    </w:p>
    <w:p w:rsidR="009B6E83" w:rsidRPr="00B172EA" w:rsidRDefault="009B6E83" w:rsidP="009B6E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B172EA">
        <w:rPr>
          <w:rFonts w:ascii="Times New Roman" w:hAnsi="Times New Roman" w:cs="Times New Roman"/>
        </w:rPr>
        <w:t>затратны</w:t>
      </w:r>
      <w:proofErr w:type="spellEnd"/>
      <w:r w:rsidRPr="00B172EA">
        <w:rPr>
          <w:rFonts w:ascii="Times New Roman" w:hAnsi="Times New Roman" w:cs="Times New Roman"/>
        </w:rPr>
        <w:t xml:space="preserve"> и/или более эффективны.</w:t>
      </w:r>
    </w:p>
    <w:p w:rsidR="009B6E83" w:rsidRPr="00B172EA" w:rsidRDefault="009B6E83" w:rsidP="009B6E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9B6E83" w:rsidRPr="00B172EA" w:rsidRDefault="009B6E83" w:rsidP="009B6E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9B6E83" w:rsidRPr="00B172EA" w:rsidRDefault="009B6E83" w:rsidP="009B6E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 </w:t>
      </w:r>
      <w:r w:rsidRPr="00B172EA">
        <w:rPr>
          <w:rFonts w:ascii="Times New Roman" w:hAnsi="Times New Roman" w:cs="Times New Roman"/>
        </w:rPr>
        <w:t>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</w:t>
      </w:r>
    </w:p>
    <w:p w:rsidR="009B6E83" w:rsidRPr="00B172EA" w:rsidRDefault="009B6E83" w:rsidP="009B6E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 xml:space="preserve"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регулирования. Какие из указанных издержек являются избыточными/бесполезными и почему? </w:t>
      </w:r>
    </w:p>
    <w:p w:rsidR="009B6E83" w:rsidRPr="00B172EA" w:rsidRDefault="009B6E83" w:rsidP="009B6E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B172EA">
        <w:rPr>
          <w:rFonts w:ascii="Times New Roman" w:hAnsi="Times New Roman" w:cs="Times New Roman"/>
        </w:rPr>
        <w:t>. Какие могут возникнуть проблемы и трудности с контролем соблюдения требований и норм, вводимых данным нормативным актом?</w:t>
      </w:r>
    </w:p>
    <w:p w:rsidR="009B6E83" w:rsidRPr="00B172EA" w:rsidRDefault="009B6E83" w:rsidP="009B6E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9B6E83" w:rsidRPr="00B172EA" w:rsidRDefault="009B6E83" w:rsidP="009B6E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B172EA">
        <w:rPr>
          <w:rFonts w:ascii="Times New Roman" w:hAnsi="Times New Roman" w:cs="Times New Roman"/>
        </w:rPr>
        <w:t>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9B6E83" w:rsidRDefault="009B6E83" w:rsidP="009B6E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Pr="00B172EA">
        <w:rPr>
          <w:rFonts w:ascii="Times New Roman" w:hAnsi="Times New Roman" w:cs="Times New Roman"/>
        </w:rPr>
        <w:t>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990F1B" w:rsidRDefault="00990F1B">
      <w:bookmarkStart w:id="0" w:name="_GoBack"/>
      <w:bookmarkEnd w:id="0"/>
    </w:p>
    <w:sectPr w:rsidR="00990F1B" w:rsidSect="00E4539F">
      <w:pgSz w:w="11906" w:h="16838"/>
      <w:pgMar w:top="709" w:right="566" w:bottom="567" w:left="70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E83"/>
    <w:rsid w:val="00990F1B"/>
    <w:rsid w:val="009B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B6E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B6E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Сергей Скакун</cp:lastModifiedBy>
  <cp:revision>1</cp:revision>
  <dcterms:created xsi:type="dcterms:W3CDTF">2018-08-30T10:58:00Z</dcterms:created>
  <dcterms:modified xsi:type="dcterms:W3CDTF">2018-08-30T10:59:00Z</dcterms:modified>
</cp:coreProperties>
</file>