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AF641E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6C27F4" w:rsidRPr="00657FF0" w:rsidRDefault="006C27F4" w:rsidP="00AF641E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AF641E">
              <w:rPr>
                <w:rFonts w:ascii="Times New Roman" w:hAnsi="Times New Roman"/>
                <w:sz w:val="26"/>
                <w:szCs w:val="26"/>
              </w:rPr>
              <w:t xml:space="preserve"> 28.08.2018</w:t>
            </w:r>
            <w:r w:rsidR="00D86C17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D86C17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D86C17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6C27F4" w:rsidRPr="00657FF0" w:rsidRDefault="006C27F4" w:rsidP="00AF641E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№  </w:t>
            </w:r>
            <w:r w:rsidR="00AF641E">
              <w:rPr>
                <w:rFonts w:ascii="Times New Roman" w:hAnsi="Times New Roman"/>
                <w:sz w:val="26"/>
                <w:szCs w:val="26"/>
              </w:rPr>
              <w:t>0194/01-07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993C34" w:rsidTr="001B2992">
        <w:trPr>
          <w:trHeight w:val="513"/>
        </w:trPr>
        <w:tc>
          <w:tcPr>
            <w:tcW w:w="10206" w:type="dxa"/>
            <w:gridSpan w:val="3"/>
          </w:tcPr>
          <w:p w:rsidR="00355AB6" w:rsidRDefault="004F6045" w:rsidP="00380AF1">
            <w:pPr>
              <w:adjustRightInd w:val="0"/>
              <w:jc w:val="center"/>
              <w:rPr>
                <w:bCs/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380AF1">
              <w:rPr>
                <w:sz w:val="26"/>
                <w:szCs w:val="26"/>
              </w:rPr>
              <w:t xml:space="preserve">Об утверждении </w:t>
            </w:r>
            <w:proofErr w:type="gramStart"/>
            <w:r w:rsidR="00D54969" w:rsidRPr="00380AF1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380AF1">
              <w:rPr>
                <w:sz w:val="26"/>
                <w:szCs w:val="26"/>
              </w:rPr>
              <w:t>регионального</w:t>
            </w:r>
            <w:proofErr w:type="gramEnd"/>
            <w:r w:rsidR="00AD1BC2" w:rsidRPr="00380AF1">
              <w:rPr>
                <w:sz w:val="26"/>
                <w:szCs w:val="26"/>
              </w:rPr>
              <w:t> </w:t>
            </w:r>
            <w:r w:rsidR="00D54969" w:rsidRPr="00380AF1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3C0CD7" w:rsidRPr="00380AF1">
              <w:rPr>
                <w:bCs/>
                <w:sz w:val="26"/>
                <w:szCs w:val="26"/>
              </w:rPr>
              <w:t>«Электростанция (котельная)», 1908 г.</w:t>
            </w:r>
            <w:r w:rsidR="00EC1B35" w:rsidRPr="00380AF1">
              <w:rPr>
                <w:bCs/>
                <w:sz w:val="26"/>
                <w:szCs w:val="26"/>
              </w:rPr>
              <w:t xml:space="preserve">, </w:t>
            </w:r>
          </w:p>
          <w:p w:rsidR="00D55652" w:rsidRDefault="00EC1B35" w:rsidP="00380AF1">
            <w:pPr>
              <w:adjustRightInd w:val="0"/>
              <w:jc w:val="center"/>
              <w:rPr>
                <w:bCs/>
                <w:sz w:val="26"/>
                <w:szCs w:val="26"/>
              </w:rPr>
            </w:pPr>
            <w:r w:rsidRPr="00380AF1">
              <w:rPr>
                <w:bCs/>
                <w:sz w:val="26"/>
                <w:szCs w:val="26"/>
              </w:rPr>
              <w:t xml:space="preserve">входящего в состав объекта культурного наследия регионального значения </w:t>
            </w:r>
          </w:p>
          <w:p w:rsidR="00D54969" w:rsidRPr="00380AF1" w:rsidRDefault="00EC1B35" w:rsidP="008E4B2C">
            <w:pPr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 w:rsidRPr="00380AF1">
              <w:rPr>
                <w:bCs/>
                <w:sz w:val="26"/>
                <w:szCs w:val="26"/>
              </w:rPr>
              <w:t>«Томская Окружная Психиатрич</w:t>
            </w:r>
            <w:r w:rsidR="006433DD" w:rsidRPr="00380AF1">
              <w:rPr>
                <w:bCs/>
                <w:sz w:val="26"/>
                <w:szCs w:val="26"/>
              </w:rPr>
              <w:t>еская лечебница»</w:t>
            </w:r>
            <w:bookmarkStart w:id="40" w:name="OLE_LINK64"/>
            <w:bookmarkStart w:id="41" w:name="OLE_LINK65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 w:rsidR="00355AB6">
              <w:rPr>
                <w:bCs/>
                <w:sz w:val="26"/>
                <w:szCs w:val="26"/>
              </w:rPr>
              <w:t>,</w:t>
            </w:r>
            <w:r w:rsidR="008E4B2C">
              <w:rPr>
                <w:bCs/>
                <w:sz w:val="26"/>
                <w:szCs w:val="26"/>
              </w:rPr>
              <w:t xml:space="preserve"> </w:t>
            </w:r>
            <w:r w:rsidR="00355AB6" w:rsidRPr="00355AB6">
              <w:rPr>
                <w:bCs/>
                <w:sz w:val="26"/>
                <w:szCs w:val="26"/>
              </w:rPr>
              <w:t>1901–1915 гг.</w:t>
            </w:r>
            <w:r w:rsidR="00355AB6" w:rsidRPr="00380AF1">
              <w:rPr>
                <w:bCs/>
                <w:sz w:val="26"/>
                <w:szCs w:val="26"/>
              </w:rPr>
              <w:t xml:space="preserve"> </w:t>
            </w:r>
            <w:r w:rsidR="00936C94" w:rsidRPr="00380AF1">
              <w:rPr>
                <w:bCs/>
                <w:sz w:val="26"/>
                <w:szCs w:val="26"/>
              </w:rPr>
              <w:t>(</w:t>
            </w:r>
            <w:r w:rsidR="00380AF1" w:rsidRPr="00380AF1">
              <w:rPr>
                <w:bCs/>
                <w:sz w:val="26"/>
                <w:szCs w:val="26"/>
              </w:rPr>
              <w:t>г. Томск</w:t>
            </w:r>
            <w:r w:rsidR="00936C94" w:rsidRPr="00380AF1">
              <w:rPr>
                <w:bCs/>
                <w:sz w:val="26"/>
                <w:szCs w:val="26"/>
              </w:rPr>
              <w:t>)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</w:p>
        </w:tc>
      </w:tr>
    </w:tbl>
    <w:p w:rsidR="00116CE8" w:rsidRPr="00C657D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2" w:name="ТекстовоеПоле2"/>
      <w:r w:rsidRPr="00993C34">
        <w:rPr>
          <w:rFonts w:ascii="Times New Roman" w:hAnsi="Times New Roman"/>
          <w:sz w:val="26"/>
          <w:szCs w:val="26"/>
        </w:rPr>
        <w:tab/>
      </w:r>
    </w:p>
    <w:p w:rsidR="00243E72" w:rsidRPr="00C657D0" w:rsidRDefault="00FB3CE7" w:rsidP="00E61A81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proofErr w:type="gramStart"/>
      <w:r w:rsidRPr="00C657D0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C657D0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43" w:name="OLE_LINK1"/>
      <w:bookmarkStart w:id="44" w:name="OLE_LINK2"/>
      <w:r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3"/>
      <w:bookmarkEnd w:id="44"/>
      <w:r w:rsidR="00E93D91" w:rsidRPr="00C657D0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45" w:name="OLE_LINK10"/>
      <w:bookmarkStart w:id="46" w:name="OLE_LINK11"/>
      <w:r w:rsidR="008078A9" w:rsidRPr="00C657D0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5"/>
      <w:bookmarkEnd w:id="46"/>
      <w:r w:rsidR="008078A9" w:rsidRPr="00C657D0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8078A9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="00EC409C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7" w:name="OLE_LINK5"/>
      <w:bookmarkStart w:id="48" w:name="OLE_LINK6"/>
      <w:r w:rsidR="00EC409C" w:rsidRPr="00C657D0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C657D0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7"/>
      <w:bookmarkEnd w:id="48"/>
      <w:r w:rsidR="005739C6" w:rsidRPr="00C657D0">
        <w:rPr>
          <w:rStyle w:val="a9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C657D0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C657D0">
        <w:rPr>
          <w:rStyle w:val="a9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C657D0">
        <w:rPr>
          <w:rStyle w:val="a9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C657D0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C657D0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C657D0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C657D0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C657D0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C657D0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C657D0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C657D0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C657D0">
        <w:rPr>
          <w:rStyle w:val="a9"/>
          <w:rFonts w:ascii="Times New Roman" w:hAnsi="Times New Roman"/>
          <w:b w:val="0"/>
          <w:sz w:val="26"/>
          <w:szCs w:val="26"/>
        </w:rPr>
        <w:t>29.04.2016 № </w:t>
      </w:r>
      <w:r w:rsidR="000E6E84" w:rsidRPr="00C657D0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C657D0">
        <w:rPr>
          <w:rStyle w:val="a9"/>
          <w:rFonts w:ascii="Times New Roman" w:hAnsi="Times New Roman"/>
          <w:b w:val="0"/>
          <w:sz w:val="26"/>
          <w:szCs w:val="26"/>
        </w:rPr>
        <w:t>,</w:t>
      </w:r>
    </w:p>
    <w:p w:rsidR="00C92F05" w:rsidRPr="00C657D0" w:rsidRDefault="00C92F05" w:rsidP="00E61A81">
      <w:pPr>
        <w:pStyle w:val="af1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C657D0" w:rsidRDefault="00243E72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C657D0">
        <w:rPr>
          <w:rFonts w:ascii="Times New Roman" w:hAnsi="Times New Roman"/>
          <w:sz w:val="26"/>
          <w:szCs w:val="26"/>
        </w:rPr>
        <w:t>ПРИКАЗЫВАЮ:</w:t>
      </w:r>
    </w:p>
    <w:p w:rsidR="00B94F76" w:rsidRPr="00C9285F" w:rsidRDefault="00FB3CE7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9"/>
          <w:rFonts w:ascii="Times New Roman" w:hAnsi="Times New Roman"/>
          <w:bCs w:val="0"/>
          <w:sz w:val="26"/>
          <w:szCs w:val="26"/>
        </w:rPr>
      </w:pPr>
      <w:r w:rsidRPr="00C9285F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9" w:name="OLE_LINK12"/>
      <w:r w:rsidR="00973402" w:rsidRPr="00C9285F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50" w:name="OLE_LINK87"/>
      <w:bookmarkStart w:id="51" w:name="OLE_LINK88"/>
      <w:bookmarkStart w:id="52" w:name="OLE_LINK89"/>
      <w:bookmarkStart w:id="53" w:name="OLE_LINK90"/>
      <w:bookmarkStart w:id="54" w:name="OLE_LINK91"/>
      <w:bookmarkStart w:id="55" w:name="OLE_LINK92"/>
      <w:bookmarkStart w:id="56" w:name="OLE_LINK93"/>
      <w:bookmarkStart w:id="57" w:name="OLE_LINK94"/>
      <w:bookmarkStart w:id="58" w:name="OLE_LINK95"/>
      <w:bookmarkStart w:id="59" w:name="OLE_LINK96"/>
      <w:bookmarkStart w:id="60" w:name="OLE_LINK97"/>
      <w:bookmarkStart w:id="61" w:name="OLE_LINK98"/>
      <w:bookmarkStart w:id="62" w:name="OLE_LINK99"/>
      <w:bookmarkStart w:id="63" w:name="OLE_LINK100"/>
      <w:bookmarkStart w:id="64" w:name="OLE_LINK101"/>
      <w:bookmarkStart w:id="65" w:name="OLE_LINK102"/>
      <w:bookmarkStart w:id="66" w:name="OLE_LINK245"/>
      <w:bookmarkStart w:id="67" w:name="OLE_LINK246"/>
      <w:bookmarkStart w:id="68" w:name="OLE_LINK247"/>
      <w:bookmarkStart w:id="69" w:name="OLE_LINK248"/>
      <w:bookmarkStart w:id="70" w:name="OLE_LINK249"/>
      <w:bookmarkStart w:id="71" w:name="OLE_LINK250"/>
      <w:bookmarkStart w:id="72" w:name="OLE_LINK251"/>
      <w:bookmarkStart w:id="73" w:name="OLE_LINK252"/>
      <w:bookmarkStart w:id="74" w:name="OLE_LINK253"/>
      <w:bookmarkStart w:id="75" w:name="OLE_LINK254"/>
      <w:bookmarkStart w:id="76" w:name="OLE_LINK255"/>
      <w:bookmarkStart w:id="77" w:name="OLE_LINK256"/>
      <w:bookmarkStart w:id="78" w:name="OLE_LINK257"/>
      <w:bookmarkStart w:id="79" w:name="OLE_LINK258"/>
      <w:bookmarkStart w:id="80" w:name="OLE_LINK259"/>
      <w:bookmarkStart w:id="81" w:name="OLE_LINK260"/>
      <w:bookmarkStart w:id="82" w:name="OLE_LINK261"/>
      <w:bookmarkStart w:id="83" w:name="OLE_LINK262"/>
      <w:bookmarkStart w:id="84" w:name="OLE_LINK263"/>
      <w:bookmarkStart w:id="85" w:name="OLE_LINK264"/>
      <w:bookmarkStart w:id="86" w:name="OLE_LINK265"/>
      <w:bookmarkStart w:id="87" w:name="OLE_LINK266"/>
      <w:bookmarkStart w:id="88" w:name="OLE_LINK267"/>
      <w:bookmarkStart w:id="89" w:name="OLE_LINK268"/>
      <w:bookmarkStart w:id="90" w:name="OLE_LINK269"/>
      <w:bookmarkStart w:id="91" w:name="OLE_LINK270"/>
      <w:bookmarkStart w:id="92" w:name="OLE_LINK271"/>
      <w:bookmarkStart w:id="93" w:name="OLE_LINK272"/>
      <w:bookmarkStart w:id="94" w:name="OLE_LINK273"/>
      <w:bookmarkStart w:id="95" w:name="OLE_LINK274"/>
      <w:bookmarkStart w:id="96" w:name="OLE_LINK275"/>
      <w:bookmarkStart w:id="97" w:name="OLE_LINK276"/>
      <w:bookmarkStart w:id="98" w:name="OLE_LINK277"/>
      <w:bookmarkStart w:id="99" w:name="OLE_LINK278"/>
      <w:bookmarkStart w:id="100" w:name="OLE_LINK279"/>
      <w:bookmarkStart w:id="101" w:name="OLE_LINK280"/>
      <w:bookmarkStart w:id="102" w:name="OLE_LINK281"/>
      <w:bookmarkStart w:id="103" w:name="OLE_LINK282"/>
      <w:bookmarkStart w:id="104" w:name="OLE_LINK283"/>
      <w:bookmarkStart w:id="105" w:name="OLE_LINK284"/>
      <w:bookmarkStart w:id="106" w:name="OLE_LINK285"/>
      <w:bookmarkStart w:id="107" w:name="OLE_LINK286"/>
      <w:bookmarkStart w:id="108" w:name="OLE_LINK287"/>
      <w:bookmarkStart w:id="109" w:name="OLE_LINK288"/>
      <w:bookmarkStart w:id="110" w:name="OLE_LINK289"/>
      <w:bookmarkStart w:id="111" w:name="OLE_LINK290"/>
      <w:bookmarkStart w:id="112" w:name="OLE_LINK291"/>
      <w:bookmarkStart w:id="113" w:name="OLE_LINK292"/>
      <w:bookmarkStart w:id="114" w:name="OLE_LINK293"/>
      <w:bookmarkStart w:id="115" w:name="OLE_LINK294"/>
      <w:bookmarkStart w:id="116" w:name="OLE_LINK295"/>
      <w:bookmarkStart w:id="117" w:name="OLE_LINK296"/>
      <w:bookmarkStart w:id="118" w:name="OLE_LINK297"/>
      <w:bookmarkStart w:id="119" w:name="OLE_LINK298"/>
      <w:bookmarkStart w:id="120" w:name="OLE_LINK299"/>
      <w:bookmarkStart w:id="121" w:name="OLE_LINK300"/>
      <w:bookmarkStart w:id="122" w:name="OLE_LINK301"/>
      <w:bookmarkStart w:id="123" w:name="OLE_LINK302"/>
      <w:bookmarkStart w:id="124" w:name="OLE_LINK303"/>
      <w:bookmarkStart w:id="125" w:name="OLE_LINK304"/>
      <w:bookmarkStart w:id="126" w:name="OLE_LINK305"/>
      <w:bookmarkStart w:id="127" w:name="OLE_LINK306"/>
      <w:bookmarkStart w:id="128" w:name="OLE_LINK307"/>
      <w:bookmarkStart w:id="129" w:name="OLE_LINK308"/>
      <w:bookmarkStart w:id="130" w:name="OLE_LINK309"/>
      <w:bookmarkStart w:id="131" w:name="OLE_LINK310"/>
      <w:bookmarkStart w:id="132" w:name="OLE_LINK311"/>
      <w:bookmarkStart w:id="133" w:name="OLE_LINK312"/>
      <w:bookmarkStart w:id="134" w:name="OLE_LINK313"/>
      <w:bookmarkStart w:id="135" w:name="OLE_LINK314"/>
      <w:bookmarkStart w:id="136" w:name="OLE_LINK315"/>
      <w:bookmarkStart w:id="137" w:name="OLE_LINK316"/>
      <w:bookmarkStart w:id="138" w:name="OLE_LINK317"/>
      <w:bookmarkStart w:id="139" w:name="OLE_LINK318"/>
      <w:bookmarkStart w:id="140" w:name="OLE_LINK319"/>
      <w:bookmarkStart w:id="141" w:name="OLE_LINK320"/>
      <w:bookmarkStart w:id="142" w:name="OLE_LINK321"/>
      <w:bookmarkStart w:id="143" w:name="OLE_LINK322"/>
      <w:bookmarkStart w:id="144" w:name="OLE_LINK323"/>
      <w:bookmarkStart w:id="145" w:name="OLE_LINK324"/>
      <w:bookmarkStart w:id="146" w:name="OLE_LINK325"/>
      <w:bookmarkStart w:id="147" w:name="OLE_LINK326"/>
      <w:bookmarkStart w:id="148" w:name="OLE_LINK327"/>
      <w:bookmarkStart w:id="149" w:name="OLE_LINK328"/>
      <w:bookmarkStart w:id="150" w:name="OLE_LINK329"/>
      <w:bookmarkStart w:id="151" w:name="OLE_LINK330"/>
      <w:bookmarkStart w:id="152" w:name="OLE_LINK331"/>
      <w:bookmarkStart w:id="153" w:name="OLE_LINK332"/>
      <w:bookmarkStart w:id="154" w:name="OLE_LINK333"/>
      <w:bookmarkStart w:id="155" w:name="OLE_LINK334"/>
      <w:bookmarkStart w:id="156" w:name="OLE_LINK335"/>
      <w:bookmarkStart w:id="157" w:name="OLE_LINK336"/>
      <w:bookmarkStart w:id="158" w:name="OLE_LINK337"/>
      <w:bookmarkStart w:id="159" w:name="OLE_LINK338"/>
      <w:bookmarkStart w:id="160" w:name="OLE_LINK339"/>
      <w:bookmarkStart w:id="161" w:name="OLE_LINK340"/>
      <w:bookmarkStart w:id="162" w:name="OLE_LINK341"/>
      <w:bookmarkStart w:id="163" w:name="OLE_LINK342"/>
      <w:bookmarkStart w:id="164" w:name="OLE_LINK343"/>
      <w:bookmarkStart w:id="165" w:name="OLE_LINK344"/>
      <w:bookmarkStart w:id="166" w:name="OLE_LINK345"/>
      <w:bookmarkStart w:id="167" w:name="OLE_LINK346"/>
      <w:bookmarkStart w:id="168" w:name="OLE_LINK347"/>
      <w:bookmarkStart w:id="169" w:name="OLE_LINK348"/>
      <w:bookmarkStart w:id="170" w:name="OLE_LINK349"/>
      <w:bookmarkStart w:id="171" w:name="OLE_LINK350"/>
      <w:bookmarkStart w:id="172" w:name="OLE_LINK351"/>
      <w:bookmarkStart w:id="173" w:name="OLE_LINK352"/>
      <w:bookmarkStart w:id="174" w:name="OLE_LINK353"/>
      <w:bookmarkStart w:id="175" w:name="OLE_LINK354"/>
      <w:bookmarkStart w:id="176" w:name="OLE_LINK355"/>
      <w:bookmarkStart w:id="177" w:name="OLE_LINK356"/>
      <w:bookmarkStart w:id="178" w:name="OLE_LINK357"/>
      <w:bookmarkStart w:id="179" w:name="OLE_LINK358"/>
      <w:bookmarkStart w:id="180" w:name="OLE_LINK359"/>
      <w:bookmarkStart w:id="181" w:name="OLE_LINK360"/>
      <w:bookmarkStart w:id="182" w:name="OLE_LINK361"/>
      <w:bookmarkStart w:id="183" w:name="OLE_LINK362"/>
      <w:bookmarkStart w:id="184" w:name="OLE_LINK363"/>
      <w:bookmarkStart w:id="185" w:name="OLE_LINK364"/>
      <w:bookmarkStart w:id="186" w:name="OLE_LINK365"/>
      <w:bookmarkStart w:id="187" w:name="OLE_LINK366"/>
      <w:bookmarkStart w:id="188" w:name="OLE_LINK367"/>
      <w:bookmarkStart w:id="189" w:name="OLE_LINK368"/>
      <w:bookmarkStart w:id="190" w:name="OLE_LINK369"/>
      <w:bookmarkStart w:id="191" w:name="OLE_LINK370"/>
      <w:bookmarkStart w:id="192" w:name="OLE_LINK371"/>
      <w:bookmarkStart w:id="193" w:name="OLE_LINK372"/>
      <w:bookmarkStart w:id="194" w:name="OLE_LINK373"/>
      <w:bookmarkStart w:id="195" w:name="OLE_LINK374"/>
      <w:bookmarkStart w:id="196" w:name="OLE_LINK375"/>
      <w:bookmarkStart w:id="197" w:name="OLE_LINK376"/>
      <w:bookmarkStart w:id="198" w:name="OLE_LINK377"/>
      <w:bookmarkStart w:id="199" w:name="OLE_LINK378"/>
      <w:bookmarkStart w:id="200" w:name="OLE_LINK379"/>
      <w:bookmarkStart w:id="201" w:name="OLE_LINK380"/>
      <w:bookmarkStart w:id="202" w:name="OLE_LINK381"/>
      <w:bookmarkStart w:id="203" w:name="OLE_LINK382"/>
      <w:bookmarkStart w:id="204" w:name="OLE_LINK383"/>
      <w:bookmarkStart w:id="205" w:name="OLE_LINK384"/>
      <w:bookmarkStart w:id="206" w:name="OLE_LINK385"/>
      <w:bookmarkStart w:id="207" w:name="OLE_LINK386"/>
      <w:bookmarkStart w:id="208" w:name="OLE_LINK387"/>
      <w:bookmarkStart w:id="209" w:name="OLE_LINK388"/>
      <w:bookmarkStart w:id="210" w:name="OLE_LINK389"/>
      <w:bookmarkStart w:id="211" w:name="OLE_LINK390"/>
      <w:bookmarkStart w:id="212" w:name="OLE_LINK391"/>
      <w:bookmarkStart w:id="213" w:name="OLE_LINK392"/>
      <w:bookmarkStart w:id="214" w:name="OLE_LINK393"/>
      <w:bookmarkStart w:id="215" w:name="OLE_LINK394"/>
      <w:bookmarkStart w:id="216" w:name="OLE_LINK395"/>
      <w:bookmarkStart w:id="217" w:name="OLE_LINK396"/>
      <w:bookmarkStart w:id="218" w:name="OLE_LINK397"/>
      <w:bookmarkStart w:id="219" w:name="OLE_LINK398"/>
      <w:bookmarkStart w:id="220" w:name="OLE_LINK399"/>
      <w:bookmarkStart w:id="221" w:name="OLE_LINK400"/>
      <w:bookmarkStart w:id="222" w:name="OLE_LINK401"/>
      <w:bookmarkStart w:id="223" w:name="OLE_LINK402"/>
      <w:bookmarkStart w:id="224" w:name="OLE_LINK403"/>
      <w:bookmarkStart w:id="225" w:name="OLE_LINK404"/>
      <w:bookmarkStart w:id="226" w:name="OLE_LINK405"/>
      <w:bookmarkStart w:id="227" w:name="OLE_LINK406"/>
      <w:bookmarkStart w:id="228" w:name="OLE_LINK407"/>
      <w:bookmarkStart w:id="229" w:name="OLE_LINK408"/>
      <w:bookmarkStart w:id="230" w:name="OLE_LINK409"/>
      <w:bookmarkStart w:id="231" w:name="OLE_LINK410"/>
      <w:bookmarkStart w:id="232" w:name="OLE_LINK411"/>
      <w:bookmarkStart w:id="233" w:name="OLE_LINK412"/>
      <w:bookmarkStart w:id="234" w:name="OLE_LINK413"/>
      <w:bookmarkStart w:id="235" w:name="OLE_LINK414"/>
      <w:bookmarkStart w:id="236" w:name="OLE_LINK415"/>
      <w:bookmarkStart w:id="237" w:name="OLE_LINK416"/>
      <w:bookmarkStart w:id="238" w:name="OLE_LINK417"/>
      <w:bookmarkStart w:id="239" w:name="OLE_LINK418"/>
      <w:bookmarkStart w:id="240" w:name="OLE_LINK419"/>
      <w:bookmarkStart w:id="241" w:name="OLE_LINK420"/>
      <w:bookmarkStart w:id="242" w:name="OLE_LINK421"/>
      <w:bookmarkStart w:id="243" w:name="OLE_LINK422"/>
      <w:bookmarkStart w:id="244" w:name="OLE_LINK423"/>
      <w:bookmarkStart w:id="245" w:name="OLE_LINK424"/>
      <w:bookmarkStart w:id="246" w:name="OLE_LINK425"/>
      <w:bookmarkStart w:id="247" w:name="OLE_LINK426"/>
      <w:bookmarkStart w:id="248" w:name="OLE_LINK427"/>
      <w:bookmarkStart w:id="249" w:name="OLE_LINK428"/>
      <w:bookmarkStart w:id="250" w:name="OLE_LINK429"/>
      <w:bookmarkStart w:id="251" w:name="OLE_LINK430"/>
      <w:bookmarkStart w:id="252" w:name="OLE_LINK431"/>
      <w:bookmarkStart w:id="253" w:name="OLE_LINK432"/>
      <w:bookmarkStart w:id="254" w:name="OLE_LINK433"/>
      <w:bookmarkStart w:id="255" w:name="OLE_LINK434"/>
      <w:bookmarkStart w:id="256" w:name="OLE_LINK435"/>
      <w:bookmarkStart w:id="257" w:name="OLE_LINK436"/>
      <w:bookmarkStart w:id="258" w:name="OLE_LINK437"/>
      <w:bookmarkStart w:id="259" w:name="OLE_LINK438"/>
      <w:bookmarkStart w:id="260" w:name="OLE_LINK439"/>
      <w:bookmarkStart w:id="261" w:name="OLE_LINK440"/>
      <w:bookmarkStart w:id="262" w:name="OLE_LINK441"/>
      <w:bookmarkStart w:id="263" w:name="OLE_LINK442"/>
      <w:bookmarkStart w:id="264" w:name="OLE_LINK443"/>
      <w:bookmarkStart w:id="265" w:name="OLE_LINK444"/>
      <w:bookmarkStart w:id="266" w:name="OLE_LINK445"/>
      <w:bookmarkStart w:id="267" w:name="OLE_LINK14"/>
      <w:bookmarkStart w:id="268" w:name="OLE_LINK15"/>
      <w:bookmarkEnd w:id="49"/>
      <w:r w:rsidR="003C0CD7" w:rsidRPr="003C0CD7">
        <w:rPr>
          <w:rFonts w:ascii="Times New Roman" w:hAnsi="Times New Roman"/>
          <w:bCs/>
          <w:sz w:val="26"/>
          <w:szCs w:val="26"/>
        </w:rPr>
        <w:t>«Электростанция (котельная)», 1908 г.</w:t>
      </w:r>
      <w:r w:rsidR="009F49A4" w:rsidRPr="00C9285F">
        <w:rPr>
          <w:rFonts w:ascii="Times New Roman" w:hAnsi="Times New Roman"/>
          <w:bCs/>
          <w:sz w:val="26"/>
          <w:szCs w:val="26"/>
        </w:rPr>
        <w:t>,</w:t>
      </w:r>
      <w:r w:rsidR="00F25918" w:rsidRPr="00C9285F">
        <w:rPr>
          <w:rFonts w:ascii="Times New Roman" w:hAnsi="Times New Roman"/>
          <w:sz w:val="26"/>
          <w:szCs w:val="26"/>
        </w:rPr>
        <w:t xml:space="preserve"> 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r w:rsidR="00C9285F" w:rsidRPr="00C9285F">
        <w:rPr>
          <w:rFonts w:ascii="Times New Roman" w:hAnsi="Times New Roman"/>
          <w:bCs/>
          <w:sz w:val="26"/>
          <w:szCs w:val="26"/>
        </w:rPr>
        <w:t xml:space="preserve">входящего в состав объекта культурного наследия регионального значения </w:t>
      </w:r>
      <w:r w:rsidR="00D55652" w:rsidRPr="00D55652">
        <w:rPr>
          <w:rFonts w:ascii="Times New Roman" w:hAnsi="Times New Roman"/>
          <w:bCs/>
          <w:sz w:val="26"/>
          <w:szCs w:val="26"/>
        </w:rPr>
        <w:t xml:space="preserve">– ансамбля </w:t>
      </w:r>
      <w:r w:rsidR="00C9285F" w:rsidRPr="00C9285F">
        <w:rPr>
          <w:rFonts w:ascii="Times New Roman" w:hAnsi="Times New Roman"/>
          <w:bCs/>
          <w:sz w:val="26"/>
          <w:szCs w:val="26"/>
        </w:rPr>
        <w:t>«Томская Окружная Психиатрическая лечебница», 1901–1915 гг.</w:t>
      </w:r>
      <w:r w:rsidR="00355AB6">
        <w:rPr>
          <w:rFonts w:ascii="Times New Roman" w:hAnsi="Times New Roman"/>
          <w:bCs/>
          <w:sz w:val="26"/>
          <w:szCs w:val="26"/>
        </w:rPr>
        <w:t>,</w:t>
      </w:r>
      <w:r w:rsidR="00C9285F" w:rsidRPr="00C9285F">
        <w:rPr>
          <w:rFonts w:ascii="Times New Roman" w:hAnsi="Times New Roman"/>
          <w:bCs/>
          <w:sz w:val="26"/>
          <w:szCs w:val="26"/>
        </w:rPr>
        <w:t xml:space="preserve"> и </w:t>
      </w:r>
      <w:proofErr w:type="gramStart"/>
      <w:r w:rsidR="000031B1" w:rsidRPr="00C9285F">
        <w:rPr>
          <w:rFonts w:ascii="Times New Roman" w:hAnsi="Times New Roman"/>
          <w:sz w:val="26"/>
          <w:szCs w:val="26"/>
        </w:rPr>
        <w:t>расположенного</w:t>
      </w:r>
      <w:proofErr w:type="gramEnd"/>
      <w:r w:rsidR="000031B1" w:rsidRPr="00C9285F">
        <w:rPr>
          <w:rFonts w:ascii="Times New Roman" w:hAnsi="Times New Roman"/>
          <w:sz w:val="26"/>
          <w:szCs w:val="26"/>
        </w:rPr>
        <w:t xml:space="preserve"> по адресу (местонахождение): </w:t>
      </w:r>
      <w:bookmarkEnd w:id="267"/>
      <w:bookmarkEnd w:id="268"/>
      <w:r w:rsidR="00FB63C3" w:rsidRPr="00C9285F">
        <w:rPr>
          <w:rFonts w:ascii="Times New Roman" w:hAnsi="Times New Roman"/>
          <w:sz w:val="26"/>
          <w:szCs w:val="26"/>
        </w:rPr>
        <w:t xml:space="preserve">Томская область, </w:t>
      </w:r>
      <w:bookmarkStart w:id="269" w:name="OLE_LINK117"/>
      <w:bookmarkStart w:id="270" w:name="OLE_LINK118"/>
      <w:bookmarkStart w:id="271" w:name="OLE_LINK119"/>
      <w:bookmarkStart w:id="272" w:name="OLE_LINK120"/>
      <w:bookmarkStart w:id="273" w:name="OLE_LINK121"/>
      <w:bookmarkStart w:id="274" w:name="OLE_LINK122"/>
      <w:bookmarkStart w:id="275" w:name="OLE_LINK123"/>
      <w:bookmarkStart w:id="276" w:name="OLE_LINK124"/>
      <w:bookmarkStart w:id="277" w:name="OLE_LINK125"/>
      <w:bookmarkStart w:id="278" w:name="OLE_LINK126"/>
      <w:bookmarkStart w:id="279" w:name="OLE_LINK127"/>
      <w:bookmarkStart w:id="280" w:name="OLE_LINK128"/>
      <w:bookmarkStart w:id="281" w:name="OLE_LINK129"/>
      <w:bookmarkStart w:id="282" w:name="OLE_LINK130"/>
      <w:bookmarkStart w:id="283" w:name="OLE_LINK131"/>
      <w:bookmarkStart w:id="284" w:name="OLE_LINK132"/>
      <w:bookmarkStart w:id="285" w:name="OLE_LINK133"/>
      <w:bookmarkStart w:id="286" w:name="OLE_LINK134"/>
      <w:bookmarkStart w:id="287" w:name="OLE_LINK135"/>
      <w:bookmarkStart w:id="288" w:name="OLE_LINK136"/>
      <w:bookmarkStart w:id="289" w:name="OLE_LINK137"/>
      <w:bookmarkStart w:id="290" w:name="OLE_LINK138"/>
      <w:bookmarkStart w:id="291" w:name="OLE_LINK139"/>
      <w:bookmarkStart w:id="292" w:name="OLE_LINK140"/>
      <w:bookmarkStart w:id="293" w:name="OLE_LINK141"/>
      <w:bookmarkStart w:id="294" w:name="OLE_LINK142"/>
      <w:bookmarkStart w:id="295" w:name="OLE_LINK143"/>
      <w:bookmarkStart w:id="296" w:name="OLE_LINK144"/>
      <w:bookmarkStart w:id="297" w:name="OLE_LINK145"/>
      <w:bookmarkStart w:id="298" w:name="OLE_LINK146"/>
      <w:bookmarkStart w:id="299" w:name="OLE_LINK147"/>
      <w:bookmarkStart w:id="300" w:name="OLE_LINK148"/>
      <w:bookmarkStart w:id="301" w:name="OLE_LINK149"/>
      <w:bookmarkStart w:id="302" w:name="OLE_LINK150"/>
      <w:bookmarkStart w:id="303" w:name="OLE_LINK151"/>
      <w:bookmarkStart w:id="304" w:name="OLE_LINK152"/>
      <w:bookmarkStart w:id="305" w:name="OLE_LINK153"/>
      <w:bookmarkStart w:id="306" w:name="OLE_LINK154"/>
      <w:bookmarkStart w:id="307" w:name="OLE_LINK155"/>
      <w:bookmarkStart w:id="308" w:name="OLE_LINK156"/>
      <w:bookmarkStart w:id="309" w:name="OLE_LINK157"/>
      <w:bookmarkStart w:id="310" w:name="OLE_LINK158"/>
      <w:bookmarkStart w:id="311" w:name="OLE_LINK159"/>
      <w:bookmarkStart w:id="312" w:name="OLE_LINK160"/>
      <w:bookmarkStart w:id="313" w:name="OLE_LINK161"/>
      <w:bookmarkStart w:id="314" w:name="OLE_LINK162"/>
      <w:bookmarkStart w:id="315" w:name="OLE_LINK163"/>
      <w:bookmarkStart w:id="316" w:name="OLE_LINK164"/>
      <w:bookmarkStart w:id="317" w:name="OLE_LINK165"/>
      <w:bookmarkStart w:id="318" w:name="OLE_LINK166"/>
      <w:bookmarkStart w:id="319" w:name="OLE_LINK167"/>
      <w:bookmarkStart w:id="320" w:name="OLE_LINK168"/>
      <w:bookmarkStart w:id="321" w:name="OLE_LINK169"/>
      <w:bookmarkStart w:id="322" w:name="OLE_LINK170"/>
      <w:bookmarkStart w:id="323" w:name="OLE_LINK171"/>
      <w:bookmarkStart w:id="324" w:name="OLE_LINK172"/>
      <w:bookmarkStart w:id="325" w:name="OLE_LINK173"/>
      <w:bookmarkStart w:id="326" w:name="OLE_LINK174"/>
      <w:bookmarkStart w:id="327" w:name="OLE_LINK175"/>
      <w:bookmarkStart w:id="328" w:name="OLE_LINK176"/>
      <w:bookmarkStart w:id="329" w:name="OLE_LINK177"/>
      <w:bookmarkStart w:id="330" w:name="OLE_LINK178"/>
      <w:bookmarkStart w:id="331" w:name="OLE_LINK179"/>
      <w:bookmarkStart w:id="332" w:name="OLE_LINK180"/>
      <w:bookmarkStart w:id="333" w:name="OLE_LINK181"/>
      <w:bookmarkStart w:id="334" w:name="OLE_LINK182"/>
      <w:bookmarkStart w:id="335" w:name="OLE_LINK183"/>
      <w:bookmarkStart w:id="336" w:name="OLE_LINK184"/>
      <w:bookmarkStart w:id="337" w:name="OLE_LINK185"/>
      <w:bookmarkStart w:id="338" w:name="OLE_LINK186"/>
      <w:bookmarkStart w:id="339" w:name="OLE_LINK187"/>
      <w:bookmarkStart w:id="340" w:name="OLE_LINK188"/>
      <w:bookmarkStart w:id="341" w:name="OLE_LINK189"/>
      <w:bookmarkStart w:id="342" w:name="OLE_LINK190"/>
      <w:bookmarkStart w:id="343" w:name="OLE_LINK191"/>
      <w:bookmarkStart w:id="344" w:name="OLE_LINK192"/>
      <w:bookmarkStart w:id="345" w:name="OLE_LINK193"/>
      <w:bookmarkStart w:id="346" w:name="OLE_LINK194"/>
      <w:bookmarkStart w:id="347" w:name="OLE_LINK195"/>
      <w:bookmarkStart w:id="348" w:name="OLE_LINK196"/>
      <w:bookmarkStart w:id="349" w:name="OLE_LINK197"/>
      <w:bookmarkStart w:id="350" w:name="OLE_LINK198"/>
      <w:bookmarkStart w:id="351" w:name="OLE_LINK199"/>
      <w:bookmarkStart w:id="352" w:name="OLE_LINK200"/>
      <w:bookmarkStart w:id="353" w:name="OLE_LINK201"/>
      <w:bookmarkStart w:id="354" w:name="OLE_LINK202"/>
      <w:bookmarkStart w:id="355" w:name="OLE_LINK203"/>
      <w:bookmarkStart w:id="356" w:name="OLE_LINK204"/>
      <w:bookmarkStart w:id="357" w:name="OLE_LINK205"/>
      <w:bookmarkStart w:id="358" w:name="OLE_LINK206"/>
      <w:bookmarkStart w:id="359" w:name="OLE_LINK207"/>
      <w:bookmarkStart w:id="360" w:name="OLE_LINK208"/>
      <w:bookmarkStart w:id="361" w:name="OLE_LINK209"/>
      <w:bookmarkStart w:id="362" w:name="OLE_LINK210"/>
      <w:bookmarkStart w:id="363" w:name="OLE_LINK211"/>
      <w:bookmarkStart w:id="364" w:name="OLE_LINK212"/>
      <w:bookmarkStart w:id="365" w:name="OLE_LINK213"/>
      <w:bookmarkStart w:id="366" w:name="OLE_LINK214"/>
      <w:bookmarkStart w:id="367" w:name="OLE_LINK215"/>
      <w:bookmarkStart w:id="368" w:name="OLE_LINK216"/>
      <w:bookmarkStart w:id="369" w:name="OLE_LINK217"/>
      <w:bookmarkStart w:id="370" w:name="OLE_LINK218"/>
      <w:bookmarkStart w:id="371" w:name="OLE_LINK219"/>
      <w:bookmarkStart w:id="372" w:name="OLE_LINK220"/>
      <w:bookmarkStart w:id="373" w:name="OLE_LINK221"/>
      <w:bookmarkStart w:id="374" w:name="OLE_LINK222"/>
      <w:bookmarkStart w:id="375" w:name="OLE_LINK223"/>
      <w:bookmarkStart w:id="376" w:name="OLE_LINK224"/>
      <w:bookmarkStart w:id="377" w:name="OLE_LINK225"/>
      <w:bookmarkStart w:id="378" w:name="OLE_LINK226"/>
      <w:bookmarkStart w:id="379" w:name="OLE_LINK227"/>
      <w:bookmarkStart w:id="380" w:name="OLE_LINK228"/>
      <w:bookmarkStart w:id="381" w:name="OLE_LINK229"/>
      <w:bookmarkStart w:id="382" w:name="OLE_LINK230"/>
      <w:bookmarkStart w:id="383" w:name="OLE_LINK231"/>
      <w:bookmarkStart w:id="384" w:name="OLE_LINK232"/>
      <w:bookmarkStart w:id="385" w:name="OLE_LINK233"/>
      <w:bookmarkStart w:id="386" w:name="OLE_LINK234"/>
      <w:bookmarkStart w:id="387" w:name="OLE_LINK235"/>
      <w:bookmarkStart w:id="388" w:name="OLE_LINK236"/>
      <w:bookmarkStart w:id="389" w:name="OLE_LINK237"/>
      <w:bookmarkStart w:id="390" w:name="OLE_LINK238"/>
      <w:bookmarkStart w:id="391" w:name="OLE_LINK239"/>
      <w:bookmarkStart w:id="392" w:name="OLE_LINK240"/>
      <w:bookmarkStart w:id="393" w:name="OLE_LINK36"/>
      <w:bookmarkStart w:id="394" w:name="OLE_LINK37"/>
      <w:bookmarkStart w:id="395" w:name="OLE_LINK38"/>
      <w:bookmarkStart w:id="396" w:name="OLE_LINK39"/>
      <w:bookmarkStart w:id="397" w:name="OLE_LINK40"/>
      <w:bookmarkStart w:id="398" w:name="OLE_LINK41"/>
      <w:bookmarkStart w:id="399" w:name="OLE_LINK42"/>
      <w:bookmarkStart w:id="400" w:name="OLE_LINK43"/>
      <w:bookmarkStart w:id="401" w:name="OLE_LINK44"/>
      <w:bookmarkStart w:id="402" w:name="OLE_LINK45"/>
      <w:bookmarkStart w:id="403" w:name="OLE_LINK46"/>
      <w:bookmarkStart w:id="404" w:name="OLE_LINK47"/>
      <w:bookmarkStart w:id="405" w:name="OLE_LINK48"/>
      <w:bookmarkStart w:id="406" w:name="OLE_LINK49"/>
      <w:bookmarkStart w:id="407" w:name="OLE_LINK50"/>
      <w:bookmarkStart w:id="408" w:name="OLE_LINK51"/>
      <w:bookmarkStart w:id="409" w:name="OLE_LINK52"/>
      <w:bookmarkStart w:id="410" w:name="OLE_LINK53"/>
      <w:bookmarkStart w:id="411" w:name="OLE_LINK54"/>
      <w:bookmarkStart w:id="412" w:name="OLE_LINK55"/>
      <w:bookmarkStart w:id="413" w:name="OLE_LINK56"/>
      <w:bookmarkStart w:id="414" w:name="OLE_LINK446"/>
      <w:bookmarkStart w:id="415" w:name="OLE_LINK447"/>
      <w:bookmarkStart w:id="416" w:name="OLE_LINK448"/>
      <w:bookmarkStart w:id="417" w:name="OLE_LINK449"/>
      <w:bookmarkStart w:id="418" w:name="OLE_LINK450"/>
      <w:bookmarkStart w:id="419" w:name="OLE_LINK451"/>
      <w:proofErr w:type="gramStart"/>
      <w:r w:rsidR="00EC1B35" w:rsidRPr="00C9285F">
        <w:rPr>
          <w:rFonts w:ascii="Times New Roman" w:hAnsi="Times New Roman"/>
          <w:sz w:val="26"/>
          <w:szCs w:val="26"/>
        </w:rPr>
        <w:t>г</w:t>
      </w:r>
      <w:proofErr w:type="gramEnd"/>
      <w:r w:rsidR="00EC1B35" w:rsidRPr="00C9285F">
        <w:rPr>
          <w:rFonts w:ascii="Times New Roman" w:hAnsi="Times New Roman"/>
          <w:sz w:val="26"/>
          <w:szCs w:val="26"/>
        </w:rPr>
        <w:t xml:space="preserve">. Томск, </w:t>
      </w:r>
      <w:r w:rsidR="00EC1B35" w:rsidRPr="00C9285F">
        <w:rPr>
          <w:rFonts w:ascii="Times New Roman" w:hAnsi="Times New Roman"/>
          <w:bCs/>
          <w:iCs/>
          <w:sz w:val="26"/>
          <w:szCs w:val="26"/>
        </w:rPr>
        <w:t>Алеутская улица, </w:t>
      </w:r>
      <w:r w:rsidR="003C0CD7">
        <w:rPr>
          <w:rFonts w:ascii="Times New Roman" w:hAnsi="Times New Roman"/>
          <w:bCs/>
          <w:iCs/>
          <w:sz w:val="26"/>
          <w:szCs w:val="26"/>
        </w:rPr>
        <w:t>4</w:t>
      </w:r>
      <w:r w:rsidR="004B6EA3" w:rsidRPr="00C9285F">
        <w:rPr>
          <w:rFonts w:ascii="Times New Roman" w:hAnsi="Times New Roman"/>
          <w:sz w:val="26"/>
          <w:szCs w:val="26"/>
        </w:rPr>
        <w:t>,</w:t>
      </w:r>
      <w:r w:rsidR="004B6EA3" w:rsidRPr="00C9285F">
        <w:rPr>
          <w:rFonts w:ascii="Times New Roman" w:hAnsi="Times New Roman"/>
          <w:b/>
          <w:sz w:val="26"/>
          <w:szCs w:val="26"/>
        </w:rPr>
        <w:t xml:space="preserve"> </w:t>
      </w:r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r w:rsidR="003C0CD7" w:rsidRPr="003C0CD7">
        <w:rPr>
          <w:rFonts w:ascii="Times New Roman" w:hAnsi="Times New Roman"/>
          <w:sz w:val="26"/>
          <w:szCs w:val="26"/>
        </w:rPr>
        <w:t>строение 7,</w:t>
      </w:r>
      <w:r w:rsidR="003C0CD7">
        <w:rPr>
          <w:rFonts w:ascii="Times New Roman" w:hAnsi="Times New Roman"/>
          <w:b/>
          <w:sz w:val="26"/>
          <w:szCs w:val="26"/>
        </w:rPr>
        <w:t xml:space="preserve"> </w:t>
      </w:r>
      <w:r w:rsidRPr="00C9285F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C9285F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C9285F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C9285F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C9285F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C9285F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C657D0" w:rsidRDefault="001B2992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C657D0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C657D0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C657D0">
        <w:rPr>
          <w:rFonts w:ascii="Times New Roman" w:hAnsi="Times New Roman"/>
          <w:sz w:val="26"/>
          <w:szCs w:val="26"/>
        </w:rPr>
        <w:t>приказа</w:t>
      </w:r>
      <w:r w:rsidRPr="00C657D0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C657D0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1B2992" w:rsidRPr="00C657D0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836F78" w:rsidRPr="00C657D0" w:rsidTr="004B6EA3">
        <w:tc>
          <w:tcPr>
            <w:tcW w:w="3831" w:type="dxa"/>
            <w:shd w:val="clear" w:color="auto" w:fill="auto"/>
            <w:vAlign w:val="center"/>
          </w:tcPr>
          <w:p w:rsidR="00836F78" w:rsidRPr="00C657D0" w:rsidRDefault="00836F78" w:rsidP="004B6EA3">
            <w:pPr>
              <w:rPr>
                <w:sz w:val="26"/>
                <w:szCs w:val="26"/>
              </w:rPr>
            </w:pPr>
            <w:bookmarkStart w:id="420" w:name="OLE_LINK241"/>
            <w:bookmarkStart w:id="421" w:name="OLE_LINK242"/>
            <w:bookmarkStart w:id="422" w:name="OLE_LINK243"/>
            <w:bookmarkStart w:id="423" w:name="OLE_LINK244"/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836F78" w:rsidP="004B6EA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36F78" w:rsidRPr="00C657D0" w:rsidRDefault="00836F78" w:rsidP="004B6EA3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bookmarkEnd w:id="420"/>
      <w:bookmarkEnd w:id="421"/>
      <w:bookmarkEnd w:id="422"/>
      <w:bookmarkEnd w:id="423"/>
    </w:tbl>
    <w:p w:rsidR="00836F78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355AB6" w:rsidRDefault="00355AB6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355AB6" w:rsidRDefault="00355AB6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355AB6" w:rsidRDefault="00355AB6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355AB6" w:rsidRDefault="00355AB6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355AB6" w:rsidRDefault="00355AB6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355AB6" w:rsidRPr="00993C34" w:rsidRDefault="00355AB6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42"/>
    <w:p w:rsidR="00355AB6" w:rsidRPr="00770D56" w:rsidRDefault="00355AB6" w:rsidP="00355AB6">
      <w:pPr>
        <w:jc w:val="both"/>
        <w:outlineLvl w:val="0"/>
        <w:rPr>
          <w:sz w:val="20"/>
          <w:szCs w:val="20"/>
        </w:rPr>
      </w:pPr>
      <w:r w:rsidRPr="00770D56">
        <w:rPr>
          <w:sz w:val="20"/>
          <w:szCs w:val="20"/>
        </w:rPr>
        <w:t>Кожуркова Татьяна Борисовна</w:t>
      </w:r>
    </w:p>
    <w:p w:rsidR="00355AB6" w:rsidRDefault="00D86C17" w:rsidP="00355AB6">
      <w:pPr>
        <w:jc w:val="both"/>
        <w:rPr>
          <w:sz w:val="20"/>
          <w:szCs w:val="20"/>
        </w:rPr>
      </w:pPr>
      <w:hyperlink r:id="rId8" w:history="1">
        <w:r w:rsidR="00355AB6" w:rsidRPr="00974A62">
          <w:rPr>
            <w:rStyle w:val="aa"/>
            <w:color w:val="auto"/>
            <w:sz w:val="20"/>
            <w:szCs w:val="20"/>
            <w:u w:val="none"/>
          </w:rPr>
          <w:t>dc-</w:t>
        </w:r>
        <w:r w:rsidR="00355AB6" w:rsidRPr="00974A62">
          <w:rPr>
            <w:rStyle w:val="aa"/>
            <w:color w:val="auto"/>
            <w:sz w:val="20"/>
            <w:szCs w:val="20"/>
            <w:u w:val="none"/>
            <w:lang w:val="en-US"/>
          </w:rPr>
          <w:t>ktb</w:t>
        </w:r>
        <w:r w:rsidR="00355AB6" w:rsidRPr="00974A62">
          <w:rPr>
            <w:rStyle w:val="aa"/>
            <w:color w:val="auto"/>
            <w:sz w:val="20"/>
            <w:szCs w:val="20"/>
            <w:u w:val="none"/>
          </w:rPr>
          <w:t>@</w:t>
        </w:r>
        <w:r w:rsidR="00355AB6" w:rsidRPr="00974A62">
          <w:rPr>
            <w:rStyle w:val="aa"/>
            <w:color w:val="auto"/>
            <w:sz w:val="20"/>
            <w:szCs w:val="20"/>
            <w:u w:val="none"/>
            <w:lang w:val="en-US"/>
          </w:rPr>
          <w:t>cct</w:t>
        </w:r>
        <w:r w:rsidR="00355AB6" w:rsidRPr="00974A62">
          <w:rPr>
            <w:rStyle w:val="aa"/>
            <w:color w:val="auto"/>
            <w:sz w:val="20"/>
            <w:szCs w:val="20"/>
            <w:u w:val="none"/>
          </w:rPr>
          <w:t>.</w:t>
        </w:r>
        <w:proofErr w:type="spellStart"/>
        <w:r w:rsidR="00355AB6" w:rsidRPr="00974A62">
          <w:rPr>
            <w:rStyle w:val="aa"/>
            <w:color w:val="auto"/>
            <w:sz w:val="20"/>
            <w:szCs w:val="20"/>
            <w:u w:val="none"/>
          </w:rPr>
          <w:t>tomsk.gov.ru</w:t>
        </w:r>
        <w:proofErr w:type="spellEnd"/>
      </w:hyperlink>
    </w:p>
    <w:p w:rsidR="00355AB6" w:rsidRPr="00A12733" w:rsidRDefault="00355AB6" w:rsidP="00355AB6">
      <w:pPr>
        <w:jc w:val="both"/>
        <w:rPr>
          <w:sz w:val="20"/>
          <w:szCs w:val="20"/>
        </w:rPr>
      </w:pPr>
      <w:r>
        <w:rPr>
          <w:sz w:val="20"/>
          <w:szCs w:val="20"/>
        </w:rPr>
        <w:t>8 (3822) 274-296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160D55" w:rsidP="00C92F05">
            <w:pPr>
              <w:jc w:val="right"/>
            </w:pPr>
            <w:r w:rsidRPr="0066675E">
              <w:rPr>
                <w:sz w:val="26"/>
                <w:szCs w:val="26"/>
              </w:rPr>
              <w:lastRenderedPageBreak/>
              <w:br w:type="page"/>
            </w: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AF641E" w:rsidRDefault="00B237D9" w:rsidP="00C92F05">
            <w:pPr>
              <w:jc w:val="both"/>
            </w:pPr>
            <w:proofErr w:type="gramStart"/>
            <w:r w:rsidRPr="00AF641E">
              <w:t>от</w:t>
            </w:r>
            <w:proofErr w:type="gramEnd"/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AF641E" w:rsidRDefault="00AF641E" w:rsidP="00AF641E">
            <w:pPr>
              <w:jc w:val="center"/>
            </w:pPr>
            <w:r w:rsidRPr="00AF641E">
              <w:t>28.08.2018</w:t>
            </w:r>
          </w:p>
        </w:tc>
        <w:tc>
          <w:tcPr>
            <w:tcW w:w="445" w:type="dxa"/>
          </w:tcPr>
          <w:p w:rsidR="00B237D9" w:rsidRPr="00AF641E" w:rsidRDefault="00B237D9" w:rsidP="00C92F05">
            <w:pPr>
              <w:jc w:val="both"/>
            </w:pPr>
            <w:r w:rsidRPr="00AF641E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AF641E" w:rsidRDefault="00AF641E" w:rsidP="00AF641E">
            <w:pPr>
              <w:ind w:hanging="112"/>
              <w:jc w:val="both"/>
            </w:pPr>
            <w:r w:rsidRPr="00AF641E">
              <w:t>0194/01-07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93C34" w:rsidRDefault="00AD7D8B" w:rsidP="00C657D0">
      <w:pPr>
        <w:jc w:val="center"/>
        <w:rPr>
          <w:b/>
          <w:sz w:val="26"/>
          <w:szCs w:val="26"/>
        </w:rPr>
      </w:pPr>
      <w:r w:rsidRPr="00993C34">
        <w:rPr>
          <w:b/>
          <w:sz w:val="26"/>
          <w:szCs w:val="26"/>
        </w:rPr>
        <w:t xml:space="preserve">Предмет </w:t>
      </w:r>
      <w:proofErr w:type="gramStart"/>
      <w:r w:rsidRPr="00993C34">
        <w:rPr>
          <w:b/>
          <w:sz w:val="26"/>
          <w:szCs w:val="26"/>
        </w:rPr>
        <w:t>охраны объекта культурного наследия регионального значения</w:t>
      </w:r>
      <w:proofErr w:type="gramEnd"/>
      <w:r w:rsidRPr="00993C34">
        <w:rPr>
          <w:b/>
          <w:sz w:val="26"/>
          <w:szCs w:val="26"/>
        </w:rPr>
        <w:t xml:space="preserve"> </w:t>
      </w:r>
    </w:p>
    <w:p w:rsidR="00974A62" w:rsidRPr="00355AB6" w:rsidRDefault="003C0CD7" w:rsidP="00355AB6">
      <w:pPr>
        <w:adjustRightInd w:val="0"/>
        <w:jc w:val="center"/>
        <w:rPr>
          <w:bCs/>
          <w:sz w:val="26"/>
          <w:szCs w:val="26"/>
        </w:rPr>
      </w:pPr>
      <w:r w:rsidRPr="00355AB6">
        <w:rPr>
          <w:bCs/>
          <w:sz w:val="26"/>
          <w:szCs w:val="26"/>
        </w:rPr>
        <w:t>«Электростанция (котельная)», 1908 г.</w:t>
      </w:r>
      <w:r w:rsidR="00974A62" w:rsidRPr="00355AB6">
        <w:rPr>
          <w:bCs/>
          <w:sz w:val="26"/>
          <w:szCs w:val="26"/>
        </w:rPr>
        <w:t>, входящего в состав объекта культурного наследия регионального значения «Томская Окружная Психиатрическая лечебница»</w:t>
      </w:r>
      <w:r w:rsidR="00355AB6" w:rsidRPr="00355AB6">
        <w:rPr>
          <w:bCs/>
          <w:sz w:val="26"/>
          <w:szCs w:val="26"/>
        </w:rPr>
        <w:t xml:space="preserve"> (г. Томск)</w:t>
      </w:r>
    </w:p>
    <w:p w:rsidR="00B94F76" w:rsidRPr="004B6EA3" w:rsidRDefault="00B94F76" w:rsidP="00C657D0">
      <w:pPr>
        <w:tabs>
          <w:tab w:val="left" w:pos="1276"/>
        </w:tabs>
        <w:ind w:firstLine="709"/>
        <w:jc w:val="center"/>
        <w:rPr>
          <w:sz w:val="26"/>
          <w:szCs w:val="26"/>
        </w:rPr>
      </w:pPr>
    </w:p>
    <w:p w:rsidR="00C9285F" w:rsidRPr="003F6C25" w:rsidRDefault="00C9285F" w:rsidP="003C0CD7">
      <w:pPr>
        <w:numPr>
          <w:ilvl w:val="0"/>
          <w:numId w:val="2"/>
        </w:numPr>
        <w:tabs>
          <w:tab w:val="clear" w:pos="1637"/>
          <w:tab w:val="num" w:pos="-24"/>
          <w:tab w:val="left" w:pos="1276"/>
        </w:tabs>
        <w:autoSpaceDE w:val="0"/>
        <w:autoSpaceDN w:val="0"/>
        <w:ind w:left="-24" w:firstLine="733"/>
        <w:jc w:val="both"/>
        <w:rPr>
          <w:b/>
          <w:sz w:val="26"/>
          <w:szCs w:val="26"/>
        </w:rPr>
      </w:pPr>
      <w:r w:rsidRPr="003F6C25">
        <w:rPr>
          <w:b/>
          <w:sz w:val="26"/>
          <w:szCs w:val="26"/>
        </w:rPr>
        <w:t>Градостроительные характеристики здания:</w:t>
      </w:r>
    </w:p>
    <w:p w:rsidR="003C0CD7" w:rsidRPr="003F6C25" w:rsidRDefault="003C0CD7" w:rsidP="003C0CD7">
      <w:pPr>
        <w:pStyle w:val="af0"/>
        <w:numPr>
          <w:ilvl w:val="1"/>
          <w:numId w:val="40"/>
        </w:numPr>
        <w:tabs>
          <w:tab w:val="num" w:pos="-24"/>
          <w:tab w:val="left" w:pos="1276"/>
        </w:tabs>
        <w:spacing w:line="240" w:lineRule="auto"/>
        <w:ind w:left="0" w:firstLine="733"/>
        <w:jc w:val="both"/>
        <w:rPr>
          <w:rFonts w:ascii="Times New Roman" w:hAnsi="Times New Roman"/>
          <w:sz w:val="26"/>
          <w:szCs w:val="26"/>
        </w:rPr>
      </w:pPr>
      <w:r w:rsidRPr="003F6C25">
        <w:rPr>
          <w:rFonts w:ascii="Times New Roman" w:hAnsi="Times New Roman"/>
          <w:sz w:val="26"/>
          <w:szCs w:val="26"/>
        </w:rPr>
        <w:t>Расположение здания на территории архитектурного ансамбля «Томской Окружной Психиатрической лечебницы» и его принадлежность к комплексной застройке ансамбля. Местоположение здания на основной композиционной оси ансамбля, в южной части центрального ядра комплекса.</w:t>
      </w:r>
    </w:p>
    <w:p w:rsidR="003C0CD7" w:rsidRPr="003F6C25" w:rsidRDefault="003C0CD7" w:rsidP="003C0CD7">
      <w:pPr>
        <w:pStyle w:val="af0"/>
        <w:numPr>
          <w:ilvl w:val="1"/>
          <w:numId w:val="40"/>
        </w:numPr>
        <w:tabs>
          <w:tab w:val="num" w:pos="-24"/>
          <w:tab w:val="left" w:pos="1276"/>
        </w:tabs>
        <w:spacing w:line="240" w:lineRule="auto"/>
        <w:ind w:left="0" w:firstLine="733"/>
        <w:jc w:val="both"/>
        <w:rPr>
          <w:rFonts w:ascii="Times New Roman" w:hAnsi="Times New Roman"/>
          <w:sz w:val="26"/>
          <w:szCs w:val="26"/>
        </w:rPr>
      </w:pPr>
      <w:r w:rsidRPr="003F6C25">
        <w:rPr>
          <w:rFonts w:ascii="Times New Roman" w:hAnsi="Times New Roman"/>
          <w:sz w:val="26"/>
          <w:szCs w:val="26"/>
        </w:rPr>
        <w:t>Композиционная значимость (по местоположению, архитектуре и функциональному использ</w:t>
      </w:r>
      <w:r w:rsidR="003F6C25" w:rsidRPr="003F6C25">
        <w:rPr>
          <w:rFonts w:ascii="Times New Roman" w:hAnsi="Times New Roman"/>
          <w:sz w:val="26"/>
          <w:szCs w:val="26"/>
        </w:rPr>
        <w:t>ованию) – второстепенное здание</w:t>
      </w:r>
      <w:r w:rsidRPr="003F6C25">
        <w:rPr>
          <w:rFonts w:ascii="Times New Roman" w:hAnsi="Times New Roman"/>
          <w:sz w:val="26"/>
          <w:szCs w:val="26"/>
        </w:rPr>
        <w:t xml:space="preserve"> в структуре ансамбля, хозяйственное назначение (котельная).</w:t>
      </w:r>
    </w:p>
    <w:p w:rsidR="003C0CD7" w:rsidRPr="003F6C25" w:rsidRDefault="003C0CD7" w:rsidP="003C0CD7">
      <w:pPr>
        <w:pStyle w:val="af0"/>
        <w:numPr>
          <w:ilvl w:val="1"/>
          <w:numId w:val="40"/>
        </w:numPr>
        <w:tabs>
          <w:tab w:val="num" w:pos="-24"/>
          <w:tab w:val="left" w:pos="1276"/>
        </w:tabs>
        <w:spacing w:line="240" w:lineRule="auto"/>
        <w:ind w:left="0" w:firstLine="733"/>
        <w:jc w:val="both"/>
        <w:rPr>
          <w:rFonts w:ascii="Times New Roman" w:hAnsi="Times New Roman"/>
          <w:sz w:val="26"/>
          <w:szCs w:val="26"/>
        </w:rPr>
      </w:pPr>
      <w:r w:rsidRPr="003F6C25">
        <w:rPr>
          <w:rFonts w:ascii="Times New Roman" w:hAnsi="Times New Roman"/>
          <w:sz w:val="26"/>
          <w:szCs w:val="26"/>
        </w:rPr>
        <w:t>Габариты здания на дату строительства 1908 г. и его первоначальный силуэт. Композиционный акцент – дымовая труба.</w:t>
      </w:r>
    </w:p>
    <w:p w:rsidR="003C0CD7" w:rsidRPr="003F6C25" w:rsidRDefault="003C0CD7" w:rsidP="003C0CD7">
      <w:pPr>
        <w:pStyle w:val="af0"/>
        <w:numPr>
          <w:ilvl w:val="1"/>
          <w:numId w:val="40"/>
        </w:numPr>
        <w:tabs>
          <w:tab w:val="num" w:pos="-24"/>
          <w:tab w:val="left" w:pos="1276"/>
        </w:tabs>
        <w:spacing w:line="240" w:lineRule="auto"/>
        <w:ind w:left="0" w:firstLine="733"/>
        <w:jc w:val="both"/>
        <w:rPr>
          <w:rFonts w:ascii="Times New Roman" w:hAnsi="Times New Roman"/>
          <w:sz w:val="26"/>
          <w:szCs w:val="26"/>
        </w:rPr>
      </w:pPr>
      <w:r w:rsidRPr="003F6C25">
        <w:rPr>
          <w:rFonts w:ascii="Times New Roman" w:hAnsi="Times New Roman"/>
          <w:sz w:val="26"/>
          <w:szCs w:val="26"/>
        </w:rPr>
        <w:t>Секторы и направления видовых раскрытий здания при его восприятии с территории больницы и круговой обзор объекта.</w:t>
      </w:r>
    </w:p>
    <w:p w:rsidR="003C0CD7" w:rsidRPr="003F6C25" w:rsidRDefault="003C0CD7" w:rsidP="003C0CD7">
      <w:pPr>
        <w:pStyle w:val="af0"/>
        <w:tabs>
          <w:tab w:val="num" w:pos="-24"/>
          <w:tab w:val="left" w:pos="1276"/>
        </w:tabs>
        <w:spacing w:line="240" w:lineRule="auto"/>
        <w:ind w:left="0" w:firstLine="733"/>
        <w:jc w:val="both"/>
        <w:rPr>
          <w:rFonts w:ascii="Times New Roman" w:hAnsi="Times New Roman"/>
          <w:sz w:val="26"/>
          <w:szCs w:val="26"/>
        </w:rPr>
      </w:pPr>
      <w:r w:rsidRPr="003F6C25">
        <w:rPr>
          <w:rFonts w:ascii="Times New Roman" w:hAnsi="Times New Roman"/>
          <w:b/>
          <w:sz w:val="26"/>
          <w:szCs w:val="26"/>
        </w:rPr>
        <w:t>2.</w:t>
      </w:r>
      <w:r w:rsidRPr="003F6C25">
        <w:rPr>
          <w:rFonts w:ascii="Times New Roman" w:hAnsi="Times New Roman"/>
          <w:b/>
          <w:sz w:val="26"/>
          <w:szCs w:val="26"/>
        </w:rPr>
        <w:tab/>
        <w:t>Объемно-пространственная композиция</w:t>
      </w:r>
      <w:r w:rsidRPr="003F6C25">
        <w:rPr>
          <w:rFonts w:ascii="Times New Roman" w:hAnsi="Times New Roman"/>
          <w:sz w:val="26"/>
          <w:szCs w:val="26"/>
        </w:rPr>
        <w:t xml:space="preserve"> здания на дату строительства 1908 г. Симметричное одноэтажное каменное здание с более высокой центральной частью. Форма плана Т-образная, к югу от здания расположена отдельно стоящая дымовая труба. Высотные отметки здания по уровню карниза сохранившейся части здания и кирпичной дымовой трубы. Первоначальные высотные отметки центральной части здания и дворового объема. </w:t>
      </w:r>
    </w:p>
    <w:p w:rsidR="003C0CD7" w:rsidRPr="003F6C25" w:rsidRDefault="003C0CD7" w:rsidP="003C0CD7">
      <w:pPr>
        <w:pStyle w:val="af0"/>
        <w:tabs>
          <w:tab w:val="num" w:pos="-24"/>
          <w:tab w:val="left" w:pos="1276"/>
        </w:tabs>
        <w:spacing w:line="240" w:lineRule="auto"/>
        <w:ind w:left="0" w:firstLine="733"/>
        <w:jc w:val="both"/>
        <w:rPr>
          <w:rFonts w:ascii="Times New Roman" w:hAnsi="Times New Roman"/>
          <w:sz w:val="26"/>
          <w:szCs w:val="26"/>
        </w:rPr>
      </w:pPr>
      <w:r w:rsidRPr="003F6C25">
        <w:rPr>
          <w:rFonts w:ascii="Times New Roman" w:hAnsi="Times New Roman"/>
          <w:b/>
          <w:sz w:val="26"/>
          <w:szCs w:val="26"/>
        </w:rPr>
        <w:t>3.</w:t>
      </w:r>
      <w:r w:rsidRPr="003F6C25">
        <w:rPr>
          <w:rFonts w:ascii="Times New Roman" w:hAnsi="Times New Roman"/>
          <w:sz w:val="26"/>
          <w:szCs w:val="26"/>
        </w:rPr>
        <w:tab/>
      </w:r>
      <w:r w:rsidRPr="003F6C25">
        <w:rPr>
          <w:rFonts w:ascii="Times New Roman" w:hAnsi="Times New Roman"/>
          <w:b/>
          <w:sz w:val="26"/>
          <w:szCs w:val="26"/>
        </w:rPr>
        <w:t>Первоначальная конфигурация</w:t>
      </w:r>
      <w:r w:rsidRPr="003F6C25">
        <w:rPr>
          <w:rFonts w:ascii="Times New Roman" w:hAnsi="Times New Roman"/>
          <w:sz w:val="26"/>
          <w:szCs w:val="26"/>
        </w:rPr>
        <w:t xml:space="preserve"> </w:t>
      </w:r>
      <w:r w:rsidRPr="003F6C25">
        <w:rPr>
          <w:rFonts w:ascii="Times New Roman" w:hAnsi="Times New Roman"/>
          <w:b/>
          <w:sz w:val="26"/>
          <w:szCs w:val="26"/>
        </w:rPr>
        <w:t xml:space="preserve">(форма) крыши, </w:t>
      </w:r>
      <w:r w:rsidRPr="003F6C25">
        <w:rPr>
          <w:rFonts w:ascii="Times New Roman" w:hAnsi="Times New Roman"/>
          <w:sz w:val="26"/>
          <w:szCs w:val="26"/>
        </w:rPr>
        <w:t xml:space="preserve">материал и характер кровельного покрытия (листовой металл с окраской), высотные отметки по конькам крыши всех частей здания. </w:t>
      </w:r>
    </w:p>
    <w:p w:rsidR="003C0CD7" w:rsidRPr="003F6C25" w:rsidRDefault="003C0CD7" w:rsidP="003C0CD7">
      <w:pPr>
        <w:pStyle w:val="af0"/>
        <w:tabs>
          <w:tab w:val="num" w:pos="-24"/>
          <w:tab w:val="left" w:pos="1276"/>
        </w:tabs>
        <w:spacing w:line="240" w:lineRule="auto"/>
        <w:ind w:left="0" w:firstLine="733"/>
        <w:jc w:val="both"/>
        <w:rPr>
          <w:rFonts w:ascii="Times New Roman" w:hAnsi="Times New Roman"/>
          <w:sz w:val="26"/>
          <w:szCs w:val="26"/>
        </w:rPr>
      </w:pPr>
      <w:r w:rsidRPr="003F6C25">
        <w:rPr>
          <w:rFonts w:ascii="Times New Roman" w:hAnsi="Times New Roman"/>
          <w:b/>
          <w:sz w:val="26"/>
          <w:szCs w:val="26"/>
        </w:rPr>
        <w:t>4.</w:t>
      </w:r>
      <w:r w:rsidRPr="003F6C25">
        <w:rPr>
          <w:rFonts w:ascii="Times New Roman" w:hAnsi="Times New Roman"/>
          <w:b/>
          <w:sz w:val="26"/>
          <w:szCs w:val="26"/>
        </w:rPr>
        <w:tab/>
        <w:t>Композиция и архитектурно-художественное оформление фасадов здания</w:t>
      </w:r>
      <w:r w:rsidRPr="003F6C25">
        <w:rPr>
          <w:rFonts w:ascii="Times New Roman" w:hAnsi="Times New Roman"/>
          <w:sz w:val="26"/>
          <w:szCs w:val="26"/>
        </w:rPr>
        <w:t xml:space="preserve"> на дату строительства 1908 г., выполненное в стиле эклектика («кирпичный стиль»):</w:t>
      </w:r>
    </w:p>
    <w:p w:rsidR="003C0CD7" w:rsidRPr="003F6C25" w:rsidRDefault="003C0CD7" w:rsidP="003C0CD7">
      <w:pPr>
        <w:pStyle w:val="af0"/>
        <w:numPr>
          <w:ilvl w:val="0"/>
          <w:numId w:val="43"/>
        </w:numPr>
        <w:tabs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F6C25">
        <w:rPr>
          <w:rFonts w:ascii="Times New Roman" w:hAnsi="Times New Roman"/>
          <w:sz w:val="26"/>
          <w:szCs w:val="26"/>
        </w:rPr>
        <w:t>Главный (северный) фасад симметричный, решен в 9 осей проемов, центральная ось акцентирована ризалитом. Боковой (восточный) фасад – в 5 осей проемов (торец основного объема – в 2 оси окон, дворовый объем – в 3 оси проемов). Первоначальная композиция бокового (западного) фасада включая сохранившийся торец основного объема в 2 оси окон. Первоначальная композиция южного (дворового) фасада.</w:t>
      </w:r>
    </w:p>
    <w:p w:rsidR="003C0CD7" w:rsidRPr="003F6C25" w:rsidRDefault="003C0CD7" w:rsidP="003C0CD7">
      <w:pPr>
        <w:pStyle w:val="af0"/>
        <w:numPr>
          <w:ilvl w:val="0"/>
          <w:numId w:val="43"/>
        </w:numPr>
        <w:tabs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F6C25">
        <w:rPr>
          <w:rFonts w:ascii="Times New Roman" w:hAnsi="Times New Roman"/>
          <w:sz w:val="26"/>
          <w:szCs w:val="26"/>
        </w:rPr>
        <w:t xml:space="preserve">Местоположение и габариты входов: основные – крупные лучковые проемы для двухстворчатых дверей с остекленной фрамугой, расположенные по 3 и 7 осям главного (северного) фасада. Служебные входы – </w:t>
      </w:r>
      <w:r w:rsidR="003F6C25">
        <w:rPr>
          <w:rFonts w:ascii="Times New Roman" w:hAnsi="Times New Roman"/>
          <w:sz w:val="26"/>
          <w:szCs w:val="26"/>
        </w:rPr>
        <w:t>проемы лучковые, расположены на </w:t>
      </w:r>
      <w:r w:rsidRPr="003F6C25">
        <w:rPr>
          <w:rFonts w:ascii="Times New Roman" w:hAnsi="Times New Roman"/>
          <w:sz w:val="26"/>
          <w:szCs w:val="26"/>
        </w:rPr>
        <w:t>западном и восточном фасадах дворового объема.</w:t>
      </w:r>
    </w:p>
    <w:p w:rsidR="003C0CD7" w:rsidRPr="003F6C25" w:rsidRDefault="003C0CD7" w:rsidP="003C0CD7">
      <w:pPr>
        <w:pStyle w:val="af0"/>
        <w:numPr>
          <w:ilvl w:val="0"/>
          <w:numId w:val="43"/>
        </w:numPr>
        <w:tabs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F6C25">
        <w:rPr>
          <w:rFonts w:ascii="Times New Roman" w:hAnsi="Times New Roman"/>
          <w:sz w:val="26"/>
          <w:szCs w:val="26"/>
        </w:rPr>
        <w:t xml:space="preserve">Местоположение, габариты и форма оконных проемов – крупные лучковые. Окна центральной части узкие вытянутые по высоте, центральное окно (по оси ризалита) более крупное. </w:t>
      </w:r>
    </w:p>
    <w:p w:rsidR="003C0CD7" w:rsidRPr="003F6C25" w:rsidRDefault="003C0CD7" w:rsidP="003C0CD7">
      <w:pPr>
        <w:pStyle w:val="af0"/>
        <w:numPr>
          <w:ilvl w:val="0"/>
          <w:numId w:val="43"/>
        </w:numPr>
        <w:tabs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F6C25">
        <w:rPr>
          <w:rFonts w:ascii="Times New Roman" w:hAnsi="Times New Roman"/>
          <w:sz w:val="26"/>
          <w:szCs w:val="26"/>
        </w:rPr>
        <w:t>Декоративное оформление фасадов здания (с применением фигурного кирпича): профильный карниз с «сухариками», широкий фриз со ступенчатыми «сухариками» (в простенках между пилястрами), декор перемычек проемов (тонкий валик верхнего края перемычки, клинчатый замковый камень). Все виды пилястр (простые, с профильным карнизом, на углах – с фигурной раскреповкой верхней части и декором в виде «стекающих» ступенчато-висячих кирпичных элементов). Выступающий массивный цоколь, оформленный ступенчатым поясом из фигурного кирпича.</w:t>
      </w:r>
    </w:p>
    <w:p w:rsidR="003C0CD7" w:rsidRPr="003F6C25" w:rsidRDefault="003C0CD7" w:rsidP="003C0CD7">
      <w:pPr>
        <w:pStyle w:val="af0"/>
        <w:numPr>
          <w:ilvl w:val="0"/>
          <w:numId w:val="43"/>
        </w:numPr>
        <w:tabs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6C25">
        <w:rPr>
          <w:rFonts w:ascii="Times New Roman" w:hAnsi="Times New Roman"/>
          <w:sz w:val="26"/>
          <w:szCs w:val="26"/>
        </w:rPr>
        <w:t>Кирпичная дымовая труба из лекального красного кирпича ее местоположение (к югу от здания), габаритные размеры, форма (круглая в плане и сужающаяся к верху) и декоративное оформление (выступающий цоколь с профильным поясом, два профильных кольцевых пояса в верхней части и венч</w:t>
      </w:r>
      <w:r w:rsidR="003F6C25">
        <w:rPr>
          <w:rFonts w:ascii="Times New Roman" w:hAnsi="Times New Roman"/>
          <w:sz w:val="26"/>
          <w:szCs w:val="26"/>
        </w:rPr>
        <w:t>ающий пояс из фигурной кладки с </w:t>
      </w:r>
      <w:r w:rsidRPr="003F6C25">
        <w:rPr>
          <w:rFonts w:ascii="Times New Roman" w:hAnsi="Times New Roman"/>
          <w:sz w:val="26"/>
          <w:szCs w:val="26"/>
        </w:rPr>
        <w:t>«сухариками»).</w:t>
      </w:r>
      <w:proofErr w:type="gramEnd"/>
    </w:p>
    <w:p w:rsidR="003C0CD7" w:rsidRPr="003F6C25" w:rsidRDefault="003C0CD7" w:rsidP="003C0CD7">
      <w:pPr>
        <w:pStyle w:val="af0"/>
        <w:tabs>
          <w:tab w:val="num" w:pos="-24"/>
          <w:tab w:val="left" w:pos="1276"/>
        </w:tabs>
        <w:spacing w:line="240" w:lineRule="auto"/>
        <w:ind w:left="0" w:firstLine="733"/>
        <w:jc w:val="both"/>
        <w:rPr>
          <w:rFonts w:ascii="Times New Roman" w:hAnsi="Times New Roman"/>
          <w:sz w:val="26"/>
          <w:szCs w:val="26"/>
        </w:rPr>
      </w:pPr>
      <w:r w:rsidRPr="003F6C25">
        <w:rPr>
          <w:rFonts w:ascii="Times New Roman" w:hAnsi="Times New Roman"/>
          <w:b/>
          <w:sz w:val="26"/>
          <w:szCs w:val="26"/>
        </w:rPr>
        <w:t>5.</w:t>
      </w:r>
      <w:r w:rsidRPr="003F6C25">
        <w:rPr>
          <w:rFonts w:ascii="Times New Roman" w:hAnsi="Times New Roman"/>
          <w:b/>
          <w:sz w:val="26"/>
          <w:szCs w:val="26"/>
        </w:rPr>
        <w:tab/>
      </w:r>
      <w:proofErr w:type="gramStart"/>
      <w:r w:rsidRPr="003F6C25">
        <w:rPr>
          <w:rFonts w:ascii="Times New Roman" w:hAnsi="Times New Roman"/>
          <w:b/>
          <w:sz w:val="26"/>
          <w:szCs w:val="26"/>
        </w:rPr>
        <w:t>Материал и характер обработки фасадных поверхностей</w:t>
      </w:r>
      <w:r w:rsidRPr="003F6C25">
        <w:rPr>
          <w:rFonts w:ascii="Times New Roman" w:hAnsi="Times New Roman"/>
          <w:sz w:val="26"/>
          <w:szCs w:val="26"/>
        </w:rPr>
        <w:t xml:space="preserve"> здания и дымовой трубы на дату строительства 1908 г. Лицевая кирпичная кладка стен с элементами декора из фигурного кирпича без отделки.</w:t>
      </w:r>
      <w:proofErr w:type="gramEnd"/>
    </w:p>
    <w:p w:rsidR="003C0CD7" w:rsidRPr="003F6C25" w:rsidRDefault="003C0CD7" w:rsidP="003C0CD7">
      <w:pPr>
        <w:pStyle w:val="af0"/>
        <w:tabs>
          <w:tab w:val="num" w:pos="-24"/>
          <w:tab w:val="left" w:pos="1276"/>
        </w:tabs>
        <w:spacing w:line="240" w:lineRule="auto"/>
        <w:ind w:left="0" w:firstLine="733"/>
        <w:jc w:val="both"/>
        <w:rPr>
          <w:rFonts w:ascii="Times New Roman" w:hAnsi="Times New Roman"/>
          <w:sz w:val="26"/>
          <w:szCs w:val="26"/>
        </w:rPr>
      </w:pPr>
      <w:r w:rsidRPr="003F6C25">
        <w:rPr>
          <w:rFonts w:ascii="Times New Roman" w:hAnsi="Times New Roman"/>
          <w:b/>
          <w:sz w:val="26"/>
          <w:szCs w:val="26"/>
        </w:rPr>
        <w:t>6.</w:t>
      </w:r>
      <w:r w:rsidRPr="003F6C25">
        <w:rPr>
          <w:rFonts w:ascii="Times New Roman" w:hAnsi="Times New Roman"/>
          <w:b/>
          <w:sz w:val="26"/>
          <w:szCs w:val="26"/>
        </w:rPr>
        <w:tab/>
        <w:t>Колористическое решение фасадов здания</w:t>
      </w:r>
      <w:r w:rsidRPr="003F6C25">
        <w:rPr>
          <w:rFonts w:ascii="Times New Roman" w:hAnsi="Times New Roman"/>
          <w:sz w:val="26"/>
          <w:szCs w:val="26"/>
        </w:rPr>
        <w:t xml:space="preserve"> и дымовой трубы на дату строительства 1908 г., основанное на материалах историко-архивных и библиографических изысканий и материалах натурных исследований.</w:t>
      </w:r>
    </w:p>
    <w:p w:rsidR="003C0CD7" w:rsidRPr="003F6C25" w:rsidRDefault="003C0CD7" w:rsidP="003C0CD7">
      <w:pPr>
        <w:pStyle w:val="af0"/>
        <w:tabs>
          <w:tab w:val="num" w:pos="-24"/>
          <w:tab w:val="left" w:pos="1276"/>
        </w:tabs>
        <w:spacing w:line="240" w:lineRule="auto"/>
        <w:ind w:left="0" w:firstLine="733"/>
        <w:jc w:val="both"/>
        <w:rPr>
          <w:rFonts w:ascii="Times New Roman" w:hAnsi="Times New Roman"/>
          <w:sz w:val="26"/>
          <w:szCs w:val="26"/>
        </w:rPr>
      </w:pPr>
      <w:r w:rsidRPr="003F6C25">
        <w:rPr>
          <w:rFonts w:ascii="Times New Roman" w:hAnsi="Times New Roman"/>
          <w:b/>
          <w:sz w:val="26"/>
          <w:szCs w:val="26"/>
        </w:rPr>
        <w:t>7.</w:t>
      </w:r>
      <w:r w:rsidRPr="003F6C25">
        <w:rPr>
          <w:rFonts w:ascii="Times New Roman" w:hAnsi="Times New Roman"/>
          <w:b/>
          <w:sz w:val="26"/>
          <w:szCs w:val="26"/>
        </w:rPr>
        <w:tab/>
        <w:t>Первоначальный вид столярных оконных и дверных заполнений</w:t>
      </w:r>
      <w:r w:rsidRPr="003F6C25">
        <w:rPr>
          <w:rFonts w:ascii="Times New Roman" w:hAnsi="Times New Roman"/>
          <w:sz w:val="26"/>
          <w:szCs w:val="26"/>
        </w:rPr>
        <w:t xml:space="preserve"> их материал, конструкция, форма, рисунок переплета оконных рам и дверных фрамуг. Окна деревянные с мелкой </w:t>
      </w:r>
      <w:proofErr w:type="spellStart"/>
      <w:r w:rsidRPr="003F6C25">
        <w:rPr>
          <w:rFonts w:ascii="Times New Roman" w:hAnsi="Times New Roman"/>
          <w:sz w:val="26"/>
          <w:szCs w:val="26"/>
        </w:rPr>
        <w:t>расстекловкой</w:t>
      </w:r>
      <w:proofErr w:type="spellEnd"/>
      <w:r w:rsidRPr="003F6C25">
        <w:rPr>
          <w:rFonts w:ascii="Times New Roman" w:hAnsi="Times New Roman"/>
          <w:sz w:val="26"/>
          <w:szCs w:val="26"/>
        </w:rPr>
        <w:t xml:space="preserve"> в виде решетки из квадратных ячеек. Скобяная фурнитура (ручки, шпингалеты). Первоначальный вид наружных дверей (в т.ч. с остекленной фрамугой). Внутренние двери – деревянные дощатые на шпонках. </w:t>
      </w:r>
    </w:p>
    <w:p w:rsidR="003C0CD7" w:rsidRPr="003F6C25" w:rsidRDefault="003C0CD7" w:rsidP="003C0CD7">
      <w:pPr>
        <w:pStyle w:val="af0"/>
        <w:tabs>
          <w:tab w:val="num" w:pos="-24"/>
          <w:tab w:val="left" w:pos="1276"/>
        </w:tabs>
        <w:spacing w:line="240" w:lineRule="auto"/>
        <w:ind w:left="0" w:firstLine="733"/>
        <w:jc w:val="both"/>
        <w:rPr>
          <w:rFonts w:ascii="Times New Roman" w:hAnsi="Times New Roman"/>
          <w:sz w:val="26"/>
          <w:szCs w:val="26"/>
        </w:rPr>
      </w:pPr>
      <w:r w:rsidRPr="003F6C25">
        <w:rPr>
          <w:rFonts w:ascii="Times New Roman" w:hAnsi="Times New Roman"/>
          <w:b/>
          <w:sz w:val="26"/>
          <w:szCs w:val="26"/>
        </w:rPr>
        <w:t>8.</w:t>
      </w:r>
      <w:r w:rsidRPr="003F6C25">
        <w:rPr>
          <w:rFonts w:ascii="Times New Roman" w:hAnsi="Times New Roman"/>
          <w:b/>
          <w:sz w:val="26"/>
          <w:szCs w:val="26"/>
        </w:rPr>
        <w:tab/>
        <w:t>Пространственно-планировочная структура интерьеров здания</w:t>
      </w:r>
      <w:r w:rsidRPr="003F6C25">
        <w:rPr>
          <w:rFonts w:ascii="Times New Roman" w:hAnsi="Times New Roman"/>
          <w:sz w:val="26"/>
          <w:szCs w:val="26"/>
        </w:rPr>
        <w:t xml:space="preserve"> в габаритах капитальных несущих конструкций стен и перекрытий на дату строительства 1908 г., включая первоначальные габариты и форму дверных проемов (лучковые) всех помещений здания. Планировочная структура здания – анфиладная. Местоположение крупного арочного проема по внутренней стене дворового объема.</w:t>
      </w:r>
    </w:p>
    <w:p w:rsidR="00B94F76" w:rsidRPr="003F6C25" w:rsidRDefault="003C0CD7" w:rsidP="003C0CD7">
      <w:pPr>
        <w:pStyle w:val="af0"/>
        <w:tabs>
          <w:tab w:val="num" w:pos="-24"/>
          <w:tab w:val="left" w:pos="1276"/>
        </w:tabs>
        <w:spacing w:line="240" w:lineRule="auto"/>
        <w:ind w:left="0" w:firstLine="733"/>
        <w:jc w:val="both"/>
        <w:rPr>
          <w:sz w:val="26"/>
          <w:szCs w:val="26"/>
        </w:rPr>
      </w:pPr>
      <w:r w:rsidRPr="003F6C25">
        <w:rPr>
          <w:rFonts w:ascii="Times New Roman" w:hAnsi="Times New Roman"/>
          <w:b/>
          <w:sz w:val="26"/>
          <w:szCs w:val="26"/>
        </w:rPr>
        <w:t>9.</w:t>
      </w:r>
      <w:r w:rsidRPr="003F6C25">
        <w:rPr>
          <w:rFonts w:ascii="Times New Roman" w:hAnsi="Times New Roman"/>
          <w:b/>
          <w:sz w:val="26"/>
          <w:szCs w:val="26"/>
        </w:rPr>
        <w:tab/>
        <w:t>Конструктивные элементы здания</w:t>
      </w:r>
      <w:r w:rsidRPr="003F6C25">
        <w:rPr>
          <w:rFonts w:ascii="Times New Roman" w:hAnsi="Times New Roman"/>
          <w:sz w:val="26"/>
          <w:szCs w:val="26"/>
        </w:rPr>
        <w:t xml:space="preserve"> на дату строительства 1908 г. Фундаменты – ленточные бутовые, стены – кирпичные. Кованные металлические связи в конструкции стен. Конструктивные элементы дымовой трубы.</w:t>
      </w:r>
    </w:p>
    <w:sectPr w:rsidR="00B94F76" w:rsidRPr="003F6C25" w:rsidSect="00AD1BC2">
      <w:headerReference w:type="even" r:id="rId9"/>
      <w:footerReference w:type="even" r:id="rId10"/>
      <w:headerReference w:type="first" r:id="rId11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4B2C" w:rsidRDefault="008E4B2C">
      <w:r>
        <w:separator/>
      </w:r>
    </w:p>
  </w:endnote>
  <w:endnote w:type="continuationSeparator" w:id="1">
    <w:p w:rsidR="008E4B2C" w:rsidRDefault="008E4B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B2C" w:rsidRDefault="00D86C17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E4B2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E4B2C" w:rsidRDefault="008E4B2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4B2C" w:rsidRDefault="008E4B2C">
      <w:r>
        <w:separator/>
      </w:r>
    </w:p>
  </w:footnote>
  <w:footnote w:type="continuationSeparator" w:id="1">
    <w:p w:rsidR="008E4B2C" w:rsidRDefault="008E4B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B2C" w:rsidRDefault="00D86C17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E4B2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E4B2C">
      <w:rPr>
        <w:rStyle w:val="a6"/>
        <w:noProof/>
      </w:rPr>
      <w:t>1</w:t>
    </w:r>
    <w:r>
      <w:rPr>
        <w:rStyle w:val="a6"/>
      </w:rPr>
      <w:fldChar w:fldCharType="end"/>
    </w:r>
  </w:p>
  <w:p w:rsidR="008E4B2C" w:rsidRDefault="008E4B2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B2C" w:rsidRPr="00855067" w:rsidRDefault="008E4B2C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8E4B2C" w:rsidRPr="00386933" w:rsidTr="001B2992">
      <w:trPr>
        <w:trHeight w:val="567"/>
      </w:trPr>
      <w:tc>
        <w:tcPr>
          <w:tcW w:w="10206" w:type="dxa"/>
        </w:tcPr>
        <w:p w:rsidR="008E4B2C" w:rsidRPr="001F0845" w:rsidRDefault="008E4B2C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8E4B2C" w:rsidRPr="001F0845" w:rsidRDefault="008E4B2C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8E4B2C" w:rsidRPr="00386933" w:rsidTr="001B2992">
      <w:trPr>
        <w:trHeight w:val="567"/>
      </w:trPr>
      <w:tc>
        <w:tcPr>
          <w:tcW w:w="10206" w:type="dxa"/>
        </w:tcPr>
        <w:p w:rsidR="008E4B2C" w:rsidRPr="00386933" w:rsidRDefault="008E4B2C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8E4B2C" w:rsidRPr="00B6540F" w:rsidRDefault="008E4B2C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D92D22"/>
    <w:multiLevelType w:val="hybridMultilevel"/>
    <w:tmpl w:val="409282E0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6">
    <w:nsid w:val="32010B00"/>
    <w:multiLevelType w:val="hybridMultilevel"/>
    <w:tmpl w:val="86060D2A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6C2E38"/>
    <w:multiLevelType w:val="hybridMultilevel"/>
    <w:tmpl w:val="9B8E019A"/>
    <w:lvl w:ilvl="0" w:tplc="56BA9E7A">
      <w:start w:val="1"/>
      <w:numFmt w:val="decimal"/>
      <w:lvlText w:val="4.%1"/>
      <w:lvlJc w:val="left"/>
      <w:pPr>
        <w:ind w:left="214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8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9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3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33C07B2"/>
    <w:multiLevelType w:val="hybridMultilevel"/>
    <w:tmpl w:val="B8F2C2F6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>
    <w:nsid w:val="48D8555F"/>
    <w:multiLevelType w:val="hybridMultilevel"/>
    <w:tmpl w:val="C08AF7D0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502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31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>
    <w:nsid w:val="4F495D8F"/>
    <w:multiLevelType w:val="hybridMultilevel"/>
    <w:tmpl w:val="082845FA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4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1513BA6"/>
    <w:multiLevelType w:val="hybridMultilevel"/>
    <w:tmpl w:val="1B40AF86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7D6390F"/>
    <w:multiLevelType w:val="hybridMultilevel"/>
    <w:tmpl w:val="5D16AC24"/>
    <w:lvl w:ilvl="0" w:tplc="BEA41C7C">
      <w:start w:val="1"/>
      <w:numFmt w:val="decimal"/>
      <w:lvlText w:val="4.%1."/>
      <w:lvlJc w:val="left"/>
      <w:pPr>
        <w:ind w:left="1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3" w:hanging="360"/>
      </w:pPr>
    </w:lvl>
    <w:lvl w:ilvl="2" w:tplc="0419001B" w:tentative="1">
      <w:start w:val="1"/>
      <w:numFmt w:val="lowerRoman"/>
      <w:lvlText w:val="%3."/>
      <w:lvlJc w:val="right"/>
      <w:pPr>
        <w:ind w:left="2893" w:hanging="180"/>
      </w:pPr>
    </w:lvl>
    <w:lvl w:ilvl="3" w:tplc="0419000F" w:tentative="1">
      <w:start w:val="1"/>
      <w:numFmt w:val="decimal"/>
      <w:lvlText w:val="%4."/>
      <w:lvlJc w:val="left"/>
      <w:pPr>
        <w:ind w:left="3613" w:hanging="360"/>
      </w:pPr>
    </w:lvl>
    <w:lvl w:ilvl="4" w:tplc="04190019" w:tentative="1">
      <w:start w:val="1"/>
      <w:numFmt w:val="lowerLetter"/>
      <w:lvlText w:val="%5."/>
      <w:lvlJc w:val="left"/>
      <w:pPr>
        <w:ind w:left="4333" w:hanging="360"/>
      </w:pPr>
    </w:lvl>
    <w:lvl w:ilvl="5" w:tplc="0419001B" w:tentative="1">
      <w:start w:val="1"/>
      <w:numFmt w:val="lowerRoman"/>
      <w:lvlText w:val="%6."/>
      <w:lvlJc w:val="right"/>
      <w:pPr>
        <w:ind w:left="5053" w:hanging="180"/>
      </w:pPr>
    </w:lvl>
    <w:lvl w:ilvl="6" w:tplc="0419000F" w:tentative="1">
      <w:start w:val="1"/>
      <w:numFmt w:val="decimal"/>
      <w:lvlText w:val="%7."/>
      <w:lvlJc w:val="left"/>
      <w:pPr>
        <w:ind w:left="5773" w:hanging="360"/>
      </w:pPr>
    </w:lvl>
    <w:lvl w:ilvl="7" w:tplc="04190019" w:tentative="1">
      <w:start w:val="1"/>
      <w:numFmt w:val="lowerLetter"/>
      <w:lvlText w:val="%8."/>
      <w:lvlJc w:val="left"/>
      <w:pPr>
        <w:ind w:left="6493" w:hanging="360"/>
      </w:pPr>
    </w:lvl>
    <w:lvl w:ilvl="8" w:tplc="0419001B" w:tentative="1">
      <w:start w:val="1"/>
      <w:numFmt w:val="lowerRoman"/>
      <w:lvlText w:val="%9."/>
      <w:lvlJc w:val="right"/>
      <w:pPr>
        <w:ind w:left="7213" w:hanging="180"/>
      </w:pPr>
    </w:lvl>
  </w:abstractNum>
  <w:abstractNum w:abstractNumId="39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1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2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9EE69D4"/>
    <w:multiLevelType w:val="hybridMultilevel"/>
    <w:tmpl w:val="8FDEE0AC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2"/>
  </w:num>
  <w:num w:numId="2">
    <w:abstractNumId w:val="2"/>
  </w:num>
  <w:num w:numId="3">
    <w:abstractNumId w:val="23"/>
  </w:num>
  <w:num w:numId="4">
    <w:abstractNumId w:val="27"/>
  </w:num>
  <w:num w:numId="5">
    <w:abstractNumId w:val="41"/>
  </w:num>
  <w:num w:numId="6">
    <w:abstractNumId w:val="13"/>
  </w:num>
  <w:num w:numId="7">
    <w:abstractNumId w:val="33"/>
  </w:num>
  <w:num w:numId="8">
    <w:abstractNumId w:val="20"/>
  </w:num>
  <w:num w:numId="9">
    <w:abstractNumId w:val="21"/>
  </w:num>
  <w:num w:numId="10">
    <w:abstractNumId w:val="24"/>
  </w:num>
  <w:num w:numId="11">
    <w:abstractNumId w:val="6"/>
  </w:num>
  <w:num w:numId="12">
    <w:abstractNumId w:val="10"/>
  </w:num>
  <w:num w:numId="13">
    <w:abstractNumId w:val="34"/>
  </w:num>
  <w:num w:numId="14">
    <w:abstractNumId w:val="31"/>
  </w:num>
  <w:num w:numId="15">
    <w:abstractNumId w:val="19"/>
  </w:num>
  <w:num w:numId="16">
    <w:abstractNumId w:val="15"/>
  </w:num>
  <w:num w:numId="17">
    <w:abstractNumId w:val="40"/>
  </w:num>
  <w:num w:numId="18">
    <w:abstractNumId w:val="14"/>
  </w:num>
  <w:num w:numId="19">
    <w:abstractNumId w:val="18"/>
  </w:num>
  <w:num w:numId="20">
    <w:abstractNumId w:val="8"/>
  </w:num>
  <w:num w:numId="21">
    <w:abstractNumId w:val="5"/>
  </w:num>
  <w:num w:numId="22">
    <w:abstractNumId w:val="25"/>
  </w:num>
  <w:num w:numId="23">
    <w:abstractNumId w:val="29"/>
  </w:num>
  <w:num w:numId="24">
    <w:abstractNumId w:val="35"/>
  </w:num>
  <w:num w:numId="25">
    <w:abstractNumId w:val="7"/>
  </w:num>
  <w:num w:numId="26">
    <w:abstractNumId w:val="3"/>
  </w:num>
  <w:num w:numId="27">
    <w:abstractNumId w:val="39"/>
  </w:num>
  <w:num w:numId="28">
    <w:abstractNumId w:val="22"/>
  </w:num>
  <w:num w:numId="29">
    <w:abstractNumId w:val="4"/>
  </w:num>
  <w:num w:numId="30">
    <w:abstractNumId w:val="12"/>
  </w:num>
  <w:num w:numId="31">
    <w:abstractNumId w:val="9"/>
  </w:num>
  <w:num w:numId="32">
    <w:abstractNumId w:val="0"/>
  </w:num>
  <w:num w:numId="33">
    <w:abstractNumId w:val="30"/>
  </w:num>
  <w:num w:numId="34">
    <w:abstractNumId w:val="37"/>
  </w:num>
  <w:num w:numId="35">
    <w:abstractNumId w:val="16"/>
  </w:num>
  <w:num w:numId="36">
    <w:abstractNumId w:val="26"/>
  </w:num>
  <w:num w:numId="37">
    <w:abstractNumId w:val="32"/>
  </w:num>
  <w:num w:numId="38">
    <w:abstractNumId w:val="43"/>
  </w:num>
  <w:num w:numId="39">
    <w:abstractNumId w:val="11"/>
  </w:num>
  <w:num w:numId="40">
    <w:abstractNumId w:val="28"/>
  </w:num>
  <w:num w:numId="41">
    <w:abstractNumId w:val="36"/>
  </w:num>
  <w:num w:numId="42">
    <w:abstractNumId w:val="17"/>
  </w:num>
  <w:num w:numId="43">
    <w:abstractNumId w:val="3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84321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5AB6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AF1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0CD7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3F6C25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508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32D3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02DE"/>
    <w:rsid w:val="005A2524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2F5C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211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0D3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D4F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672F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4B2C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21A4"/>
    <w:rsid w:val="009259D6"/>
    <w:rsid w:val="00930F73"/>
    <w:rsid w:val="00932615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49A4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297A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AF641E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85F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5652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6C1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1B35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18A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F3F13-6A95-4008-9EA9-24392BE00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48</TotalTime>
  <Pages>3</Pages>
  <Words>838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6786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7</cp:revision>
  <cp:lastPrinted>2017-12-04T02:47:00Z</cp:lastPrinted>
  <dcterms:created xsi:type="dcterms:W3CDTF">2018-08-25T14:01:00Z</dcterms:created>
  <dcterms:modified xsi:type="dcterms:W3CDTF">2018-08-29T05:32:00Z</dcterms:modified>
</cp:coreProperties>
</file>