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D2E" w:rsidRDefault="00EC0D2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C0D2E" w:rsidRDefault="00EC0D2E">
      <w:pPr>
        <w:pStyle w:val="ConsPlusNormal"/>
        <w:jc w:val="both"/>
        <w:outlineLvl w:val="0"/>
      </w:pPr>
    </w:p>
    <w:p w:rsidR="00EC0D2E" w:rsidRDefault="00EC0D2E">
      <w:pPr>
        <w:pStyle w:val="ConsPlusNormal"/>
        <w:outlineLvl w:val="0"/>
      </w:pPr>
      <w:r>
        <w:t>Зарегистрировано в Минюсте России 7 декабря 2001 г. N 3077</w:t>
      </w:r>
    </w:p>
    <w:p w:rsidR="00EC0D2E" w:rsidRDefault="00EC0D2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0D2E" w:rsidRDefault="00EC0D2E">
      <w:pPr>
        <w:pStyle w:val="ConsPlusNormal"/>
      </w:pPr>
    </w:p>
    <w:p w:rsidR="00EC0D2E" w:rsidRDefault="00EC0D2E">
      <w:pPr>
        <w:pStyle w:val="ConsPlusTitle"/>
        <w:jc w:val="center"/>
      </w:pPr>
      <w:r>
        <w:t>МИНИСТЕРСТВО ЗДРАВООХРАНЕНИЯ РОССИЙСКОЙ ФЕДЕРАЦИИ</w:t>
      </w:r>
    </w:p>
    <w:p w:rsidR="00EC0D2E" w:rsidRDefault="00EC0D2E">
      <w:pPr>
        <w:pStyle w:val="ConsPlusTitle"/>
        <w:jc w:val="center"/>
      </w:pPr>
    </w:p>
    <w:p w:rsidR="00EC0D2E" w:rsidRDefault="00EC0D2E">
      <w:pPr>
        <w:pStyle w:val="ConsPlusTitle"/>
        <w:jc w:val="center"/>
      </w:pPr>
      <w:r>
        <w:t>ГЛАВНЫЙ ГОСУДАРСТВЕННЫЙ САНИТАРНЫЙ ВРАЧ</w:t>
      </w:r>
    </w:p>
    <w:p w:rsidR="00EC0D2E" w:rsidRDefault="00EC0D2E">
      <w:pPr>
        <w:pStyle w:val="ConsPlusTitle"/>
        <w:jc w:val="center"/>
      </w:pPr>
      <w:r>
        <w:t>РОССИЙСКОЙ ФЕДЕРАЦИИ</w:t>
      </w:r>
    </w:p>
    <w:p w:rsidR="00EC0D2E" w:rsidRDefault="00EC0D2E">
      <w:pPr>
        <w:pStyle w:val="ConsPlusTitle"/>
        <w:jc w:val="center"/>
      </w:pPr>
    </w:p>
    <w:p w:rsidR="00EC0D2E" w:rsidRDefault="00EC0D2E">
      <w:pPr>
        <w:pStyle w:val="ConsPlusTitle"/>
        <w:jc w:val="center"/>
      </w:pPr>
      <w:r>
        <w:t>ПОСТАНОВЛЕНИЕ</w:t>
      </w:r>
    </w:p>
    <w:p w:rsidR="00EC0D2E" w:rsidRDefault="00EC0D2E">
      <w:pPr>
        <w:pStyle w:val="ConsPlusTitle"/>
        <w:jc w:val="center"/>
      </w:pPr>
      <w:r>
        <w:t>от 8 ноября 2001 г. N 31</w:t>
      </w:r>
    </w:p>
    <w:p w:rsidR="00EC0D2E" w:rsidRDefault="00EC0D2E">
      <w:pPr>
        <w:pStyle w:val="ConsPlusTitle"/>
        <w:jc w:val="center"/>
      </w:pPr>
    </w:p>
    <w:p w:rsidR="00EC0D2E" w:rsidRDefault="00EC0D2E">
      <w:pPr>
        <w:pStyle w:val="ConsPlusTitle"/>
        <w:jc w:val="center"/>
      </w:pPr>
      <w:r>
        <w:t>О ВВЕДЕНИИ В ДЕЙСТВИЕ САНИТАРНЫХ ПРАВИЛ</w:t>
      </w:r>
    </w:p>
    <w:p w:rsidR="00EC0D2E" w:rsidRDefault="00EC0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0D2E" w:rsidRDefault="00EC0D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Дополнения N 1</w:t>
              </w:r>
            </w:hyperlink>
            <w:r>
              <w:rPr>
                <w:color w:val="392C69"/>
              </w:rPr>
              <w:t>, утв. Постановлением Главного государственного</w:t>
            </w:r>
            <w:proofErr w:type="gramEnd"/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санитарного врача РФ от 03.04.2003 N 28 (ред. 03.05.2007),</w:t>
            </w:r>
          </w:p>
          <w:p w:rsidR="00EC0D2E" w:rsidRDefault="00EC0D2E">
            <w:pPr>
              <w:pStyle w:val="ConsPlusNormal"/>
              <w:jc w:val="center"/>
            </w:pPr>
            <w:hyperlink r:id="rId7" w:history="1">
              <w:r>
                <w:rPr>
                  <w:color w:val="0000FF"/>
                </w:rPr>
                <w:t>Изменения N 2</w:t>
              </w:r>
            </w:hyperlink>
            <w:r>
              <w:rPr>
                <w:color w:val="392C69"/>
              </w:rPr>
              <w:t>, утв. Постановлением Главного государственного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санитарного врача РФ от 03.05.2007 N 25,</w:t>
            </w:r>
          </w:p>
          <w:p w:rsidR="00EC0D2E" w:rsidRDefault="00EC0D2E">
            <w:pPr>
              <w:pStyle w:val="ConsPlusNormal"/>
              <w:jc w:val="center"/>
            </w:pPr>
            <w:hyperlink r:id="rId8" w:history="1">
              <w:r>
                <w:rPr>
                  <w:color w:val="0000FF"/>
                </w:rPr>
                <w:t>Дополнения N 3</w:t>
              </w:r>
            </w:hyperlink>
            <w:r>
              <w:rPr>
                <w:color w:val="392C69"/>
              </w:rPr>
              <w:t>, утв. Постановлением Главного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государственного санитарного врача РФ от 29.12.2010 N 187,</w:t>
            </w:r>
          </w:p>
          <w:p w:rsidR="00EC0D2E" w:rsidRDefault="00EC0D2E">
            <w:pPr>
              <w:pStyle w:val="ConsPlusNormal"/>
              <w:jc w:val="center"/>
            </w:pPr>
            <w:hyperlink r:id="rId9" w:history="1">
              <w:r>
                <w:rPr>
                  <w:color w:val="0000FF"/>
                </w:rPr>
                <w:t>Изменений и дополнений N 4</w:t>
              </w:r>
            </w:hyperlink>
            <w:r>
              <w:rPr>
                <w:color w:val="392C69"/>
              </w:rPr>
              <w:t>, утв. Постановлением Главного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государственного санитарного врача РФ от 31.03.2011 N 29,</w:t>
            </w:r>
          </w:p>
          <w:p w:rsidR="00EC0D2E" w:rsidRDefault="00EC0D2E">
            <w:pPr>
              <w:pStyle w:val="ConsPlusNormal"/>
              <w:jc w:val="center"/>
            </w:pP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Главного государственного санитарного врача РФ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от 10.06.2016 N 76)</w:t>
            </w:r>
          </w:p>
        </w:tc>
      </w:tr>
    </w:tbl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На основании Федерального закона от 30 марта 1999 г. N 52-ФЗ "О санитарно-эпидемиологическом благополучии населения" и </w:t>
      </w:r>
      <w:hyperlink r:id="rId11" w:history="1">
        <w:r>
          <w:rPr>
            <w:color w:val="0000FF"/>
          </w:rPr>
          <w:t>Положения</w:t>
        </w:r>
      </w:hyperlink>
      <w:r>
        <w:t xml:space="preserve"> о государственном санитарно-эпидемиологическом нормировании, утвержденного Постановлением Правительства Российской Федерации от 24 июля 2000 г. N 554 &lt;*&gt;, постановляю: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&lt;*&gt; Собрание законодательства Российской Федерации, 2000, N 31, ст. 3295.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1. Ввести в действие </w:t>
      </w:r>
      <w:hyperlink w:anchor="P50" w:history="1">
        <w:r>
          <w:rPr>
            <w:color w:val="0000FF"/>
          </w:rPr>
          <w:t>санитарные правила</w:t>
        </w:r>
      </w:hyperlink>
      <w:r>
        <w:t xml:space="preserve"> "Санитарно-эпидемиологические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сырья. СанПиН 2.3.6.1079-01", утвержденные Главным государственным санитарным врачом Российской Федерации 06.11.2001, с 1 февраля 2002 года.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 С момента введения указанных санитарно</w:t>
      </w:r>
      <w:bookmarkStart w:id="0" w:name="_GoBack"/>
      <w:bookmarkEnd w:id="0"/>
      <w:r>
        <w:t xml:space="preserve">-эпидемиологических </w:t>
      </w:r>
      <w:hyperlink w:anchor="P50" w:history="1">
        <w:r>
          <w:rPr>
            <w:color w:val="0000FF"/>
          </w:rPr>
          <w:t>правил</w:t>
        </w:r>
      </w:hyperlink>
      <w:r>
        <w:t xml:space="preserve"> считать утратившими силу санитарные правила "Санитарно-эпидемиологические требования к организациям общественного питания, изготовлению и оборотоспособности в них продовольственного сырья и пищевых продуктов. </w:t>
      </w:r>
      <w:hyperlink r:id="rId12" w:history="1">
        <w:proofErr w:type="gramStart"/>
        <w:r>
          <w:rPr>
            <w:color w:val="0000FF"/>
          </w:rPr>
          <w:t>СанПиН 2.3.6.959-00</w:t>
        </w:r>
      </w:hyperlink>
      <w:r>
        <w:t>", утвержденные Главным государственным санитарным врачом Российской Федерации 31 июля 2000 года &lt;*&gt;.</w:t>
      </w:r>
      <w:proofErr w:type="gramEnd"/>
    </w:p>
    <w:p w:rsidR="00EC0D2E" w:rsidRDefault="00EC0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 xml:space="preserve">В официальном </w:t>
            </w:r>
            <w:proofErr w:type="gramStart"/>
            <w:r>
              <w:rPr>
                <w:color w:val="392C69"/>
              </w:rPr>
              <w:t>тексте</w:t>
            </w:r>
            <w:proofErr w:type="gramEnd"/>
            <w:r>
              <w:rPr>
                <w:color w:val="392C69"/>
              </w:rPr>
              <w:t xml:space="preserve"> документа, видимо, допущена опечатка: СанПин 2.3.6.959-00 утверждены 25 февраля 2000 года, а не 31 июля 2000 года.</w:t>
            </w:r>
          </w:p>
        </w:tc>
      </w:tr>
    </w:tbl>
    <w:p w:rsidR="00EC0D2E" w:rsidRDefault="00EC0D2E">
      <w:pPr>
        <w:pStyle w:val="ConsPlusNormal"/>
        <w:spacing w:before="280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lastRenderedPageBreak/>
        <w:t>&lt;*&gt; Признаны не нуждающимися в государственной регистрации (письмо Минюста России от 07.03.2000 N 1507-ЭР).</w:t>
      </w:r>
      <w:proofErr w:type="gramEnd"/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</w:pPr>
      <w:r>
        <w:t>Г.Г.ОНИЩЕНКО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  <w:outlineLvl w:val="0"/>
      </w:pPr>
      <w:r>
        <w:t>Утверждено</w:t>
      </w:r>
    </w:p>
    <w:p w:rsidR="00EC0D2E" w:rsidRDefault="00EC0D2E">
      <w:pPr>
        <w:pStyle w:val="ConsPlusNormal"/>
        <w:jc w:val="right"/>
      </w:pPr>
      <w:r>
        <w:t>Главным государственным</w:t>
      </w:r>
    </w:p>
    <w:p w:rsidR="00EC0D2E" w:rsidRDefault="00EC0D2E">
      <w:pPr>
        <w:pStyle w:val="ConsPlusNormal"/>
        <w:jc w:val="right"/>
      </w:pPr>
      <w:r>
        <w:t>санитарным врачом</w:t>
      </w:r>
    </w:p>
    <w:p w:rsidR="00EC0D2E" w:rsidRDefault="00EC0D2E">
      <w:pPr>
        <w:pStyle w:val="ConsPlusNormal"/>
        <w:jc w:val="right"/>
      </w:pPr>
      <w:r>
        <w:t>Российской Федерации</w:t>
      </w:r>
    </w:p>
    <w:p w:rsidR="00EC0D2E" w:rsidRDefault="00EC0D2E">
      <w:pPr>
        <w:pStyle w:val="ConsPlusNormal"/>
        <w:jc w:val="right"/>
      </w:pPr>
      <w:r>
        <w:t>6 ноября 2001 года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Дата введения: 1 февраля 2002 г.</w:t>
      </w:r>
    </w:p>
    <w:p w:rsidR="00EC0D2E" w:rsidRDefault="00EC0D2E">
      <w:pPr>
        <w:pStyle w:val="ConsPlusNormal"/>
      </w:pPr>
    </w:p>
    <w:p w:rsidR="00EC0D2E" w:rsidRDefault="00EC0D2E">
      <w:pPr>
        <w:pStyle w:val="ConsPlusTitle"/>
        <w:jc w:val="center"/>
      </w:pPr>
      <w:bookmarkStart w:id="1" w:name="P50"/>
      <w:bookmarkEnd w:id="1"/>
      <w:r>
        <w:t>2.3.6. ОРГАНИЗАЦИИ ОБЩЕСТВЕННОГО ПИТАНИЯ</w:t>
      </w:r>
    </w:p>
    <w:p w:rsidR="00EC0D2E" w:rsidRDefault="00EC0D2E">
      <w:pPr>
        <w:pStyle w:val="ConsPlusTitle"/>
        <w:jc w:val="center"/>
      </w:pPr>
    </w:p>
    <w:p w:rsidR="00EC0D2E" w:rsidRDefault="00EC0D2E">
      <w:pPr>
        <w:pStyle w:val="ConsPlusTitle"/>
        <w:jc w:val="center"/>
      </w:pPr>
      <w:r>
        <w:t>САНИТАРНО-ЭПИДЕМИОЛОГИЧЕСКИЕ ТРЕБОВАНИЯ</w:t>
      </w:r>
    </w:p>
    <w:p w:rsidR="00EC0D2E" w:rsidRDefault="00EC0D2E">
      <w:pPr>
        <w:pStyle w:val="ConsPlusTitle"/>
        <w:jc w:val="center"/>
      </w:pPr>
      <w:r>
        <w:t>К ОРГАНИЗАЦИЯМ ОБЩЕСТВЕННОГО ПИТАНИЯ, ИЗГОТОВЛЕНИЮ</w:t>
      </w:r>
    </w:p>
    <w:p w:rsidR="00EC0D2E" w:rsidRDefault="00EC0D2E">
      <w:pPr>
        <w:pStyle w:val="ConsPlusTitle"/>
        <w:jc w:val="center"/>
      </w:pPr>
      <w:r>
        <w:t>И ОБОРОТОСПОСОБНОСТИ В НИХ ПИЩЕВЫХ ПРОДУКТОВ</w:t>
      </w:r>
    </w:p>
    <w:p w:rsidR="00EC0D2E" w:rsidRDefault="00EC0D2E">
      <w:pPr>
        <w:pStyle w:val="ConsPlusTitle"/>
        <w:jc w:val="center"/>
      </w:pPr>
      <w:r>
        <w:t>И ПРОДОВОЛЬСТВЕННОГО СЫРЬЯ</w:t>
      </w:r>
    </w:p>
    <w:p w:rsidR="00EC0D2E" w:rsidRDefault="00EC0D2E">
      <w:pPr>
        <w:pStyle w:val="ConsPlusTitle"/>
        <w:jc w:val="center"/>
      </w:pPr>
    </w:p>
    <w:p w:rsidR="00EC0D2E" w:rsidRDefault="00EC0D2E">
      <w:pPr>
        <w:pStyle w:val="ConsPlusTitle"/>
        <w:jc w:val="center"/>
      </w:pPr>
      <w:r>
        <w:t>САНИТАРНО-ЭПИДЕМИОЛОГИЧЕСКИЕ ПРАВИЛА</w:t>
      </w:r>
    </w:p>
    <w:p w:rsidR="00EC0D2E" w:rsidRDefault="00EC0D2E">
      <w:pPr>
        <w:pStyle w:val="ConsPlusTitle"/>
        <w:jc w:val="center"/>
      </w:pPr>
      <w:r>
        <w:t>СП 2.3.6.1079-01</w:t>
      </w:r>
    </w:p>
    <w:p w:rsidR="00EC0D2E" w:rsidRDefault="00EC0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0D2E" w:rsidRDefault="00EC0D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3" w:history="1">
              <w:r>
                <w:rPr>
                  <w:color w:val="0000FF"/>
                </w:rPr>
                <w:t>Дополнения N 1</w:t>
              </w:r>
            </w:hyperlink>
            <w:r>
              <w:rPr>
                <w:color w:val="392C69"/>
              </w:rPr>
              <w:t>, утв. Постановлением Главного государственного</w:t>
            </w:r>
            <w:proofErr w:type="gramEnd"/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санитарного врача РФ от 03.04.2003 N 28 (ред. 03.05.2007),</w:t>
            </w:r>
          </w:p>
          <w:p w:rsidR="00EC0D2E" w:rsidRDefault="00EC0D2E">
            <w:pPr>
              <w:pStyle w:val="ConsPlusNormal"/>
              <w:jc w:val="center"/>
            </w:pPr>
            <w:hyperlink r:id="rId14" w:history="1">
              <w:r>
                <w:rPr>
                  <w:color w:val="0000FF"/>
                </w:rPr>
                <w:t>Изменения N 2</w:t>
              </w:r>
            </w:hyperlink>
            <w:r>
              <w:rPr>
                <w:color w:val="392C69"/>
              </w:rPr>
              <w:t>, утв. Постановлением Главного государственного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санитарного врача РФ от 03.05.2007 N 25,</w:t>
            </w:r>
          </w:p>
          <w:p w:rsidR="00EC0D2E" w:rsidRDefault="00EC0D2E">
            <w:pPr>
              <w:pStyle w:val="ConsPlusNormal"/>
              <w:jc w:val="center"/>
            </w:pPr>
            <w:hyperlink r:id="rId15" w:history="1">
              <w:r>
                <w:rPr>
                  <w:color w:val="0000FF"/>
                </w:rPr>
                <w:t>Дополнения N 3</w:t>
              </w:r>
            </w:hyperlink>
            <w:r>
              <w:rPr>
                <w:color w:val="392C69"/>
              </w:rPr>
              <w:t>, утв. Постановлением Главного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государственного санитарного врача РФ от 29.12.2010 N 187,</w:t>
            </w:r>
          </w:p>
          <w:p w:rsidR="00EC0D2E" w:rsidRDefault="00EC0D2E">
            <w:pPr>
              <w:pStyle w:val="ConsPlusNormal"/>
              <w:jc w:val="center"/>
            </w:pPr>
            <w:hyperlink r:id="rId16" w:history="1">
              <w:r>
                <w:rPr>
                  <w:color w:val="0000FF"/>
                </w:rPr>
                <w:t>Изменений и дополнений N 4</w:t>
              </w:r>
            </w:hyperlink>
            <w:r>
              <w:rPr>
                <w:color w:val="392C69"/>
              </w:rPr>
              <w:t>, утв. Постановлением Главного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государственного санитарного врача РФ от 31.03.2011 N 29,</w:t>
            </w:r>
          </w:p>
          <w:p w:rsidR="00EC0D2E" w:rsidRDefault="00EC0D2E">
            <w:pPr>
              <w:pStyle w:val="ConsPlusNormal"/>
              <w:jc w:val="center"/>
            </w:pPr>
            <w:hyperlink r:id="rId1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Главного государственного санитарного врача РФ</w:t>
            </w:r>
          </w:p>
          <w:p w:rsidR="00EC0D2E" w:rsidRDefault="00EC0D2E">
            <w:pPr>
              <w:pStyle w:val="ConsPlusNormal"/>
              <w:jc w:val="center"/>
            </w:pPr>
            <w:r>
              <w:rPr>
                <w:color w:val="392C69"/>
              </w:rPr>
              <w:t>от 10.06.2016 N 76)</w:t>
            </w:r>
          </w:p>
        </w:tc>
      </w:tr>
    </w:tbl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I. Общие положения и область применения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1.1. </w:t>
      </w:r>
      <w:proofErr w:type="gramStart"/>
      <w:r>
        <w:t>Настоящие санитарно-эпидемиологические правила (далее - санитарные правила) разработаны с целью предотвращения возникновения и распространения инфекционных и неинфекционных заболеваний (отравлений) среди населения Российской Федерации и определяют основные санитарно-гигиенические нормы и требования к размещению, устройству, планировке, санитарно-техническому состоянию, содержанию организаций,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</w:t>
      </w:r>
      <w:proofErr w:type="gramEnd"/>
      <w:r>
        <w:t xml:space="preserve"> работников.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1.2. Санитарные правила распространяются на действующие, строящиеся и реконструируемые организации общественного питания, независимо от форм собственности и ведомственной принадлежности, в том числе при приготовлении пищи и напитков, их хранении и </w:t>
      </w:r>
      <w:r>
        <w:lastRenderedPageBreak/>
        <w:t>реализации населению.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организацией питания населения, в том числе в период проведения массовых общественных мероприятий (ярмарок, спортивных соревнований, олимпиад, универсиад, культурно-развлекательных, слетов и других аналогичных общественных мероприятий).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8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1.3. </w:t>
      </w:r>
      <w:proofErr w:type="gramStart"/>
      <w:r>
        <w:t>Настоящие Правила являются основой для разработки санитарных норм и правил для организаций общественного питания, обеспечивающих организацию питания различных групп населения (детские, подростковые, лечебно-оздоровительные учреждения, питание на транспорте и др.).</w:t>
      </w:r>
      <w:proofErr w:type="gramEnd"/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bookmarkStart w:id="2" w:name="P79"/>
      <w:bookmarkEnd w:id="2"/>
      <w:r>
        <w:t>II. Требования к размещению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2.1. Размещение организаций, предоставление земельных участков, утверждение проектной документации на строительство и реконструкцию, ввод в эксплуатацию допускается при наличии санитарно-эпидемиологического заключения об их соответствии санитарным правилам и нормам.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2.2. </w:t>
      </w:r>
      <w:proofErr w:type="gramStart"/>
      <w:r>
        <w:t>Организации могут размещаться как в отдельно стоящем здании, так и в пристроенном, встроенно-пристроенном к жилым и общественным зданиям, в нежилых этажах жилых зданий, в общественных зданиях, а также на территории промышленных и иных объектов для обслуживания работающего персонала.</w:t>
      </w:r>
      <w:proofErr w:type="gramEnd"/>
      <w:r>
        <w:t xml:space="preserve"> При этом не должны ухудшаться условия проживания, отдыха, лечения, труда людей.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При размещении организаций общественного питания в пристроенных, встроенно-пристроенных к жилым и общественным зданиям, в нежилых этажах жилых зданий, в общественных зданиях должны соблюдаться гигиенические нормативы уровней шума, инфразвука, вибрации, электромагнитных полей в помещениях жилых, общественных зданий и на территории жилой застройки, а также </w:t>
      </w:r>
      <w:hyperlink r:id="rId19" w:history="1">
        <w:r>
          <w:rPr>
            <w:color w:val="0000FF"/>
          </w:rPr>
          <w:t>предельно допустимые концентрации</w:t>
        </w:r>
      </w:hyperlink>
      <w:r>
        <w:t xml:space="preserve"> и ориентировочные безопасные уровни воздействия загрязняющих веществ в атмосферном воздухе населенных мест.</w:t>
      </w:r>
      <w:proofErr w:type="gramEnd"/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20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Производственные цеха организаций не рекомендуется размещать в подвальных и полуподвальных помещениях.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21" w:history="1">
        <w:r>
          <w:rPr>
            <w:color w:val="0000FF"/>
          </w:rPr>
          <w:t>Изменения и дополнения N 4</w:t>
        </w:r>
      </w:hyperlink>
      <w:r>
        <w:t>, утв. Постановлением Главного государственного санитарного врача РФ от 31.03.2011 N 29.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Организациям, расположенным в жилых зданиях, следует иметь входы, изолированные от жилой части здания. Прием продовольственного сырья и пищевых продуктов со стороны двора жилого дома, где расположены окна и входы в квартиры, не допускается. Загрузку следует выполнять с торцов жилых зданий, не имеющих окон, из подземных туннелей со стороны магистралей при наличии специальных загрузочных помещений.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2.3. Ориентация, размещение производственных и складских помещений, их планировка и оборудование должны обеспечивать соблюдение требований санитарного законодательства, технологических регламентов производства, качество и безопасность готовой продукции, а также условия труда работающих.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2.4. При проектировании, строительстве новых и реконструкции действующих организаций с учетом вырабатываемого ассортимента продукции следует руководствоваться действующими строительными нормами, нормами технологического проектирования организаций общественного питания, а также требованиями настоящих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2.5. В </w:t>
      </w:r>
      <w:proofErr w:type="gramStart"/>
      <w:r>
        <w:t>организациях</w:t>
      </w:r>
      <w:proofErr w:type="gramEnd"/>
      <w:r>
        <w:t xml:space="preserve"> не размещаются помещения под жилье, не осуществляются работы и услуги, не связанные с деятельностью организаций общественного питания, а также не содержатся домашние животные и птица.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производственных и складских </w:t>
      </w:r>
      <w:proofErr w:type="gramStart"/>
      <w:r>
        <w:t>помещениях</w:t>
      </w:r>
      <w:proofErr w:type="gramEnd"/>
      <w:r>
        <w:t xml:space="preserve"> не должны находиться посторонние лица.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2.6. Для сбора мусора и пищевых отходов на территории следует предусмотреть раздельные контейнеры с крышками, установленные на площадках с твердым покрытием, размеры которых превышают площадь основания контейнеров на 1 м во все стороны.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Допускается использование других специальных закрытых конструкций для сбора мусора и пищевых отходов.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Мусоросборники очищаются при заполнении не более 2/3 их объема, после этого подвергаются очистке и дезинфекции с применением средств, разрешенных органами и учреждениями госсанэпидслужбы в установленном </w:t>
      </w:r>
      <w:hyperlink r:id="rId23" w:history="1">
        <w:r>
          <w:rPr>
            <w:color w:val="0000FF"/>
          </w:rPr>
          <w:t>порядке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Площадка мусоросборников располагается на </w:t>
      </w:r>
      <w:proofErr w:type="gramStart"/>
      <w:r>
        <w:t>расстоянии</w:t>
      </w:r>
      <w:proofErr w:type="gramEnd"/>
      <w:r>
        <w:t xml:space="preserve"> не менее 25 м от жилых домов, площадок для игр и отдыха.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2.7. На территории организаций рекомендуется предусматривать площадки для временной парковки транспорта персонала и посетителей.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Площадки должны размещаться со стороны проезжей части автодорог и не располагаться во дворах жилых домов.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2.8. Территория организации должна быть благоустроена и содержаться в чистоте.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III. Требования к водоснабжению и канализации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3.1. Организации, независимо от форм собственности, мощности, места расположения, оборудуются системами внутреннего водопровода и канализации.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Водоснабжение организаций осуществляется путем присоединения к централизованной системе водопровода, при его отсутствии оборудуется внутренний водопровод с водозабором из артезианской скважины, колодцев, каптажей.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Источники водоснабжения вновь строящихся, реконструируемых и действующих предприятий, резервные автономные устройства горячего водоснабжения с разводкой по системе должны отвечать требованиям соответствующих санитарных правил.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Изменения N 2</w:t>
        </w:r>
      </w:hyperlink>
      <w:r>
        <w:t>, утв. Постановлением Главного государственного санитарного врача РФ от 03.05.2007 N 25)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Место расположения, оборудование, содержание водозаборных сооружений (шахтные, трубчатые колодцы, каптажи родников) и прилегающая к ним территория должны соответствовать санитарным правилам.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3.2. Качество воды в системах водоснабжения организации должно отвечать гигиеническим требованиям, предъявляемым к качеству воды </w:t>
      </w:r>
      <w:hyperlink r:id="rId25" w:history="1">
        <w:r>
          <w:rPr>
            <w:color w:val="0000FF"/>
          </w:rPr>
          <w:t>централизованных систем</w:t>
        </w:r>
      </w:hyperlink>
      <w:r>
        <w:t xml:space="preserve"> питьевого водоснабжения и </w:t>
      </w:r>
      <w:hyperlink r:id="rId26" w:history="1">
        <w:r>
          <w:rPr>
            <w:color w:val="0000FF"/>
          </w:rPr>
          <w:t>нецентрализованного водоснабжения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3.3. Количество воды, используемой организацией, должно полностью обеспечивать ее потребности. Нормы расхода воды должны соответствовать </w:t>
      </w:r>
      <w:hyperlink w:anchor="P111" w:history="1">
        <w:r>
          <w:rPr>
            <w:color w:val="0000FF"/>
          </w:rPr>
          <w:t>таблицам 1</w:t>
        </w:r>
      </w:hyperlink>
      <w:r>
        <w:t xml:space="preserve"> и </w:t>
      </w:r>
      <w:hyperlink w:anchor="P131" w:history="1">
        <w:r>
          <w:rPr>
            <w:color w:val="0000FF"/>
          </w:rPr>
          <w:t>2</w:t>
        </w:r>
      </w:hyperlink>
      <w:r>
        <w:t>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  <w:outlineLvl w:val="2"/>
      </w:pPr>
      <w:bookmarkStart w:id="3" w:name="P111"/>
      <w:bookmarkEnd w:id="3"/>
      <w:r>
        <w:t>Таблица 1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Нормы расхода воды на приготовление полуфабрикатов &lt;*&gt;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&lt;*&gt; Не распространяется на полуфабрикаты высокой степени готовности.</w:t>
      </w:r>
    </w:p>
    <w:p w:rsidR="00EC0D2E" w:rsidRDefault="00EC0D2E">
      <w:pPr>
        <w:sectPr w:rsidR="00EC0D2E" w:rsidSect="00B811B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0"/>
        <w:gridCol w:w="6105"/>
      </w:tblGrid>
      <w:tr w:rsidR="00EC0D2E">
        <w:tc>
          <w:tcPr>
            <w:tcW w:w="4620" w:type="dxa"/>
          </w:tcPr>
          <w:p w:rsidR="00EC0D2E" w:rsidRDefault="00EC0D2E">
            <w:pPr>
              <w:pStyle w:val="ConsPlusNormal"/>
              <w:jc w:val="center"/>
            </w:pPr>
            <w:r>
              <w:t>Полуфабрикаты</w:t>
            </w:r>
          </w:p>
        </w:tc>
        <w:tc>
          <w:tcPr>
            <w:tcW w:w="6105" w:type="dxa"/>
          </w:tcPr>
          <w:p w:rsidR="00EC0D2E" w:rsidRDefault="00EC0D2E">
            <w:pPr>
              <w:pStyle w:val="ConsPlusNormal"/>
              <w:jc w:val="center"/>
            </w:pPr>
            <w:r>
              <w:t>Нормы расхода воды на 1 т в литрах</w:t>
            </w:r>
          </w:p>
        </w:tc>
      </w:tr>
      <w:tr w:rsidR="00EC0D2E">
        <w:tc>
          <w:tcPr>
            <w:tcW w:w="4620" w:type="dxa"/>
          </w:tcPr>
          <w:p w:rsidR="00EC0D2E" w:rsidRDefault="00EC0D2E">
            <w:pPr>
              <w:pStyle w:val="ConsPlusNormal"/>
            </w:pPr>
            <w:r>
              <w:t>Мясные</w:t>
            </w:r>
          </w:p>
        </w:tc>
        <w:tc>
          <w:tcPr>
            <w:tcW w:w="6105" w:type="dxa"/>
          </w:tcPr>
          <w:p w:rsidR="00EC0D2E" w:rsidRDefault="00EC0D2E">
            <w:pPr>
              <w:pStyle w:val="ConsPlusNormal"/>
              <w:jc w:val="center"/>
            </w:pPr>
            <w:r>
              <w:t>1500</w:t>
            </w:r>
          </w:p>
        </w:tc>
      </w:tr>
      <w:tr w:rsidR="00EC0D2E">
        <w:tc>
          <w:tcPr>
            <w:tcW w:w="4620" w:type="dxa"/>
          </w:tcPr>
          <w:p w:rsidR="00EC0D2E" w:rsidRDefault="00EC0D2E">
            <w:pPr>
              <w:pStyle w:val="ConsPlusNormal"/>
            </w:pPr>
            <w:r>
              <w:t>Рыбные</w:t>
            </w:r>
          </w:p>
        </w:tc>
        <w:tc>
          <w:tcPr>
            <w:tcW w:w="6105" w:type="dxa"/>
          </w:tcPr>
          <w:p w:rsidR="00EC0D2E" w:rsidRDefault="00EC0D2E">
            <w:pPr>
              <w:pStyle w:val="ConsPlusNormal"/>
              <w:jc w:val="center"/>
            </w:pPr>
            <w:r>
              <w:t>2000</w:t>
            </w:r>
          </w:p>
        </w:tc>
      </w:tr>
      <w:tr w:rsidR="00EC0D2E">
        <w:tc>
          <w:tcPr>
            <w:tcW w:w="4620" w:type="dxa"/>
          </w:tcPr>
          <w:p w:rsidR="00EC0D2E" w:rsidRDefault="00EC0D2E">
            <w:pPr>
              <w:pStyle w:val="ConsPlusNormal"/>
            </w:pPr>
            <w:r>
              <w:t>Овощные</w:t>
            </w:r>
          </w:p>
        </w:tc>
        <w:tc>
          <w:tcPr>
            <w:tcW w:w="6105" w:type="dxa"/>
          </w:tcPr>
          <w:p w:rsidR="00EC0D2E" w:rsidRDefault="00EC0D2E">
            <w:pPr>
              <w:pStyle w:val="ConsPlusNormal"/>
              <w:jc w:val="center"/>
            </w:pPr>
            <w:r>
              <w:t>2200</w:t>
            </w:r>
          </w:p>
        </w:tc>
      </w:tr>
      <w:tr w:rsidR="00EC0D2E">
        <w:tc>
          <w:tcPr>
            <w:tcW w:w="4620" w:type="dxa"/>
          </w:tcPr>
          <w:p w:rsidR="00EC0D2E" w:rsidRDefault="00EC0D2E">
            <w:pPr>
              <w:pStyle w:val="ConsPlusNormal"/>
            </w:pPr>
            <w:r>
              <w:t>Кулинарные</w:t>
            </w:r>
          </w:p>
        </w:tc>
        <w:tc>
          <w:tcPr>
            <w:tcW w:w="6105" w:type="dxa"/>
          </w:tcPr>
          <w:p w:rsidR="00EC0D2E" w:rsidRDefault="00EC0D2E">
            <w:pPr>
              <w:pStyle w:val="ConsPlusNormal"/>
              <w:jc w:val="center"/>
            </w:pPr>
            <w:r>
              <w:t>1000</w:t>
            </w:r>
          </w:p>
        </w:tc>
      </w:tr>
    </w:tbl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Примечание. Коэффициент часовой неравномерности водопотребления принимать </w:t>
      </w:r>
      <w:proofErr w:type="gramStart"/>
      <w:r>
        <w:t>равным</w:t>
      </w:r>
      <w:proofErr w:type="gramEnd"/>
      <w:r>
        <w:t xml:space="preserve"> 1,5.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  <w:outlineLvl w:val="2"/>
      </w:pPr>
      <w:bookmarkStart w:id="4" w:name="P131"/>
      <w:bookmarkEnd w:id="4"/>
      <w:r>
        <w:t>Таблица 2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Расчетные секундные расходы воды и процент</w:t>
      </w:r>
    </w:p>
    <w:p w:rsidR="00EC0D2E" w:rsidRDefault="00EC0D2E">
      <w:pPr>
        <w:pStyle w:val="ConsPlusNormal"/>
        <w:jc w:val="center"/>
      </w:pPr>
      <w:r>
        <w:t>одновременного действия оборудования</w:t>
      </w: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30"/>
        <w:gridCol w:w="2970"/>
        <w:gridCol w:w="4125"/>
      </w:tblGrid>
      <w:tr w:rsidR="00EC0D2E">
        <w:tc>
          <w:tcPr>
            <w:tcW w:w="3630" w:type="dxa"/>
          </w:tcPr>
          <w:p w:rsidR="00EC0D2E" w:rsidRDefault="00EC0D2E">
            <w:pPr>
              <w:pStyle w:val="ConsPlusNormal"/>
              <w:jc w:val="center"/>
            </w:pPr>
            <w:r>
              <w:t>Оборудование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Расход воды, </w:t>
            </w:r>
            <w:proofErr w:type="gramStart"/>
            <w:r>
              <w:t>л</w:t>
            </w:r>
            <w:proofErr w:type="gramEnd"/>
            <w:r>
              <w:t>/сек.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Процент одновременного действия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1. Моечные ванны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30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2. Раковины (производственные)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40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3. Машины посудомоечные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100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4. Картофелемойки, картофелечистки и кипятильники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100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5. Котлы варочные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</w:tr>
      <w:tr w:rsidR="00EC0D2E">
        <w:tc>
          <w:tcPr>
            <w:tcW w:w="3630" w:type="dxa"/>
          </w:tcPr>
          <w:p w:rsidR="00EC0D2E" w:rsidRDefault="00EC0D2E">
            <w:pPr>
              <w:pStyle w:val="ConsPlusNormal"/>
            </w:pPr>
            <w:r>
              <w:t>6. Льдогенераторы</w:t>
            </w:r>
          </w:p>
        </w:tc>
        <w:tc>
          <w:tcPr>
            <w:tcW w:w="297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4125" w:type="dxa"/>
          </w:tcPr>
          <w:p w:rsidR="00EC0D2E" w:rsidRDefault="00EC0D2E">
            <w:pPr>
              <w:pStyle w:val="ConsPlusNormal"/>
              <w:jc w:val="center"/>
            </w:pPr>
            <w:r>
              <w:t>50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Примечания: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1. Расход воды холодильными установками следует принимать по технической характеристике этих установок.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2. Подводку горячей воды следует проектировать к моечным ваннам и производственным раковинам, а также к поливочным кранам для мытья жироуловителей, грязеотстойников и мезгосборников.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Все производственные цеха оборудуются раковинами с подводкой горячей и холодной воды. При этом следует предусматривать такие конструкции смесителей, которые исключают повторное загрязнение рук после мытья.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Горячая и холодная вода подводится ко всем моечным ваннам и раковинам с установкой смесителей, а также, при необходимости, к технологическому оборудованию.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Температура горячей воды в точке разбора должна быть не ниже 65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сетей горячего водоснабжения используются материалы, выдерживающие температуру выше 65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3.4. Запрещается использовать горячую воду из системы водяного отопления для технологических, хозяйственно-бытовых целей, а также обработки технологического оборудования, тары, инвентаря и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организациях</w:t>
      </w:r>
      <w:proofErr w:type="gramEnd"/>
      <w:r>
        <w:t xml:space="preserve"> запрещается использовать привозную воду.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3.5. При отсутствии горячей или холодной воды организация приостанавливает свою работу.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Абзац исключен с 1 июля 2007 года. - </w:t>
      </w:r>
      <w:hyperlink r:id="rId27" w:history="1">
        <w:r>
          <w:rPr>
            <w:color w:val="0000FF"/>
          </w:rPr>
          <w:t>Изменение N 2</w:t>
        </w:r>
      </w:hyperlink>
      <w:r>
        <w:t>, утв. Постановлением Главного государственного санитарного врача РФ от 03.05.2007 N 25.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3.6. Устройство системы канализации организаций должно соответствовать требованиям действующих строительных норм, предъявляемых к канализации, наружным сетям и сооружениям, внутреннему водопроводу и канализации зданий, а также требованиям настоящих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3.7. Отведение производственных и хозяйственно-бытовых сточных вод осуществляется в систему централизованных канализационных очистных сооружений, при их отсутствии, в систему локальных очистных сооружений канализации должно отвечать требованиям соответствующих санитарных </w:t>
      </w:r>
      <w:hyperlink r:id="rId28" w:history="1">
        <w:r>
          <w:rPr>
            <w:color w:val="0000FF"/>
          </w:rPr>
          <w:t>правил</w:t>
        </w:r>
      </w:hyperlink>
      <w:r>
        <w:t>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Изменения N 2</w:t>
        </w:r>
      </w:hyperlink>
      <w:r>
        <w:t>, утв. Постановлением Главного государственного санитарного врача РФ от 03.05.2007 N 25)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Внутренняя система канализации производственных и хозяйственно-бытовых сточных вод должна быть раздельной, с самостоятельными выпусками во внутриплощадочную сеть канализации.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Уровень выпуска производственных стоков оборудуется выше уровня выпуска хозяйственно-фекальных стоков.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Помещения с наличием сливных трапов, моечных ванн, раковин, унитазов не размещаются ниже уровня внутриплощадочной канализации, примыкающей к пищевому объекту.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Горизонтальные отводы канализации от всех производственных помещений вне </w:t>
      </w:r>
      <w:r>
        <w:lastRenderedPageBreak/>
        <w:t>зависимости от числа санитарно-технических устройств имеют устройства для прочистки труб.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 концевых участках канализационных горизонтальных отводов устраиваются "дыхательные" стояки для исключения засасывающего эффекта при залповых сбросах сточных вод из оборудования.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3.8. Производственное оборудование и моечные ванны присоединяются к канализационной сети с воздушным разрывом не менее 20 мм от верха приемной воронки. Все приемники стоков внутренней канализации имеют гидравлические затворы (сифоны).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3.9. Сброс в открытые водоемы и на прилегающую территорию неочищенных сточных вод, а также устройство поглощающих колодцев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3.10. Прокладка внутренних канализационных сетей с бытовыми и производственными стоками не проводится под потолком обеденных залов, производственных и складских помещений организаций. Канализационные стояки с производственными стоками разрешается прокладывать в производственных и складских помещениях в оштукатуренных коробах без ревизий.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Стояки бытовой канализации из верхних этажей жилых домов и зданий иного назначения допускается прокладывать только в технологических каналах (горизонтальных, вертикальных).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Канализационные стояки не прокладывают в обеденных залах, производственных и складских помещениях.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3.11. В </w:t>
      </w:r>
      <w:proofErr w:type="gramStart"/>
      <w:r>
        <w:t>помещениях</w:t>
      </w:r>
      <w:proofErr w:type="gramEnd"/>
      <w:r>
        <w:t>, размещенных в жилых домах и зданиях иного назначения, сети бытовой и производственной канализации организации не объединяются с хозяйственно-фекальной канализацией этих зданий.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3.12. В санитарных </w:t>
      </w:r>
      <w:proofErr w:type="gramStart"/>
      <w:r>
        <w:t>узлах</w:t>
      </w:r>
      <w:proofErr w:type="gramEnd"/>
      <w:r>
        <w:t>, душевых и ванных, расположенных над организациями, полы должны иметь гидроизоляцию.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3.13. Все производственные цеха, моечные, дефростер, загрузочную, камеру хранения пищевых отходов следует оборудовать сливными трапами с уклоном пола к ним.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тамбуре</w:t>
      </w:r>
      <w:proofErr w:type="gramEnd"/>
      <w:r>
        <w:t xml:space="preserve"> туалета для персонала следует предусматривать отдельный кран со смесителем на уровне 0,5 м от пола для забора воды, предназначенной для мытья полов, а также сливной трап с уклоном к нему.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3.14. Все стационарные организации оборудуются туалетами и раковинами для мытья рук посетителей. Совмещение туалетов для персонала и посетителей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Временные организации быстрого обслуживания (павильоны, палатки, фургоны и др.) рекомендуется размещать в местах, оборудованных общественными туалетами.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Во всех строящихся и реконструируемых организациях унитазы и раковины для мытья рук персонала следует оборудовать устройствами, исключающими дополнительное загрязнение рук (локтевые, педальные приводы и т.п.).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IV. Требования к условиям работы</w:t>
      </w:r>
    </w:p>
    <w:p w:rsidR="00EC0D2E" w:rsidRDefault="00EC0D2E">
      <w:pPr>
        <w:pStyle w:val="ConsPlusNormal"/>
        <w:jc w:val="center"/>
      </w:pPr>
      <w:r>
        <w:t>в производственных помещениях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4.1. Условия труда работников организаций должны отвечать требованиям действующих нормативных документов в области гигиены труда, утвержденных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Санитарно-бытовое обеспечение работающих осуществляется в соответствии с </w:t>
      </w:r>
      <w:r>
        <w:lastRenderedPageBreak/>
        <w:t>действующими санитарными правилами, строительными нормами для административных и бытовых зданий.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Во всех организациях создаются необходимые условия для соблюдения правил личной гигиены персонала (наличие мыла, полотенец, туалетной бумаги и т.п.).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4.2. Показатели микроклимата производственных помещений и помещений для посетителей должны соответствовать </w:t>
      </w:r>
      <w:hyperlink r:id="rId30" w:history="1">
        <w:r>
          <w:rPr>
            <w:color w:val="0000FF"/>
          </w:rPr>
          <w:t>гигиеническим требованиям</w:t>
        </w:r>
      </w:hyperlink>
      <w:r>
        <w:t>, предъявляемым к микроклимату производственных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4.3. При использовании систем кондиционирования воздуха параметры микроклимата в производственных помещениях должны соответствовать оптимальным значениям санитарных </w:t>
      </w:r>
      <w:hyperlink r:id="rId31" w:history="1">
        <w:r>
          <w:rPr>
            <w:color w:val="0000FF"/>
          </w:rPr>
          <w:t>норм</w:t>
        </w:r>
      </w:hyperlink>
      <w:r>
        <w:t>. При наличии систем вентиляции с механическим или естественным побудителем параметры должны отвечать допустимым нормам.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4.4. Производственные, вспомогательные и санитарно-бытовые помещения оборудуются приточно-вытяжной механической вентиляцией в соответствии с требованиями действующих </w:t>
      </w:r>
      <w:hyperlink r:id="rId32" w:history="1">
        <w:r>
          <w:rPr>
            <w:color w:val="0000FF"/>
          </w:rPr>
          <w:t>норм и правил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помещениях</w:t>
      </w:r>
      <w:proofErr w:type="gramEnd"/>
      <w:r>
        <w:t xml:space="preserve"> отделки кондитерских изделий приточная система вентиляции выполняется с противопыльным и бактерицидным фильтром, обеспечивающим подпор чистого воздуха в этом помещении.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Отверстия вентиляционных систем закрываются мелкоячеистой полимерной сеткой.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Бытовые помещения (туалеты, преддушевые, комнаты гигиены женщин) оборудуются автономными системами вытяжной вентиляции, преимущественно с естественным побуждением.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системах</w:t>
      </w:r>
      <w:proofErr w:type="gramEnd"/>
      <w:r>
        <w:t xml:space="preserve"> механической приточной вентиляции рекомендуется предусматривать очистку подаваемого наружного воздуха и его подогрев в холодный период года. Забор воздуха для приточной вентиляции осуществляется в зоне наименьшего загрязнения на высоте не менее 2 м от поверхности земли.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Помещения загрузочной, экспедиции, вестибюлей рекомендуется оборудовать тепловыми завесами для предотвращения попадания наружного воздуха в холодный период года.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4.5. Оборудование и моечные ванны, являющиеся источниками повышенных выделений влаги, тепла, газов, оборудуются локальными вытяжными системами с преимущественной вытяжкой в зоне максимального загрязнения.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4.6. Устройство и оборудование выбросов систем местной вытяжной вентиляции не должны влиять на ухудшение условий проживания и пребывания людей в жилых домах, помещениях и зданиях иного назначения.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Система вытяжной вентиляции организаций, расположенных в зданиях иного назначения, оборудуется отдельно от системы вентиляции этих зданий. Шахты вытяжной вентиляции выступают над коньком крыши или поверхностью плоской кровли на высоту не менее 1 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4.7. В организации обеспечивается воздушно-тепловой баланс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Подпор приточного воздуха приходится на наиболее чистые помещения. Для снижения аэродинамического сопротивления движению воздуха в вентиляционных системах воздуховоды выполняются с минимальным количеством поворотов.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4.8. Допустимые величины интенсивности теплового облучения на рабочих местах от производственного оборудования не должны превышать 70 Вт/м</w:t>
      </w:r>
      <w:proofErr w:type="gramStart"/>
      <w:r>
        <w:t>2</w:t>
      </w:r>
      <w:proofErr w:type="gramEnd"/>
      <w:r>
        <w:t xml:space="preserve"> при облучаемой поверхности </w:t>
      </w:r>
      <w:r>
        <w:lastRenderedPageBreak/>
        <w:t>тела человека 25 - 50%. Для предотвращения неблагоприятного влияния инфракрасного излучения на организм поваров, кондитеров следует: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применять секционно-модульное оборудование;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максимально заполнять посудой рабочую поверхность плит;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своевременно выключать секции электроплит или переключать на меньшую мощность;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на рабочих местах у печей, плит, жарочных шкафов и другого оборудования, работающего с подогревом, применять </w:t>
      </w:r>
      <w:proofErr w:type="gramStart"/>
      <w:r>
        <w:t>воздушное</w:t>
      </w:r>
      <w:proofErr w:type="gramEnd"/>
      <w:r>
        <w:t xml:space="preserve"> душирование;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регламентировать внутрисменные режимы труда и отдыха </w:t>
      </w:r>
      <w:proofErr w:type="gramStart"/>
      <w:r>
        <w:t>работающих</w:t>
      </w:r>
      <w:proofErr w:type="gramEnd"/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4.9. Содержание вредных веществ в воздухе рабочей зоны производственных помещений не должно превышать предельно допустимых концентраций </w:t>
      </w:r>
      <w:hyperlink r:id="rId33" w:history="1">
        <w:r>
          <w:rPr>
            <w:color w:val="0000FF"/>
          </w:rPr>
          <w:t>(ПДК)</w:t>
        </w:r>
      </w:hyperlink>
      <w:r>
        <w:t xml:space="preserve"> вредных веществ в воздухе рабочей зоны.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4.10. Для предотвращения образования и попадания в воздух производственных помещений вредных веществ необходимо: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строго соблюдать технологические процессы приготовления блюд;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 эксплуатации газовых плит обеспечивать полное сгорание топлива;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операции, связанные с просеиванием муки, сахарной пудры и других сыпучих продуктов, производить на рабочем месте, оборудованном местной вытяжной вентиляцией;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все работы проводить только при включенной приточно-вытяжной или местной вытяжной вентиляции.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4.11. Во вновь строящихся и реконструируемых организациях не допускается устанавливать плиты, работающие на угле, дровах, твердом топливе и др.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Допускается приготовление блюд на </w:t>
      </w:r>
      <w:proofErr w:type="gramStart"/>
      <w:r>
        <w:t>мангале</w:t>
      </w:r>
      <w:proofErr w:type="gramEnd"/>
      <w:r>
        <w:t xml:space="preserve"> в организациях общественного питания, размещенных в отдельно стоящих зданиях, при условии использования современного оборудования.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34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4.12. Производственные, вспомогательные помещения и помещения для посетителей обеспечиваются отоплением (водяным или другими видами) в соответствии с </w:t>
      </w:r>
      <w:hyperlink r:id="rId35" w:history="1">
        <w:r>
          <w:rPr>
            <w:color w:val="0000FF"/>
          </w:rPr>
          <w:t>требованиями</w:t>
        </w:r>
      </w:hyperlink>
      <w:r>
        <w:t>, предъявляемыми к отоплению, вентиляции и кондиционированию воздуха, а также с требованиями настоящих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организациях</w:t>
      </w:r>
      <w:proofErr w:type="gramEnd"/>
      <w:r>
        <w:t xml:space="preserve"> предпочтительнее предусматривать системы водяного отопления.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Нагревательные приборы следует регулярно очищать от пыли и загрязнений и не располагать рядом с холодильным оборудованием.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4.13. Естественное и искусственное освещение во всех производственных, складских, санитарно-бытовых и административно-хозяйственных помещениях должно соответствовать </w:t>
      </w:r>
      <w:hyperlink r:id="rId36" w:history="1">
        <w:r>
          <w:rPr>
            <w:color w:val="0000FF"/>
          </w:rPr>
          <w:t>требованиям</w:t>
        </w:r>
      </w:hyperlink>
      <w:r>
        <w:t>, предъявляемым к естественному и искусственному освещению, а также требованиям настоящих Правил. При этом максимально используется естественное освещение.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4.14. В </w:t>
      </w:r>
      <w:proofErr w:type="gramStart"/>
      <w:r>
        <w:t>цехе</w:t>
      </w:r>
      <w:proofErr w:type="gramEnd"/>
      <w:r>
        <w:t xml:space="preserve"> для приготовления холодных блюд и закусок, кондитерских цехах, где осуществляется приготовление крема и отделка тортов и пирожных, при привязке проекта </w:t>
      </w:r>
      <w:r>
        <w:lastRenderedPageBreak/>
        <w:t>предусматривается северо-западная ориентация, а также применение устройств для защиты от инсоляции (жалюзи, специальные стекла и другие устройства, отражающие тепловое излучение).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4.15. Для освещения производственных помещений и складов применяются светильники во влагопылезащитном исполнении. На рабочих местах не должна создаваться блесткость. Люминесцентные светильники, размещаемые в помещениях с вращающимся оборудованием (универсальные приводы, кремовзбивалки, тестомесы, дисковые ножи), должны иметь лампы, устанавливаемые в противофазе. Светильники общего освещения размещаются равномерно по помещению. Светильники не размещаются над плитами, технологическим оборудованием, разделочными столами. При необходимости рабочие места оборудуются дополнительными источниками освещения. Осветительные приборы должны иметь защитную арматуру.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4.16. Показатели освещенности для производственных помещений должны соответствовать установленным </w:t>
      </w:r>
      <w:hyperlink r:id="rId37" w:history="1">
        <w:r>
          <w:rPr>
            <w:color w:val="0000FF"/>
          </w:rPr>
          <w:t>нормам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4.17. Осветительные приборы, арматура, остекленные поверхности окон и проемов содержатся в чистоте и очищаются по мере загрязнения.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4.18. Допустимые уровни шума и вибрации на рабочих местах в производственных помещениях, обеденных залах и площадках организаций должны соответствовать гигиеническим требованиям, предъявляемым к уровням шума и вибрации на рабочих местах, в помещениях жилых и общественных зданий.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4.19. При проектировании, реконструкции и эксплуатации помещений, в которых размещается оборудование, генерирующее шум, следует предусматривать мероприятия по защите людей от вредного воздействия шума с учетом соблюдения действующих нормативных </w:t>
      </w:r>
      <w:hyperlink r:id="rId38" w:history="1">
        <w:r>
          <w:rPr>
            <w:color w:val="0000FF"/>
          </w:rPr>
          <w:t>требований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4.20. </w:t>
      </w:r>
      <w:proofErr w:type="gramStart"/>
      <w:r>
        <w:t>Для защиты работающих от шума в помещениях, где размещается оборудование, генерирующее шум, осуществляются следующие мероприятия по защите от его вредного воздействия: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- отделка помещений звукопоглощающими материалами;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установка электродвигателей на амортизаторы с применением звукопоглощающих кожухов, установка оборудования на вибропоглощающие фундаменты;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своевременное устранение неисправностей, увеличивающих шум при работе оборудования;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постоянный </w:t>
      </w:r>
      <w:proofErr w:type="gramStart"/>
      <w:r>
        <w:t>контроль за</w:t>
      </w:r>
      <w:proofErr w:type="gramEnd"/>
      <w:r>
        <w:t xml:space="preserve"> креплением движущихся частей машин и механизмов, проверка состояния амортизационных прокладок, смазки и т.д.;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своевременная профилактика и ремонт оборудования;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эксплуатация оборудования в режимах, указанных в паспорте заводов-изготовителей;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размещение рабочих мест, машин и механизмов таким образом, чтобы воздействие шума на работников было минимальным;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размещение рабочих мест официантов, барменов, буфетчиков в обеденных залах в наименее шумных местах, удаленных от эстрады, акустических систем;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ограничение выходной мощности музыкального оформления в помещениях для посетителей;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организация мест кратковременного отдыха работников в помещениях, оборудованных </w:t>
      </w:r>
      <w:r>
        <w:lastRenderedPageBreak/>
        <w:t>средствами звукоизоляции и звукопоглощения;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устройство в горячих цехах подвесных потолков на расстоянии 40 - 50 см от перекрытия.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4.21. Общая продолжительность рабочего времени (смены) в организациях устанавливается в соответствии с действующим </w:t>
      </w:r>
      <w:hyperlink r:id="rId39" w:history="1">
        <w:r>
          <w:rPr>
            <w:color w:val="0000FF"/>
          </w:rPr>
          <w:t>законодательством</w:t>
        </w:r>
      </w:hyperlink>
      <w:r>
        <w:t xml:space="preserve"> о труде.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4.22. Все трудоемкие операции, связанные с подъемом и перемещением тяжестей, механизируются.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4.23. Беременных, работающих у плит, кондитерских печей, жарочных шкафов, следует переводить по заключению врача на работу, не связанную с интенсивным тепловым воздействием и переноской тяжестей вручную.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V. Требования к устройству и содержанию помещений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5.1. Объемно-планировочные и конструкторские решения помещений должны предусматривать последовательность (поточность) технологических процессов, исключающих встречные потоки сырья, сырых полуфабрикатов и готовой продукции, использованной и чистой посуды, а также встречного движения посетителей и персонала.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 доготовочных организациях, работающих на полуфабрикатах, работа на сырье не проводится.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5.2. Набор и площади помещений должны соответствовать мощности организаций и обеспечивать соблюдение санитарных правил и норм.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временного хранения готовых блюд до их реализации в организации общественного питания должны быть предусмотрены помещения, оборудованные холодильниками и стеллажами.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40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5.3. Технологическое оборудование размещается так, чтобы обеспечивать свободный доступ к нему и соблюдение правил техники безопасности.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5.4. При работе организаций быстрого обслуживания на полуфабрикатах высокой степени готовности, в которых используются малогабаритное специализированное технологическое оборудование, посуда и приборы одноразового использования, допускается однозальная планировка с выделением отдельных рабочих зон, оснащенных оборудованием.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1" w:history="1">
        <w:r>
          <w:rPr>
            <w:color w:val="0000FF"/>
          </w:rPr>
          <w:t>Изменения N 2</w:t>
        </w:r>
      </w:hyperlink>
      <w:r>
        <w:t>, утв. Постановлением Главного государственного санитарного врача РФ от 03.05.2007 N 25)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применении столовой, чайной посуды, приборов многоразового использования устанавливается посудомоечная машина.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5.5. Стены производственных помещений на высоту не менее 1,7 м отделываются облицовочной плиткой или другими материалами, выдерживающими влажную уборку и дезинфекцию. Потолки оштукатуриваются и белятся или отделываются другими материалами. Полы выполняются из ударопрочных материалов, исключающих скольжение, и имеют уклоны к сливным трапам.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Окраска потолков и стен производственных и вспомогательных помещений кондитерских цехов производится по мере необходимости, но не реже одного раза в год.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5.6. Стены и потолки складских помещений оштукатуриваются и белятся. Стены на высоту не </w:t>
      </w:r>
      <w:r>
        <w:lastRenderedPageBreak/>
        <w:t>менее 1,7 м окрашиваются влагостойкими красками для внутренней отделки.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Полы выполняются из влагостойких материалов повышенной механической прочности (ударопрочные) с заделкой сопряжений строительных конструкций мелкоячеистой металлической сеткой, стальным листом или цементно-песчаным раствором с длинной металлической стружкой. Полы по путям загрузки сырья и продуктов питания в складских и производственных помещениях не должны иметь порогов. </w:t>
      </w:r>
      <w:proofErr w:type="gramStart"/>
      <w:r>
        <w:t>Загрузочная</w:t>
      </w:r>
      <w:proofErr w:type="gramEnd"/>
      <w:r>
        <w:t xml:space="preserve"> оборудуется платформой, навесом.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5.7. Отделка обеденных помещений (залов) должна быть стойкой к санитарной обработке и дезинфекции.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Устройство декоративных экранов над регистрами систем отопления из полимерных и синтетических материалов не проводится. Декоративные панели для этих целей делаются металлическими и легкосъемными.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5.8. Для внутренней отделки помещений используются материалы, разрешенные органами и учреждениями госсанэпидслужбы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5.9. В </w:t>
      </w:r>
      <w:proofErr w:type="gramStart"/>
      <w:r>
        <w:t>цехах</w:t>
      </w:r>
      <w:proofErr w:type="gramEnd"/>
      <w:r>
        <w:t xml:space="preserve"> для приготовления холодных блюд, мягкого мороженого, в кондитерских цехах по приготовлению крема и отделки тортов и пирожных, в цехах и на участках по порционированию готовых блюд, упаковке и формированию наборов готовых блюд устанавливаются бактерицидные лампы, которые используются в соответствии с инструкцией по эксплуатации.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5.9 в ред. </w:t>
      </w:r>
      <w:hyperlink r:id="rId42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5.10. В производственных </w:t>
      </w:r>
      <w:proofErr w:type="gramStart"/>
      <w:r>
        <w:t>цехах</w:t>
      </w:r>
      <w:proofErr w:type="gramEnd"/>
      <w:r>
        <w:t xml:space="preserve"> не допускается хранить бьющиеся предметы, зеркала, комнатные растения.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5.11. Все помещения организаций необходимо содержать в чистоте. Текущая уборка проводится постоянно, своевременно и по мере необходимости.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производственных </w:t>
      </w:r>
      <w:proofErr w:type="gramStart"/>
      <w:r>
        <w:t>цехах</w:t>
      </w:r>
      <w:proofErr w:type="gramEnd"/>
      <w:r>
        <w:t xml:space="preserve"> ежедневно проводится влажная уборка с применением моющих и дезинфицирующих средств.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После каждого посетителя обязательна уборка обеденного стола.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5.12. Не реже одного раза в месяц проводится генеральная уборка и дезинфекция. При необходимости в установленном порядке проводится дезинсекция и дератизация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5.13. Для уборки производственных, складских, вспомогательных помещений, а также туалетов выделяется отдельный инвентарь, который хранится в специально отведенных местах, максимально приближенных к местам уборки. Инвентарь для мытья туалетов имеет сигнальную окраску и хранится отдельно.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 окончании уборки в конце смены весь уборочный инвентарь промывается с использованием моющих и дезинфицирующих средств, просушивается и хранится в чистом виде в отведенном для него месте.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5.14. </w:t>
      </w:r>
      <w:proofErr w:type="gramStart"/>
      <w:r>
        <w:t>В целях предупреждения возникновения и распространения инфекционных заболеваний уборка производственных, вспомогательных, складских и бытовых помещений проводится уборщицами, а уборка рабочих мест - работниками на рабочем месте.</w:t>
      </w:r>
      <w:proofErr w:type="gramEnd"/>
      <w:r>
        <w:t xml:space="preserve"> Для уборки туалетов выделяется специальный персонал.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Уборщицы должны быть обеспечены в достаточном количестве уборочным инвентарем, </w:t>
      </w:r>
      <w:r>
        <w:lastRenderedPageBreak/>
        <w:t>ветошью, моющими и дезинфицирующими средствами.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5.15. В </w:t>
      </w:r>
      <w:proofErr w:type="gramStart"/>
      <w:r>
        <w:t>организациях</w:t>
      </w:r>
      <w:proofErr w:type="gramEnd"/>
      <w:r>
        <w:t xml:space="preserve"> применяются моющие и дезинфицирующие средства, разрешенные органами и учреждениями госсанэпидслужбы в установленном </w:t>
      </w:r>
      <w:hyperlink r:id="rId43" w:history="1">
        <w:r>
          <w:rPr>
            <w:color w:val="0000FF"/>
          </w:rPr>
          <w:t>порядке</w:t>
        </w:r>
      </w:hyperlink>
      <w:r>
        <w:t>, которые используются в строгом соответствии с прилагаемыми инструкциями и хранятся в специально отведенных местах в таре изготовителя.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5.16. В </w:t>
      </w:r>
      <w:proofErr w:type="gramStart"/>
      <w:r>
        <w:t>организациях</w:t>
      </w:r>
      <w:proofErr w:type="gramEnd"/>
      <w:r>
        <w:t xml:space="preserve"> общественного питания должен проводиться косметический ремонт (побелка и покраска помещений, профилактический ремонт санитарно-технического и технологического оборудования) по мере необходимости и его покраска.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5.16 введен </w:t>
      </w:r>
      <w:hyperlink r:id="rId44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VI. Требования к оборудованию, инвентарю, посуде и таре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6.1. Организации обеспечиваются достаточным количеством необходимого оборудования и предметами материально-технического оснащения.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организации питания участников массовых общественных мероприятий должно быть предусмотрено достаточное количество посуды. При оказании организацией общественного питания кейтеринговых услуг (приготовление блюд и доставка их по месту заказа, подогрев блюд, сервировка стола, уборка посуды, помещений и территории, осуществляемые обслуживающим выездным персоналом) количество столовой посуды и столовых приборов комплектуется в соответствии с количеством порций для однократного применения. Запас чистых фужеров и чашек рассчитывается на 2 - 3-кратный прием напитков посетителями.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45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6.2. Технологическое оборудование, инвентарь, посуда, тара выполняются из материалов, разрешенных органами и учреждениями госсанэпидслужбы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6.3. При работе технологического оборудования исключается возможность контакта сырых и готовых к употреблению продуктов.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измельчения сырых и прошедших тепловую обработку пищевых продуктов, а также для сырых полуфабрикатов и кулинарных полуфабрикатов высокой степени готовности должно быть предусмотрено и использоваться раздельное технологическое оборудование, а в универсальных машинах - сменные механизмы.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46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6.4. Санитарная обработка технологического оборудования проводится по мере его загрязнения и по окончании работы.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Производственные столы в конце работы тщательно моются с применением моющих и дезинфицирующих средств, промываются горячей водой при температуре 40 - 50 град. C и насухо вытираются сухой чистой тканью.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6.5. В </w:t>
      </w:r>
      <w:proofErr w:type="gramStart"/>
      <w:r>
        <w:t>целях</w:t>
      </w:r>
      <w:proofErr w:type="gramEnd"/>
      <w:r>
        <w:t xml:space="preserve"> предупреждения инфекционных заболеваний разделочный инвентарь закрепляется за каждым цехом и имеет специальную маркировку.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Разделочные доски и ножи маркируются в соответствии с обрабатываемым на них продуктом: "СМ" - сырое мясо, "СР" - сырая рыба, "</w:t>
      </w:r>
      <w:proofErr w:type="gramStart"/>
      <w:r>
        <w:t>СО</w:t>
      </w:r>
      <w:proofErr w:type="gramEnd"/>
      <w:r>
        <w:t>" - сырые овощи, "ВМ" - вареное мясо, "ВР" - вареная рыба, "ВО" - вареные овощи, "МГ" - мясная гастрономия, "Зелень", "КО" - квашеные овощи, "Сельдь", "Х" - хлеб, "РГ" - рыбная гастрономия.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Допускается наносить на разделочный инвентарь цветовую маркировку вместе с буквенной маркировкой в соответствии с обрабатываемым на них продуктом. Разделочный инвентарь для готовой и сырой продукции должен </w:t>
      </w:r>
      <w:proofErr w:type="gramStart"/>
      <w:r>
        <w:t>хранится</w:t>
      </w:r>
      <w:proofErr w:type="gramEnd"/>
      <w:r>
        <w:t xml:space="preserve"> раздельно.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47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6.6. Колода для разруба мяса устанавливается на крестовине или специальной подставке, скрепляется металлическими обручами, ежедневно по окончании работы зачищается ножом и посыпается солью. Периодически по мере необходимости колоду спиливают и обстругивают.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После каждой технологической операции разделочный инвентарь (ножи, доски и др.) подвергают санитарной обработке: механической очистке, мытью горячей водой с моющими средствами, ополаскиванию горячей проточной водой. Хранят инвентарь в специально отведенном месте.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6.7. Организации рекомендуется оснащать современными посудомоечными машинами со стерилизующим эффектом для механизированного мытья посуды и столовых приборов.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6.8. Количество одновременно используемой столовой посуды и приборов должно обеспечивать потребности организации.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6.9. Для приготовления и хранения готовой пищи рекомендуется использовать посуду из нержавеющей стали. Алюминиевая и дюралюминиевая посуда используется только для приготовления и кратковременного хранения пищи.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6.10. Посуду с трещинами, сколами, отбитыми краями, деформированную, с поврежденной эмалью не используют.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6.11. Механическая мойка посуды на специализированных моечных </w:t>
      </w:r>
      <w:proofErr w:type="gramStart"/>
      <w:r>
        <w:t>машинах</w:t>
      </w:r>
      <w:proofErr w:type="gramEnd"/>
      <w:r>
        <w:t xml:space="preserve"> производится в соответствии с прилагающимися инструкциями по их эксплуатации.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мытья посуды ручным способом необходимо предусмотреть трехсекционные ванны для столовой посуды, двухсекционные - для стеклянной посуды и столовых приборов.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Мытье столовой посуды и приборов в двухсекционной ванне допускается в организациях с ограниченным ассортиментом.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Изменения N 2</w:t>
        </w:r>
      </w:hyperlink>
      <w:r>
        <w:t>, утв. Постановлением Главного государственного санитарного врача РФ от 03.05.2007 N 25)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6.12. В пивных барах кружки, стаканы, бокалы промываются горячей водой не ниже 45 - 50 град. C с применением моющих и дезинфицирующих средств.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ополаскивания бокалов, стаканов, кружек дополнительно оборудуются шприцевальные установки.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6.13. При выходе из строя посудомоечной машины, отсутствии условий для ручного мытья посуды, а также одноразовой столовой посуды и приборов работа организации не осуществляется.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6.14. Мытье столовой посуды ручным способом производят в следующем порядке: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механическое удаление остатков пищи;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мытье в воде с добавлением моющих сре</w:t>
      </w:r>
      <w:proofErr w:type="gramStart"/>
      <w:r>
        <w:t>дств в п</w:t>
      </w:r>
      <w:proofErr w:type="gramEnd"/>
      <w:r>
        <w:t>ервой секции ванны;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мытье во второй секции ванны в воде с температурой не ниже 40 град. C и добавлением моющих сре</w:t>
      </w:r>
      <w:proofErr w:type="gramStart"/>
      <w:r>
        <w:t>дств в к</w:t>
      </w:r>
      <w:proofErr w:type="gramEnd"/>
      <w:r>
        <w:t>оличестве, в два раза меньшем, чем в первой секции ванны;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- ополаскивание посуды в металлической сетке с ручками в третьей секции ванны </w:t>
      </w:r>
      <w:proofErr w:type="gramStart"/>
      <w:r>
        <w:t>горячей проточной водой с температурой не ниже 65 град. C с помощью гибкого шланга с душевой насадкой</w:t>
      </w:r>
      <w:proofErr w:type="gramEnd"/>
      <w:r>
        <w:t>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просушивание посуды на решетчатых </w:t>
      </w:r>
      <w:proofErr w:type="gramStart"/>
      <w:r>
        <w:t>полках</w:t>
      </w:r>
      <w:proofErr w:type="gramEnd"/>
      <w:r>
        <w:t>, стеллажах.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6.15. В </w:t>
      </w:r>
      <w:proofErr w:type="gramStart"/>
      <w:r>
        <w:t>конце</w:t>
      </w:r>
      <w:proofErr w:type="gramEnd"/>
      <w:r>
        <w:t xml:space="preserve"> рабочего дня проводится дезинфекция всей столовой посуды и приборов средствами в соответствии с инструкциями по их применению.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6.16. Мытье кухонной посуды производят в двухсекционных ваннах в следующем порядке: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механическая очистка от остатков пищи;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мытье щетками в воде с температурой не ниже 40 град. C с добавлением моющих средств;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ополаскивание проточной водой с температурой не ниже 65 град. C;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просушивание в опрокинутом виде на решетчатых полках, стеллажах.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6.17. Столовые приборы при обработке ручным способом подвергают мытью с применением моющих средств, последующему ополаскиванию в проточной воде и прокаливанию в духовых, пекарских, сухожаровых шкафах в течение 10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6.18. Чистые кухонную посуду и инвентарь хранят на </w:t>
      </w:r>
      <w:proofErr w:type="gramStart"/>
      <w:r>
        <w:t>стеллажах</w:t>
      </w:r>
      <w:proofErr w:type="gramEnd"/>
      <w:r>
        <w:t xml:space="preserve"> на высоте не менее 0,5 м от пола.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Чистую столовую посуду хранят в закрытых шкафах или на решетках.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Чистые столовые приборы хранят в зале в специальных ящиках-кассетах, ручками вверх. Хранение их на </w:t>
      </w:r>
      <w:proofErr w:type="gramStart"/>
      <w:r>
        <w:t>подносах</w:t>
      </w:r>
      <w:proofErr w:type="gramEnd"/>
      <w:r>
        <w:t xml:space="preserve"> россыпью не разрешается. Кассеты для столовых приборов ежедневно подвергают санитарной обработке.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6.19. Щетки для мытья посуды после окончания работы очищают, замачивают в горячей воде при температуре не ниже 45 град. C с добавлением моющих средств, дезинфицируют (или кипятят), промывают проточной водой, затем просушивают и хранят в специально выделенном месте.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Щетки с наличием плесени и видимых загрязнений, а также губчатый материал, качественная обработка которого невозможна, не используются.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6.20. Подносы для посетителей после каждого использования протирают чистыми салфетками. Не используются </w:t>
      </w:r>
      <w:proofErr w:type="gramStart"/>
      <w:r>
        <w:t>подносы</w:t>
      </w:r>
      <w:proofErr w:type="gramEnd"/>
      <w:r>
        <w:t xml:space="preserve"> деформированные и с видимыми загрязнениями. По окончании работы подносы промывают горячей водой с добавлением моющих и дезинфицирующих средств, ополаскивают теплой проточной водой и высушивают. Хранят чистые подносы в специально отведенных местах в торговом зале, отдельно от использованных подносов.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6.21. В моечных </w:t>
      </w:r>
      <w:proofErr w:type="gramStart"/>
      <w:r>
        <w:t>отделениях</w:t>
      </w:r>
      <w:proofErr w:type="gramEnd"/>
      <w:r>
        <w:t xml:space="preserve"> вывешивается инструкция о правилах мытья посуды и инвентаря с указанием концентраций и объемов применяемых моющих и дезинфицирующих средств.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6.22. Мытье оборотной тары в заготовочных организациях и в специализированных цехах производят в специально выделенных помещениях, оборудованных ваннами или моечными машинами, с применением моющих средств.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VII. Требования к транспортировке, приему</w:t>
      </w:r>
    </w:p>
    <w:p w:rsidR="00EC0D2E" w:rsidRDefault="00EC0D2E">
      <w:pPr>
        <w:pStyle w:val="ConsPlusNormal"/>
        <w:jc w:val="center"/>
      </w:pPr>
      <w:r>
        <w:t>и хранению сырья, пищевых продуктов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7.1. В </w:t>
      </w:r>
      <w:proofErr w:type="gramStart"/>
      <w:r>
        <w:t>целях</w:t>
      </w:r>
      <w:proofErr w:type="gramEnd"/>
      <w:r>
        <w:t xml:space="preserve"> предупреждения возникновения и распространения массовых инфекционных заболеваний транспортирование сырья и пищевых продуктов осуществляется специальным, чистым транспортом, на который в установленном порядке выдается </w:t>
      </w:r>
      <w:hyperlink r:id="rId49" w:history="1">
        <w:r>
          <w:rPr>
            <w:color w:val="0000FF"/>
          </w:rPr>
          <w:t>санитарный паспорт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7.2. Кузов автотранспорта изнутри обивается материалом, легко поддающимся санитарной обработке, и оборудуется стеллажами.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7.3. Лица, сопровождающие продовольственное сырье и пищевые продукты в пути следования и выполняющие их погрузку и выгрузку, пользуются санитарной одеждой (халат, рукавицы и др.), имеют личную медицинскую книжку установленного </w:t>
      </w:r>
      <w:hyperlink r:id="rId50" w:history="1">
        <w:r>
          <w:rPr>
            <w:color w:val="0000FF"/>
          </w:rPr>
          <w:t>образца</w:t>
        </w:r>
      </w:hyperlink>
      <w:r>
        <w:t xml:space="preserve"> с отметками о прохождении медицинских осмотров, результатах лабораторных исследований и прохождении профессиональной гигиенической подготовки и аттестации.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7.4. Скоропортящиеся и особо скоропортящиеся продукты перевозят охлаждаемым или изотермическим транспортом, обеспечивающим сохранение температурных режимов транспортировки. Количество поставляемых скоропортящихся продуктов должно соответствовать емкостям имеющегося в организации холодильного оборудования.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Кулинарные и кондитерские изделия перевозятся в специально предназначенном для этих целей транспорте в промаркированной и чистой таре.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7.5. Транспортная тара маркируется в соответствии с нормативной и технической документацией, соответствующей каждому виду продукции.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Реализация продукции вне организации в потребительской таре осуществляется при наличии информации, предусмотренной действующими </w:t>
      </w:r>
      <w:hyperlink r:id="rId51" w:history="1">
        <w:r>
          <w:rPr>
            <w:color w:val="0000FF"/>
          </w:rPr>
          <w:t>гигиеническими требованиями</w:t>
        </w:r>
      </w:hyperlink>
      <w:r>
        <w:t xml:space="preserve"> к качеству и безопасности продовольственного сырья и пищевых продуктов.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7.6. Для предотвращения возникновения и распространения массовых неинфекционных заболеваний (отравлений) транспортирование пищевых продуктов совместно с токсичными, остро пахнущими, радиоактивными и другими опасными веществами не допускается. Использование специализированного транспорта, предназначенного для перевозки пищевых продуктов (независимо от их упаковки), для других целей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Продовольственное сырье и готовая продукция при транспортировке не должны контактировать друг с другом.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7.7.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7.8. Для предотвращения возникновения и распространения инфекционных заболеваний и массовых неинфекционных заболеваний (отравлений) в организации запрещается принимать: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продовольственное сырье и пищевые продукты без документов, подтверждающих их качество и безопасность;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мясо и субпродукты всех видов сельскохозяйственных животных без клейма и ветеринарного свидетельства;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рыбу, раков, сельскохозяйственную птицу без ветеринарного свидетельства;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непотрошеную птицу (кроме дичи);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- яйца с загрязненной скорлупой, с насечкой, "тек", "бой", а также яйца из хозяйств, неблагополучных по сальмонеллезам, утиные и гусиные яйца;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консервы с нарушением герметичности банок, бомбажные, "хлопуши", банки с ржавчиной, деформированные, без этикеток;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крупу, муку, сухофрукты и другие продукты, зараженные амбарными вредителями;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овощи и фрукты с наличием плесени и признаками гнили;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грибы несъедобные, некультивируемые съедобные, червивые, мятые;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пищевые продукты с истекшими сроками годности и признаками недоброкачественности;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продукцию домашнего изготовления.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7.9. Продукты следует хранить в таре производителя (бочки, ящики, фляги, бидоны и др.), при необходимости - перекладывать в чистую, промаркированную в соответствии с видом продукта производственную тару.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7.10. Продукты без упаковки взвешивают в таре или на чистой бумаге.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7.11. </w:t>
      </w:r>
      <w:proofErr w:type="gramStart"/>
      <w:r>
        <w:t>Продукты следует хранить согласно принятой классификации по видам продукции: сухие (мука, сахар, крупа, макаронные изделия и др.); хлеб; мясные, рыбные; молочно-жировые; гастрономические; овощи и фрукты.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Сырье и готовые продукты следует хранить в отдельных холодильных камерах. В небольших </w:t>
      </w:r>
      <w:proofErr w:type="gramStart"/>
      <w:r>
        <w:t>организациях</w:t>
      </w:r>
      <w:proofErr w:type="gramEnd"/>
      <w:r>
        <w:t>, имеющих одну холодильную камеру, а также в камере суточного запаса продуктов допускается их совместное кратковременное хранение с соблюдением условий товарного соседства (на отдельных полках, стеллажах).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При хранении пищевых продуктов необходимо строго соблюдать правила товарного соседства, нормы складирования, сроки годности и </w:t>
      </w:r>
      <w:hyperlink r:id="rId52" w:history="1">
        <w:r>
          <w:rPr>
            <w:color w:val="0000FF"/>
          </w:rPr>
          <w:t>условия хранения</w:t>
        </w:r>
      </w:hyperlink>
      <w:r>
        <w:t>. Продукты, имеющие специфический запах (специи, сельдь и т.д.), следует хранить отдельно от продуктов, воспринимающих посторонние запахи (масло сливочное, сыр, яйцо, чай, соль, сахар и др.).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7.12. Хранение особо скоропортящихся продуктов осуществляется в соответствии с </w:t>
      </w:r>
      <w:hyperlink r:id="rId53" w:history="1">
        <w:r>
          <w:rPr>
            <w:color w:val="0000FF"/>
          </w:rPr>
          <w:t>гигиеническими требованиями</w:t>
        </w:r>
      </w:hyperlink>
      <w:r>
        <w:t>, предъявляемыми к условиям, срокам хранения особо скоропортящихся продуктов.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7.13. Холодильные камеры для хранения продуктов следует оборудовать стеллажами, легко поддающимися мойке, системами сбора и отвода конденсата, а при необходимости - подвесными балками с лужеными крючьями или крючьями из нержавеющей стали.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7.14. Охлажденные мясные туши, полутуши, четвертины подвешивают на крючьях так, чтобы они не соприкасались между собой, со стенами и полом помещения. Мороженое мясо хранят на </w:t>
      </w:r>
      <w:proofErr w:type="gramStart"/>
      <w:r>
        <w:t>стеллажах</w:t>
      </w:r>
      <w:proofErr w:type="gramEnd"/>
      <w:r>
        <w:t xml:space="preserve"> или подтоварниках штабелями.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7.15. Субпродукты хранят в таре поставщика на стеллажах или подтоварниках.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7.16. Птицу мороженую или охлажденную хранят в таре поставщика на стеллажах или подтоварниках, укладывая в штабеля; для лучшей циркуляции воздуха между ящиками (коробами) рекомендуется прокладывать рейки.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7.17. Рыбу мороженую (филе рыбное) хранят на </w:t>
      </w:r>
      <w:proofErr w:type="gramStart"/>
      <w:r>
        <w:t>стеллажах</w:t>
      </w:r>
      <w:proofErr w:type="gramEnd"/>
      <w:r>
        <w:t xml:space="preserve"> или подтоварниках в таре поставщика.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7.18. Сметану, творог хранят в таре с крышкой. Не допускается оставлять ложки, лопатки в таре с творогом и сметаной.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7.19. Масло сливочное хранят в заводской таре или брусками, завернутыми в пергамент, в лотках, масло топленое - в таре производителя.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7.20. Крупные сыры хранят без тары на чистых </w:t>
      </w:r>
      <w:proofErr w:type="gramStart"/>
      <w:r>
        <w:t>стеллажах</w:t>
      </w:r>
      <w:proofErr w:type="gramEnd"/>
      <w:r>
        <w:t>. При укладке сыров один на другой между ними прокладываются картон или фанера.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Мелкие сыры хранят в потребительской таре на полках или стеллажах.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7.21. Готовые мясопродукты (колбасы, окорока, сосиски, сардельки) хранят в таре поставщика или производственной таре.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7.22. Яйцо в коробах хранят на подтоварниках в сухих прохладных помещениях. Яичный порошок хранят в сухом помещении, меланж - при температуре не выше минус 6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7.23. Крупу и муку хранят в мешках на подтоварниках в штабелях на расстоянии до пола не менее 15 см.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7.24. Макаронные изделия, сахар, соль хранят в таре поставщика на стеллажах или подтоварниках.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7.25. Чай и кофе хранят на стеллажах в сухих проветриваемых помещениях.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7.26. Хлеб хранят на </w:t>
      </w:r>
      <w:proofErr w:type="gramStart"/>
      <w:r>
        <w:t>стеллажах</w:t>
      </w:r>
      <w:proofErr w:type="gramEnd"/>
      <w:r>
        <w:t>, в шкафах. Для хранения хлеба рекомендуется выделить отдельную кладовую. Ржаной и пшеничный хлеб хранят раздельно.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Дверцы в шкафах для хлеба должны иметь отверстия для вентиляции. При уборке шкафов крошки следует сметать с полок специальными щетками и не реже 1 раза в неделю тщательно протирать полки с использованием 1-процентного раствора уксусной кислоты.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7.27. Картофель и корнеплоды хранят в сухом, темном помещении; капусту - на отдельных стеллажах, в ларях; квашеные, соленые овощи - в бочках, при температуре не выше 10 град. C. Плоды и зелень хранят в ящиках в прохладном месте при температуре не выше 12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7.28. Замороженные овощи, плоды, ягоды хранят в таре поставщика в низкотемпературных холодильных камерах.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7.29. Маркировочный ярлык каждого тарного места с указанием срока годности данного вида продукции следует сохранять до полного использования продукта.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VIII. Требования к обработке сырья</w:t>
      </w:r>
    </w:p>
    <w:p w:rsidR="00EC0D2E" w:rsidRDefault="00EC0D2E">
      <w:pPr>
        <w:pStyle w:val="ConsPlusNormal"/>
        <w:jc w:val="center"/>
      </w:pPr>
      <w:r>
        <w:t>и производству продукции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8.1. При приготовлении блюд, кулинарных и кондитерских изделий необходимо строго соблюдать поточность технологических процессов.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Приготовление блюд, кулинарных и кондитерских изделий осуществляется персоналом организации общественного питания, имеющим гигиеническую подготовку. Не рекомендуется привлекать персонал для одновременного осуществления работ в рамках различных технологических процессов по обработке пищевых продуктов.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54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8.2. Абзац исключен с 1 июля 2007 года. - </w:t>
      </w:r>
      <w:hyperlink r:id="rId55" w:history="1">
        <w:r>
          <w:rPr>
            <w:color w:val="0000FF"/>
          </w:rPr>
          <w:t>Изменение N 2</w:t>
        </w:r>
      </w:hyperlink>
      <w:r>
        <w:t xml:space="preserve">, утв. Постановлением Главного </w:t>
      </w:r>
      <w:r>
        <w:lastRenderedPageBreak/>
        <w:t>государственного санитарного врача РФ от 03.05.2007 N 25.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Абзац исключен с 1 июля 2007 года. - </w:t>
      </w:r>
      <w:hyperlink r:id="rId56" w:history="1">
        <w:r>
          <w:rPr>
            <w:color w:val="0000FF"/>
          </w:rPr>
          <w:t>Изменение N 2</w:t>
        </w:r>
      </w:hyperlink>
      <w:r>
        <w:t>, утв. Постановлением Главного государственного санитарного врача РФ от 03.05.2007 N 25.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>В случаях разработки новых рецептур, а также внесения изменений в действующие, связанные с изменением технологии производства, использованием нового, нетрадиционного сырья, при пересмотре сроков годности и условий хранения пищевых продуктов, использовании новых материалов и оборудования, которые могут оказывать влияние на показатели безопасности готовой продукции, на рецептуры выдается санитарно-эпидемиологическое заключение органов и учреждений госсанэпидслужбы в установленном порядке.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Производство продукции должно проводиться по технической документации, разработанной в установленном законодательством порядке.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57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проведении массовых общественных мероприятий в целях предотвращения возникновения и распространения инфекционных и массовых неинфекционных заболеваний (отравлений) организациям общественного питания рекомендуется согласовывать ассортимент реализуемых блюд с органами, осуществляющими функции по контролю и надзору в сфере обеспечения санитарно-эпидемиологического благополучия населения по месту размещения организации общественного питания.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58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8.3. Продукция готовится партиями по мере ее спроса и реализации.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8.4. Обработка сырых и готовых продуктов </w:t>
      </w:r>
      <w:proofErr w:type="gramStart"/>
      <w:r>
        <w:t>производится</w:t>
      </w:r>
      <w:proofErr w:type="gramEnd"/>
      <w:r>
        <w:t xml:space="preserve"> раздельно в специально оборудованных цехах. В </w:t>
      </w:r>
      <w:proofErr w:type="gramStart"/>
      <w:r>
        <w:t>организациях</w:t>
      </w:r>
      <w:proofErr w:type="gramEnd"/>
      <w:r>
        <w:t>, не имеющих цехового деления, с ограниченным ассортиментом выпускаемых блюд допускается обработка сырья и готовой продукции в одном помещении на разных столах.</w:t>
      </w:r>
    </w:p>
    <w:p w:rsidR="00EC0D2E" w:rsidRDefault="00EC0D2E">
      <w:pPr>
        <w:pStyle w:val="ConsPlusNormal"/>
        <w:jc w:val="both"/>
      </w:pPr>
      <w:r>
        <w:t xml:space="preserve">(п. 8.4 в ред. </w:t>
      </w:r>
      <w:hyperlink r:id="rId59" w:history="1">
        <w:r>
          <w:rPr>
            <w:color w:val="0000FF"/>
          </w:rPr>
          <w:t>Изменения N 2</w:t>
        </w:r>
      </w:hyperlink>
      <w:r>
        <w:t>, утв. Постановлением Главного государственного санитарного врача РФ от 03.05.2007 N 25)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8.5. Мясо дефростируют двумя способами. Медленное размораживание проводится в дефростере при температуре от 0 до +6 град. C, при отсутствии дефростера - в мясном цехе на производственных столах. Мясо в воде или около плиты не размораживают. Повторное замораживание дефростированного мяса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Допускается размораживание мяса в СВЧ-печах (установках) по указанным в их паспортах режимам.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8.6. Мясо в тушах, половинах и четвертинах перед обвалкой тщательно зачищают, срезают клейма, удаляют сгустки крови, затем промывают проточной водой при помощи щетки.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 окончании работы щетки очищают, промывают горячими растворами моющих сре</w:t>
      </w:r>
      <w:proofErr w:type="gramStart"/>
      <w:r>
        <w:t>дств пр</w:t>
      </w:r>
      <w:proofErr w:type="gramEnd"/>
      <w:r>
        <w:t>и температуре 45 - 50 град. C, ополаскивают, замачивают в дезрастворе на 10 - 15 мин., ополаскивают проточной водой и просушивают.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8.7. Мясной фарш хранят не более 12 ч при температуре от +2 до +4 град. C. При отсутствии холода хранение фарша запрещается.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0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8.8. Субпродукты (мозги, почки, рубцы) дефростируют на </w:t>
      </w:r>
      <w:proofErr w:type="gramStart"/>
      <w:r>
        <w:t>воздухе</w:t>
      </w:r>
      <w:proofErr w:type="gramEnd"/>
      <w:r>
        <w:t xml:space="preserve"> или в воде. Перед </w:t>
      </w:r>
      <w:r>
        <w:lastRenderedPageBreak/>
        <w:t>тепловой обработкой мозги, вымя, почки, рубцы вымачивают в холодной воде.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8.9. Тушки птицы размораживают на </w:t>
      </w:r>
      <w:proofErr w:type="gramStart"/>
      <w:r>
        <w:t>воздухе</w:t>
      </w:r>
      <w:proofErr w:type="gramEnd"/>
      <w:r>
        <w:t>, затем промывают проточной водой и укладывают разрезом вниз для стекания воды. Для обработки сырой птицы выделяют отдельные столы, разделочный и производственный инвентарь.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8.10. Рыбу размораживают на </w:t>
      </w:r>
      <w:proofErr w:type="gramStart"/>
      <w:r>
        <w:t>воздухе</w:t>
      </w:r>
      <w:proofErr w:type="gramEnd"/>
      <w:r>
        <w:t xml:space="preserve"> или в холодной воде с температурой не выше +12 град. C из расчета 2 л на 1 кг рыбы. Для сокращения потерь минеральных веществ в воду рекомендуется добавлять соль из расчета 7 - 10 г на 1 л. Не рекомендуется размораживать в воде рыбное филе, рыбу осетровых пород.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8.11. Салаты, винегреты и нарезанные компоненты в незаправленном виде хранят при температуре 4 +/- 2 град. C не более 6 ч. Заправлять салаты и винегреты и нарезанные компоненты следует непосредственно перед отпуском.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1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Условия хранения салатов с продленными сроками годности должны соответствовать требованиям технических условий, на которые выдается санитарно-эпидемиологическое заключение органов и учреждений госсанэпидслужбы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Салаты из свежих овощей, фруктов и зелени готовят партиями по мере спроса.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8.12. При приготовлении студня отваренные мясопродукты и другие компоненты заливают процеженным бульоном и подвергают повторному кипячению. Студень в горячем виде разливают в предварительно ошпаренные формы (противни) и оставляют для остывания до температуры 25 град. C на производственных столах. Последующее доохлаждение и хранение при температуре 4 +/- 2 град. C осуществляется в холодильнике в холодном цехе. Реализация студня без наличия холодильного оборудования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8.13. Готовность изделий из мяса и птицы определяется выделением бесцветного сока в месте прокола и серым цветом на разрезе продукта, а также температурой в толще продукта. Для натуральных рубленых изделий - не ниже 85 град. C, для изделий из котлетной массы - не ниже 90 град. C. Указанная температура выдерживается в течение 5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8.14. Готовность изделий из рыбного фарша и рыбы определяется образованием поджаристой корочки и легким отделением мяса от кости в порционных кусках.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Блюда, содержащие рыбу, морепродукты или иные продукты животного происхождения в сыром виде, должны производиться в стационарных организациях общественного питания. Блюда не подлежат хранению и должны готовиться непосредственно перед раздачей по заказу посетителей.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62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8.15. Приготовление кулинарных изделий в грилях осуществляют в соответствии с инструкциями по их эксплуатации, при этом температура в толще готового продукта должна быть не ниже 85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Приготовление блюд в микроволновой печи производится согласно прилагаемой инструкции.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8.16. При жарке изделий во фритюре рекомендуется использовать специализированное оборудование, не требующее дополнительного добавления фритюрных жиров.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При использовании традиционных технологий изготовления изделий во фритюре </w:t>
      </w:r>
      <w:r>
        <w:lastRenderedPageBreak/>
        <w:t>применяется только специализированное технологическое оборудование. При этом проводится производственный контроль качества фритюрных жиров.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Ежедневно до начала и по окончании жарки проверяют качество фритюра по органолептическим показателям (вкусу, запаху, цвету) и ведут записи по использованию фритюрных жиров в соответствии с </w:t>
      </w:r>
      <w:hyperlink w:anchor="P425" w:history="1">
        <w:r>
          <w:rPr>
            <w:color w:val="0000FF"/>
          </w:rPr>
          <w:t>таблицами 3</w:t>
        </w:r>
      </w:hyperlink>
      <w:r>
        <w:t xml:space="preserve">, </w:t>
      </w:r>
      <w:hyperlink w:anchor="P476" w:history="1">
        <w:r>
          <w:rPr>
            <w:color w:val="0000FF"/>
          </w:rPr>
          <w:t>4</w:t>
        </w:r>
      </w:hyperlink>
      <w:r>
        <w:t xml:space="preserve">, </w:t>
      </w:r>
      <w:hyperlink w:anchor="P513" w:history="1">
        <w:r>
          <w:rPr>
            <w:color w:val="0000FF"/>
          </w:rPr>
          <w:t>5</w:t>
        </w:r>
      </w:hyperlink>
      <w:r>
        <w:t>. При наличии резкого, неприятного запаха, горького, вызывающего неприятное ощущение першения, привкуса и значительного потемнения дальнейшее использование фритюра не допускается.</w:t>
      </w:r>
    </w:p>
    <w:p w:rsidR="00EC0D2E" w:rsidRDefault="00EC0D2E">
      <w:pPr>
        <w:pStyle w:val="ConsPlusNormal"/>
      </w:pPr>
    </w:p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jc w:val="right"/>
        <w:outlineLvl w:val="2"/>
      </w:pPr>
      <w:bookmarkStart w:id="5" w:name="P425"/>
      <w:bookmarkEnd w:id="5"/>
      <w:r>
        <w:lastRenderedPageBreak/>
        <w:t>Таблица 3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Оценочная шкала качества подсолнечного масла,</w:t>
      </w:r>
    </w:p>
    <w:p w:rsidR="00EC0D2E" w:rsidRDefault="00EC0D2E">
      <w:pPr>
        <w:pStyle w:val="ConsPlusNormal"/>
        <w:jc w:val="center"/>
      </w:pPr>
      <w:r>
        <w:t>используемого в качестве фритюра</w:t>
      </w: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5"/>
        <w:gridCol w:w="1485"/>
        <w:gridCol w:w="1320"/>
        <w:gridCol w:w="1320"/>
        <w:gridCol w:w="1320"/>
        <w:gridCol w:w="1650"/>
        <w:gridCol w:w="1815"/>
      </w:tblGrid>
      <w:tr w:rsidR="00EC0D2E">
        <w:tc>
          <w:tcPr>
            <w:tcW w:w="181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Показатели качества</w:t>
            </w:r>
          </w:p>
        </w:tc>
        <w:tc>
          <w:tcPr>
            <w:tcW w:w="148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Коэффициент важности</w:t>
            </w:r>
          </w:p>
        </w:tc>
        <w:tc>
          <w:tcPr>
            <w:tcW w:w="7425" w:type="dxa"/>
            <w:gridSpan w:val="5"/>
          </w:tcPr>
          <w:p w:rsidR="00EC0D2E" w:rsidRDefault="00EC0D2E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EC0D2E">
        <w:tc>
          <w:tcPr>
            <w:tcW w:w="1815" w:type="dxa"/>
            <w:vMerge/>
          </w:tcPr>
          <w:p w:rsidR="00EC0D2E" w:rsidRDefault="00EC0D2E"/>
        </w:tc>
        <w:tc>
          <w:tcPr>
            <w:tcW w:w="1485" w:type="dxa"/>
            <w:vMerge/>
          </w:tcPr>
          <w:p w:rsidR="00EC0D2E" w:rsidRDefault="00EC0D2E"/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Цвет (в проходящем и отраженном свете на белом фоне при температуре 40 град. C)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Соломенно-желтый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Интенсивно желтый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Интенсивно </w:t>
            </w:r>
            <w:proofErr w:type="gramStart"/>
            <w:r>
              <w:t>желтый</w:t>
            </w:r>
            <w:proofErr w:type="gramEnd"/>
            <w:r>
              <w:t xml:space="preserve"> с коричневым оттенком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r>
              <w:t>Светло-коричневый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Коричневый или темно-коричневый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Вкус (при температуре 40 град. C)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Без постороннего привкуса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proofErr w:type="gramStart"/>
            <w:r>
              <w:t>Хороший</w:t>
            </w:r>
            <w:proofErr w:type="gramEnd"/>
            <w:r>
              <w:t>, но с посторонним привкусом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Слабо выраженный горьковатый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r>
              <w:t>Горький, с ярко выраженным посторонним привкусом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 xml:space="preserve">Очень </w:t>
            </w:r>
            <w:proofErr w:type="gramStart"/>
            <w:r>
              <w:t>горький</w:t>
            </w:r>
            <w:proofErr w:type="gramEnd"/>
            <w:r>
              <w:t>, вызывающий неприятное ощущение першения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Запах (при температуре не ниже 50 град. C)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Без постороннего запаха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Отсутствует </w:t>
            </w:r>
            <w:proofErr w:type="gramStart"/>
            <w:r>
              <w:t>свойственный</w:t>
            </w:r>
            <w:proofErr w:type="gramEnd"/>
            <w:r>
              <w:t xml:space="preserve"> подсолнечному маслу, без постороннего запаха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Слабо </w:t>
            </w:r>
            <w:proofErr w:type="gramStart"/>
            <w:r>
              <w:t>выраженный</w:t>
            </w:r>
            <w:proofErr w:type="gramEnd"/>
            <w:r>
              <w:t>, неприятный продуктов термического распада масла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proofErr w:type="gramStart"/>
            <w:r>
              <w:t>Выраженный</w:t>
            </w:r>
            <w:proofErr w:type="gramEnd"/>
            <w:r>
              <w:t>, неприятный продуктов термического распада масла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proofErr w:type="gramStart"/>
            <w:r>
              <w:t>Резкий</w:t>
            </w:r>
            <w:proofErr w:type="gramEnd"/>
            <w:r>
              <w:t>, неприятный продуктов термического распада масла</w:t>
            </w:r>
          </w:p>
        </w:tc>
      </w:tr>
    </w:tbl>
    <w:p w:rsidR="00EC0D2E" w:rsidRDefault="00EC0D2E">
      <w:pPr>
        <w:pStyle w:val="ConsPlusNormal"/>
      </w:pPr>
    </w:p>
    <w:p w:rsidR="00EC0D2E" w:rsidRDefault="00EC0D2E">
      <w:pPr>
        <w:pStyle w:val="ConsPlusCell"/>
        <w:jc w:val="both"/>
      </w:pPr>
      <w:r>
        <w:t>┌────────────────┬──────────┐</w:t>
      </w:r>
    </w:p>
    <w:p w:rsidR="00EC0D2E" w:rsidRDefault="00EC0D2E">
      <w:pPr>
        <w:pStyle w:val="ConsPlusCell"/>
        <w:jc w:val="both"/>
      </w:pPr>
      <w:r>
        <w:t xml:space="preserve">│Качество фритюра│ </w:t>
      </w:r>
      <w:proofErr w:type="gramStart"/>
      <w:r>
        <w:t>Балльная</w:t>
      </w:r>
      <w:proofErr w:type="gramEnd"/>
      <w:r>
        <w:t xml:space="preserve"> │ Пример расчета среднего балла:</w:t>
      </w:r>
    </w:p>
    <w:p w:rsidR="00EC0D2E" w:rsidRDefault="00EC0D2E">
      <w:pPr>
        <w:pStyle w:val="ConsPlusCell"/>
        <w:jc w:val="both"/>
      </w:pPr>
      <w:r>
        <w:t xml:space="preserve">│                │оценка </w:t>
      </w:r>
      <w:hyperlink w:anchor="P473" w:history="1">
        <w:r>
          <w:rPr>
            <w:color w:val="0000FF"/>
          </w:rPr>
          <w:t>&lt;*&gt;</w:t>
        </w:r>
      </w:hyperlink>
      <w:r>
        <w:t>│ (4 x 3 + 3 x 2 + 3 x 2) / 7 = 3,4</w:t>
      </w:r>
    </w:p>
    <w:p w:rsidR="00EC0D2E" w:rsidRDefault="00EC0D2E">
      <w:pPr>
        <w:pStyle w:val="ConsPlusCell"/>
        <w:jc w:val="both"/>
      </w:pPr>
      <w:r>
        <w:lastRenderedPageBreak/>
        <w:t xml:space="preserve">├────────────────┼──────────┤ </w:t>
      </w:r>
      <w:hyperlink w:anchor="P474" w:history="1">
        <w:r>
          <w:rPr>
            <w:color w:val="0000FF"/>
          </w:rPr>
          <w:t>&lt;**&gt;</w:t>
        </w:r>
      </w:hyperlink>
      <w:r>
        <w:t>, где в числителе:</w:t>
      </w:r>
    </w:p>
    <w:p w:rsidR="00EC0D2E" w:rsidRDefault="00EC0D2E">
      <w:pPr>
        <w:pStyle w:val="ConsPlusCell"/>
        <w:jc w:val="both"/>
      </w:pPr>
      <w:r>
        <w:t>│</w:t>
      </w:r>
      <w:proofErr w:type="gramStart"/>
      <w:r>
        <w:t>Отличное</w:t>
      </w:r>
      <w:proofErr w:type="gramEnd"/>
      <w:r>
        <w:t xml:space="preserve">        │    5     │ 4, 3, 3 - баллы по показателям</w:t>
      </w:r>
    </w:p>
    <w:p w:rsidR="00EC0D2E" w:rsidRDefault="00EC0D2E">
      <w:pPr>
        <w:pStyle w:val="ConsPlusCell"/>
        <w:jc w:val="both"/>
      </w:pPr>
      <w:r>
        <w:t>│</w:t>
      </w:r>
      <w:proofErr w:type="gramStart"/>
      <w:r>
        <w:t>Хорошее</w:t>
      </w:r>
      <w:proofErr w:type="gramEnd"/>
      <w:r>
        <w:t xml:space="preserve">         │    4     │ качества,</w:t>
      </w:r>
    </w:p>
    <w:p w:rsidR="00EC0D2E" w:rsidRDefault="00EC0D2E">
      <w:pPr>
        <w:pStyle w:val="ConsPlusCell"/>
        <w:jc w:val="both"/>
      </w:pPr>
      <w:r>
        <w:t>│Удовлетворитель-│    3     │ 3, 2, 2 - коэффициенты важности;</w:t>
      </w:r>
    </w:p>
    <w:p w:rsidR="00EC0D2E" w:rsidRDefault="00EC0D2E">
      <w:pPr>
        <w:pStyle w:val="ConsPlusCell"/>
        <w:jc w:val="both"/>
      </w:pPr>
      <w:r>
        <w:t>│ное             │          │ в знаменателе: 7 - сумма</w:t>
      </w:r>
    </w:p>
    <w:p w:rsidR="00EC0D2E" w:rsidRDefault="00EC0D2E">
      <w:pPr>
        <w:pStyle w:val="ConsPlusCell"/>
        <w:jc w:val="both"/>
      </w:pPr>
      <w:r>
        <w:t>│Неудовлетвори-  │    2,1   │ коэффициента важности.</w:t>
      </w:r>
    </w:p>
    <w:p w:rsidR="00EC0D2E" w:rsidRDefault="00EC0D2E">
      <w:pPr>
        <w:pStyle w:val="ConsPlusCell"/>
        <w:jc w:val="both"/>
      </w:pPr>
      <w:r>
        <w:t>│тельное         │          │</w:t>
      </w:r>
    </w:p>
    <w:p w:rsidR="00EC0D2E" w:rsidRDefault="00EC0D2E">
      <w:pPr>
        <w:pStyle w:val="ConsPlusCell"/>
        <w:jc w:val="both"/>
      </w:pPr>
      <w:r>
        <w:t>└────────────────┴──────────┘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6" w:name="P473"/>
      <w:bookmarkEnd w:id="6"/>
      <w:r>
        <w:t>&lt;*&gt; Рассчитывают средний балл с учетом коэффициента важности.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7" w:name="P474"/>
      <w:bookmarkEnd w:id="7"/>
      <w:r>
        <w:t>&lt;**&gt; Если дробная часть менее 0,5, то она отбрасывается, если 0,5 и больше - округляется.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  <w:outlineLvl w:val="2"/>
      </w:pPr>
      <w:bookmarkStart w:id="8" w:name="P476"/>
      <w:bookmarkEnd w:id="8"/>
      <w:r>
        <w:t>Таблица 4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Оценочная шкала кулинарных жиров, используемых</w:t>
      </w:r>
    </w:p>
    <w:p w:rsidR="00EC0D2E" w:rsidRDefault="00EC0D2E">
      <w:pPr>
        <w:pStyle w:val="ConsPlusNormal"/>
        <w:jc w:val="center"/>
      </w:pPr>
      <w:r>
        <w:t>в качестве фритюра</w:t>
      </w: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5"/>
        <w:gridCol w:w="1485"/>
        <w:gridCol w:w="1320"/>
        <w:gridCol w:w="1320"/>
        <w:gridCol w:w="1320"/>
        <w:gridCol w:w="1650"/>
        <w:gridCol w:w="1815"/>
      </w:tblGrid>
      <w:tr w:rsidR="00EC0D2E">
        <w:tc>
          <w:tcPr>
            <w:tcW w:w="181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Показатели качества</w:t>
            </w:r>
          </w:p>
        </w:tc>
        <w:tc>
          <w:tcPr>
            <w:tcW w:w="148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Коэффициент важности</w:t>
            </w:r>
          </w:p>
        </w:tc>
        <w:tc>
          <w:tcPr>
            <w:tcW w:w="7425" w:type="dxa"/>
            <w:gridSpan w:val="5"/>
          </w:tcPr>
          <w:p w:rsidR="00EC0D2E" w:rsidRDefault="00EC0D2E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EC0D2E">
        <w:tc>
          <w:tcPr>
            <w:tcW w:w="1815" w:type="dxa"/>
            <w:vMerge/>
          </w:tcPr>
          <w:p w:rsidR="00EC0D2E" w:rsidRDefault="00EC0D2E"/>
        </w:tc>
        <w:tc>
          <w:tcPr>
            <w:tcW w:w="1485" w:type="dxa"/>
            <w:vMerge/>
          </w:tcPr>
          <w:p w:rsidR="00EC0D2E" w:rsidRDefault="00EC0D2E"/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Цвет (в проходящем и отраженном свете на белом фоне при температуре 40 град. C и выше)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От белого </w:t>
            </w:r>
            <w:proofErr w:type="gramStart"/>
            <w:r>
              <w:t>до</w:t>
            </w:r>
            <w:proofErr w:type="gramEnd"/>
            <w:r>
              <w:t xml:space="preserve"> светло-желтого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Желтый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proofErr w:type="gramStart"/>
            <w:r>
              <w:t>Желтый</w:t>
            </w:r>
            <w:proofErr w:type="gramEnd"/>
            <w:r>
              <w:t xml:space="preserve"> с коричневым оттенком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r>
              <w:t>Светло-коричневый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Коричневый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>Вкус (при температуре 40 град. C)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>Для кулинарных жиров, фритюрного</w:t>
            </w:r>
            <w:r>
              <w:lastRenderedPageBreak/>
              <w:t xml:space="preserve">, "Прима", "Новинка" и сала растительного без посторонних привкусов. </w:t>
            </w:r>
            <w:proofErr w:type="gramStart"/>
            <w:r>
              <w:t>Для кулинарных жиров "Украинский", "Белорусский", "Восточный" - характерный для добавляемого жира, т.е., соответственно, свиного, говяжьего или бараньего без постороннего привкуса</w:t>
            </w:r>
            <w:proofErr w:type="gramEnd"/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proofErr w:type="gramStart"/>
            <w:r>
              <w:lastRenderedPageBreak/>
              <w:t>Хороший</w:t>
            </w:r>
            <w:proofErr w:type="gramEnd"/>
            <w:r>
              <w:t xml:space="preserve">, но с посторонним </w:t>
            </w:r>
            <w:r>
              <w:lastRenderedPageBreak/>
              <w:t>привкусом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lastRenderedPageBreak/>
              <w:t>Слабо выраженный горьковатый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r>
              <w:t>Горький, с ярко выраженным посторонним привкусом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t xml:space="preserve">Очень </w:t>
            </w:r>
            <w:proofErr w:type="gramStart"/>
            <w:r>
              <w:t>горький</w:t>
            </w:r>
            <w:proofErr w:type="gramEnd"/>
            <w:r>
              <w:t>, вызывающий ощущение першения</w:t>
            </w:r>
          </w:p>
        </w:tc>
      </w:tr>
      <w:tr w:rsidR="00EC0D2E">
        <w:tc>
          <w:tcPr>
            <w:tcW w:w="1815" w:type="dxa"/>
          </w:tcPr>
          <w:p w:rsidR="00EC0D2E" w:rsidRDefault="00EC0D2E">
            <w:pPr>
              <w:pStyle w:val="ConsPlusNormal"/>
            </w:pPr>
            <w:r>
              <w:lastRenderedPageBreak/>
              <w:t>Запах (при температуре не ниже 50 град. C)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Для кулинарных жиров </w:t>
            </w:r>
            <w:r>
              <w:lastRenderedPageBreak/>
              <w:t>"</w:t>
            </w:r>
            <w:proofErr w:type="gramStart"/>
            <w:r>
              <w:t>Украинский</w:t>
            </w:r>
            <w:proofErr w:type="gramEnd"/>
            <w:r>
              <w:t>", "Белорусский", "Восточный", маргуселин - характерный для добавляемых компонентов, без постороннего запаха; для остальных - без постороннего запаха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lastRenderedPageBreak/>
              <w:t>Со слабым посторонним запахом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</w:pPr>
            <w:r>
              <w:t xml:space="preserve">Слабо </w:t>
            </w:r>
            <w:proofErr w:type="gramStart"/>
            <w:r>
              <w:t>выраженный</w:t>
            </w:r>
            <w:proofErr w:type="gramEnd"/>
            <w:r>
              <w:t xml:space="preserve">, </w:t>
            </w:r>
            <w:r>
              <w:lastRenderedPageBreak/>
              <w:t>неприятный продуктов термического распада жира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</w:pPr>
            <w:r>
              <w:lastRenderedPageBreak/>
              <w:t xml:space="preserve">Ярко </w:t>
            </w:r>
            <w:proofErr w:type="gramStart"/>
            <w:r>
              <w:t>выраженный</w:t>
            </w:r>
            <w:proofErr w:type="gramEnd"/>
            <w:r>
              <w:t xml:space="preserve"> неприятный </w:t>
            </w:r>
            <w:r>
              <w:lastRenderedPageBreak/>
              <w:t>продуктов термического распада жира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</w:pPr>
            <w:proofErr w:type="gramStart"/>
            <w:r>
              <w:lastRenderedPageBreak/>
              <w:t>Неприятный</w:t>
            </w:r>
            <w:proofErr w:type="gramEnd"/>
            <w:r>
              <w:t xml:space="preserve">, резкий продуктов термического </w:t>
            </w:r>
            <w:r>
              <w:lastRenderedPageBreak/>
              <w:t>распада жира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Примечание. Средний балл рассчитывается с учетом коэффициента важности.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right"/>
        <w:outlineLvl w:val="2"/>
      </w:pPr>
      <w:bookmarkStart w:id="9" w:name="P513"/>
      <w:bookmarkEnd w:id="9"/>
      <w:r>
        <w:t>Таблица 5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Схема учета использования фритюрных жиров</w:t>
      </w: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55"/>
        <w:gridCol w:w="825"/>
        <w:gridCol w:w="1320"/>
        <w:gridCol w:w="1155"/>
        <w:gridCol w:w="825"/>
        <w:gridCol w:w="990"/>
        <w:gridCol w:w="1485"/>
        <w:gridCol w:w="1485"/>
        <w:gridCol w:w="1320"/>
        <w:gridCol w:w="1155"/>
      </w:tblGrid>
      <w:tr w:rsidR="00EC0D2E">
        <w:tc>
          <w:tcPr>
            <w:tcW w:w="115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Дата (час) начала использования жира</w:t>
            </w:r>
          </w:p>
        </w:tc>
        <w:tc>
          <w:tcPr>
            <w:tcW w:w="82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Вид фритюрного жира</w:t>
            </w:r>
          </w:p>
        </w:tc>
        <w:tc>
          <w:tcPr>
            <w:tcW w:w="132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Органолептическая оценка качества жира на начало жарки</w:t>
            </w:r>
          </w:p>
        </w:tc>
        <w:tc>
          <w:tcPr>
            <w:tcW w:w="115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Тип жарочного оборудования</w:t>
            </w:r>
          </w:p>
        </w:tc>
        <w:tc>
          <w:tcPr>
            <w:tcW w:w="82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Вид продукции</w:t>
            </w:r>
          </w:p>
        </w:tc>
        <w:tc>
          <w:tcPr>
            <w:tcW w:w="99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Время окончания фритюрной жарки</w:t>
            </w:r>
          </w:p>
        </w:tc>
        <w:tc>
          <w:tcPr>
            <w:tcW w:w="148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Органолептическая оценка качества жира по окончании жарки</w:t>
            </w:r>
          </w:p>
        </w:tc>
        <w:tc>
          <w:tcPr>
            <w:tcW w:w="2805" w:type="dxa"/>
            <w:gridSpan w:val="2"/>
          </w:tcPr>
          <w:p w:rsidR="00EC0D2E" w:rsidRDefault="00EC0D2E">
            <w:pPr>
              <w:pStyle w:val="ConsPlusNormal"/>
              <w:jc w:val="center"/>
            </w:pPr>
            <w:r>
              <w:t>Использование оставшегося жира</w:t>
            </w:r>
          </w:p>
        </w:tc>
        <w:tc>
          <w:tcPr>
            <w:tcW w:w="115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Должность, Ф.И.О. контролера</w:t>
            </w:r>
          </w:p>
        </w:tc>
      </w:tr>
      <w:tr w:rsidR="00EC0D2E">
        <w:tc>
          <w:tcPr>
            <w:tcW w:w="1155" w:type="dxa"/>
            <w:vMerge/>
          </w:tcPr>
          <w:p w:rsidR="00EC0D2E" w:rsidRDefault="00EC0D2E"/>
        </w:tc>
        <w:tc>
          <w:tcPr>
            <w:tcW w:w="825" w:type="dxa"/>
            <w:vMerge/>
          </w:tcPr>
          <w:p w:rsidR="00EC0D2E" w:rsidRDefault="00EC0D2E"/>
        </w:tc>
        <w:tc>
          <w:tcPr>
            <w:tcW w:w="1320" w:type="dxa"/>
            <w:vMerge/>
          </w:tcPr>
          <w:p w:rsidR="00EC0D2E" w:rsidRDefault="00EC0D2E"/>
        </w:tc>
        <w:tc>
          <w:tcPr>
            <w:tcW w:w="1155" w:type="dxa"/>
            <w:vMerge/>
          </w:tcPr>
          <w:p w:rsidR="00EC0D2E" w:rsidRDefault="00EC0D2E"/>
        </w:tc>
        <w:tc>
          <w:tcPr>
            <w:tcW w:w="825" w:type="dxa"/>
            <w:vMerge/>
          </w:tcPr>
          <w:p w:rsidR="00EC0D2E" w:rsidRDefault="00EC0D2E"/>
        </w:tc>
        <w:tc>
          <w:tcPr>
            <w:tcW w:w="990" w:type="dxa"/>
            <w:vMerge/>
          </w:tcPr>
          <w:p w:rsidR="00EC0D2E" w:rsidRDefault="00EC0D2E"/>
        </w:tc>
        <w:tc>
          <w:tcPr>
            <w:tcW w:w="1485" w:type="dxa"/>
            <w:vMerge/>
          </w:tcPr>
          <w:p w:rsidR="00EC0D2E" w:rsidRDefault="00EC0D2E"/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переходящий остаток, </w:t>
            </w:r>
            <w:proofErr w:type="gramStart"/>
            <w:r>
              <w:t>кг</w:t>
            </w:r>
            <w:proofErr w:type="gramEnd"/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утилизированный жир, </w:t>
            </w:r>
            <w:proofErr w:type="gramStart"/>
            <w:r>
              <w:t>кг</w:t>
            </w:r>
            <w:proofErr w:type="gramEnd"/>
          </w:p>
        </w:tc>
        <w:tc>
          <w:tcPr>
            <w:tcW w:w="1155" w:type="dxa"/>
            <w:vMerge/>
          </w:tcPr>
          <w:p w:rsidR="00EC0D2E" w:rsidRDefault="00EC0D2E"/>
        </w:tc>
      </w:tr>
      <w:tr w:rsidR="00EC0D2E"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10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После 6 - 7 ч жарки жир сливают из фритюрницы, фритюрницу тщательно очищают от крошек, пригаров жира и крахмала. Остаток жира отстаивают не менее 4 ч, отделяя от осадка (отстоя), затем после органолептической оценки используют с новой порцией жира для дальнейшей жарки. Осадок утилизируют.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Повторное использование фритюра для жарки допускается только при условии его доброкачественности по органолептическим показателям и степени термического окисления. Фритюрный жир не пригоден для дальнейшего использования в следующих случаях: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когда по органолептическим показателям установлена недоброкачественность фритюра и оценка дана ниже "удовлетворительно" (при этом анализ на степень термического окисления не проводится);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когда органолептическая оценка фритюра не ниже "удовлетворительно", но степень термического окисления выше предельно допустимых значений;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когда содержание вторичных продуктов окисления выше 1%. Фритюр, не пригодный для дальнейшего использования, подлежит сдаче на промышленную переработку.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Порядок и периодичность </w:t>
      </w:r>
      <w:proofErr w:type="gramStart"/>
      <w:r>
        <w:t>контроля за</w:t>
      </w:r>
      <w:proofErr w:type="gramEnd"/>
      <w:r>
        <w:t xml:space="preserve"> качеством фритюрных жиров устанавливается изготовителем по согласованию с органами и учреждениями госсанэпидслужбы.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8.17. Отварное мясо, птицу и субпродукты для первых и вторых блюд нарезают на порции, заливают бульоном, кипятят в течение 5 - 7 мин. и хранят в этом же бульоне при температуре +75 град. C до отпуска не более 1 ч.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8.18. При приготовлении начинки для пирожков и блинчиков фарш из предварительно отваренного мяса или ливера жарят на противне не менее 5 - 7 мин., периодически помешивая.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Готовую начинку следует использовать в течение 2 ч после жарки.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8.19. Обработка яйца, используемого для приготовления блюд, осуществляется в отведенном месте в специальных промаркированных емкостях в следующей последовательности: теплым 1 - 2-процентным раствором кальцинированной соды, 0,5-процентным раствором хлорамина или другими разрешенными для этих целей моющими и дезинфицирующими средствами, после чего ополаскивают холодной проточной водой. Чистое яйцо выкладывают в чистую промаркированную посуду.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Хранение необработанных яиц в кассетах, коробах в производственных цехах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Яичный порошок после просеивания, разведения водой и набухания в течение 30 - 40 мин. сразу же подвергают кулинарной обработке.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Использование столового яйца (срок годности которого больше 7 суток, не считая дня снесения) для изготовления яичницы-глазуньи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8.20. При приготовлении омлета смесь яйца (или яичного порошка) с другими компонентами выливают на смазанный жиром противень или порционную сковороду слоем 2,5 - 3,0 см и ставят в жарочный шкаф с температурой 180 - 200 град. C на 8 - 10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Хранение яичной массы осуществляется не более 30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8.21. </w:t>
      </w:r>
      <w:proofErr w:type="gramStart"/>
      <w:r>
        <w:t xml:space="preserve">Очищенные картофель, корнеплоды и другие овощи во избежание потемнения, высушивания рекомендуется хранить в холодной воде не более 2 ч. Сырые овощи и зелень, </w:t>
      </w:r>
      <w:r>
        <w:lastRenderedPageBreak/>
        <w:t>предназначенные для приготовления холодных закусок без последующей термической обработки, рекомендуется выдерживать в 3-процентном растворе уксусной кислоты или 10-процентном растворе поваренной соли в течение 10 мин. с последующим ополаскиванием проточной водой.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8.22. Охлаждение киселей, компотов следует производить в емкостях, в которых они были приготовлены, в закрытом виде в холодном цехе.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8.23. Промывка гарниров (макароны, рис и др.) осуществляется только горячей кипяченой водой.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8.24. Для предотвращения возникновения и распространения инфекционных заболеваний и массовых неинфекционных заболеваний (отравлений) в организациях запрещается: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изготовление и продажа изделий из мясной обрези, свиных баков, диафрагмы, крови, рулетов из мякоти голов;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изготовление макарон по-флотски;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использование творога из непастеризованного молока;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приготовление блинчиков с творогом из непастеризованного молока;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использование сырого и пастеризованного фляжного молока в натуральном виде без предварительного кипячения;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переливание кисломолочных напитков (кефир, ряженка, простокваша, ацидофилин и др.) из потребительской тары в котлы - их порционируют непосредственно из бутылок, пакетов в стаканы или подают на раздачу в заводской упаковке;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использование простокваши-самокваса в качестве напитка, приготовление из него творога;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приготовление консервов овощных, мясных, рыбных, грибных в герметичной таре;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приготовление кисломолочных напитков, производство пива, алкогольных и безалкогольных напитков;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приготовление сушеной и вяленой рыбы;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изготовление сухих грибов.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8.25. При условии соблюдения требований настоящих санитарных правил в организациях допускается приготовление и реализация полуфабрикатов, копченых мясных изделий, кур и уток, соленой и копченой рыбы, соленых и квашеных овощей без герметической упаковки, кваса, хлеба, а также других пищевых продуктов.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3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8.26. Приготовление блюд на </w:t>
      </w:r>
      <w:proofErr w:type="gramStart"/>
      <w:r>
        <w:t>мангалах</w:t>
      </w:r>
      <w:proofErr w:type="gramEnd"/>
      <w:r>
        <w:t>, жаровнях, решетках, котлах в местах отдыха и на улицах разрешается при условии изготовления полуфабрикатов в стационарных организациях. При этом необходимо соблюдение следующих условий: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павильона, подключенного к сетям водопровода и канализации, а также холодильного оборудования для хранения полуфабрикатов;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- наличие в базовой организации условий для обработки инвентаря, тары;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использование для жарки древесины или готового древесного угля, металлических шампуров, а для отпуска - одноразовой посуды и столовых приборов;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осуществление жарки непосредственно перед реализацией;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наличие у работников личной медицинской книжки установленного </w:t>
      </w:r>
      <w:hyperlink r:id="rId65" w:history="1">
        <w:r>
          <w:rPr>
            <w:color w:val="0000FF"/>
          </w:rPr>
          <w:t>образца</w:t>
        </w:r>
      </w:hyperlink>
      <w:r>
        <w:t xml:space="preserve"> с отметками о прохождении необходимых обследований, результатов лабораторных исследований, прохождении профессиональной гигиенической подготовки и аттестации;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условий для соблюдения работниками правил личной гигиены;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размещение павильона на </w:t>
      </w:r>
      <w:proofErr w:type="gramStart"/>
      <w:r>
        <w:t>расстоянии</w:t>
      </w:r>
      <w:proofErr w:type="gramEnd"/>
      <w:r>
        <w:t xml:space="preserve"> не ближе 50 метров от жилых зданий, лечебно-профилактических организаций, спортивно-оздоровительных и образовательных учреждений.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66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8.27. Приготовление и реализация студней и паштетов, заливных из мяса, птицы, рыбы, блинчиков и пирожков с мясным и ливерным фаршем и других изделий повышенного эпидемического риска допускаются при условии соблюдения требований настоящих санитарных правил.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7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IX. Требования к раздаче блюд и отпуску</w:t>
      </w:r>
    </w:p>
    <w:p w:rsidR="00EC0D2E" w:rsidRDefault="00EC0D2E">
      <w:pPr>
        <w:pStyle w:val="ConsPlusNormal"/>
        <w:jc w:val="center"/>
      </w:pPr>
      <w:r>
        <w:t>полуфабрикатов и кулинарных изделий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9.1. Ежедневно проводится оценка качества полуфабрикатов, блюд и кулинарных изделий. При этом указывается время изготовления продукта, его наименование, результаты органолептической оценки, включая оценку степени готовности, время разрешения на раздачу (реализацию) продукции, Ф.И.О. изготовителя продукции, Ф.И.О. проводившего органолептическую оценку.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10" w:name="P588"/>
      <w:bookmarkEnd w:id="10"/>
      <w:r>
        <w:t>9.2. Горячие блюда (супы, соусы, напитки) при раздаче должны иметь температуру не ниже 75 град. C, вторые блюда и гарниры - не ниже 65 град. C, холодные супы, напитки - не выше 14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9.3. Готовые первые и вторые блюда могут находиться на </w:t>
      </w:r>
      <w:proofErr w:type="gramStart"/>
      <w:r>
        <w:t>мармите</w:t>
      </w:r>
      <w:proofErr w:type="gramEnd"/>
      <w:r>
        <w:t xml:space="preserve"> или горячей плите не более 2 - 3 ч с момента изготовления. Салаты, винегреты, гастрономические продукты, другие холодные блюда и напитки должны выставляться в порционированном виде в охлаждаемый прилавок-витрину и реализовываться в течение одного часа.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Не допускается заправка соусами салатной продукции, первых, вторых блюд, предназначенных для реализации вне организации общественного питания. Соусы к блюдам доставляются в индивидуальной потребительской упаковке.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68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Блюда, прошедшие тепловую обработку и предназначенные для временного хранения до их реализации, должны быть подвергнуты быстрому охлаждению с температуры +65 °C до +5 °C в течение 1 часа в специальном холодильнике быстрого охлаждения. Порционирование готовых блюд, холодных закусок должно производиться в помещении с температурой воздуха не выше +16 °C на столах с охлаждаемой рабочей поверхностью.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69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9.4. При составлении меню 2 - 3-разового питания для организованных коллективов одноименные блюда и гарниры в течение одного дня не включаются.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9.5. Запрещается оставлять на следующий день: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салаты, винегреты, паштеты, студни, заливные блюда, изделия с кремом и др. особо скоропортящиеся холодные блюда (кроме тех видов, сроки годности на которые пролонгированы органами и учреждениями госсанэпидслужбы в установленном порядке);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супы молочные, холодные, сладкие, супы-пюре;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мясо отварное порционированное для первых блюд, блинчики с мясом и творогом, рубленые изделия из мяса, птицы, рыбы;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соусы;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омлеты;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картофельное пюре, отварные макароны;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напитки собственного производства.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9.6. </w:t>
      </w:r>
      <w:proofErr w:type="gramStart"/>
      <w:r>
        <w:t>В исключительных случаях, с обязательной отметкой, оставшуюся пищу необходимо охладить и хранить при температуре 4 +/- 2 град. C не более 18 ч. Перед реализацией охлажденная пища дегустируется, после чего вновь подвергается тепловой обработке (кипячение, жарка на плите или жарочном шкафу) с повторной дегустацией.</w:t>
      </w:r>
      <w:proofErr w:type="gramEnd"/>
      <w:r>
        <w:t xml:space="preserve"> Срок реализации пищи после вторичной тепловой обработки не должен превышать одного часа. Свежеприготовленная пища не должна смешиваться с остатками от предыдущего дня.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9.7. Для раздачи готовых блюд используют чистую, сухую посуду и столовые приборы. Повторное использование одноразовой посуды и приборов запрещается.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Продукцию общественного питания в виде полуфабрикатов, охлажденных, замороженных и горячих блюд, кулинарных изделий, реализуемую вне организации общественного питания по заказам потребителей и в организациях торговли и отделах кулинарии, упаковывают в потребительскую одноразовую упаковку, изготовленную из материалов, разрешенных для контакта с пищевыми продуктами.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0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Сервировку и порционирование блюд необходимо осуществлять персоналом с использованием одноразовых перчаток для каждого вида блюд.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1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проведении кейтеринговых обслуживаний (или организации питания по заказам потребителей вне организации общественного питания) вскрытие потребительских упаковок с пищевыми продуктами, напитками, блюдами, а также порционирование блюд, подготовка кулинарных изделий к раздаче производится в выделенном отдельном помещении, расположенном непосредственно в месте проведения мероприятия.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2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9.8. Раздаточный инвентарь должен быть чистым, в достаточном количестве для каждого вида готовой продукции (блюда).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9.9. При необходимости транспортирования готовой продукции она должна доставляться в термосах и в специально выделенной, хорошо вымытой посуде с плотно закрывающимися крышками. Срок хранения горячих первых и вторых блюд в термосах не должен превышать 3 ч (включая время их транспортировки).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Температура блюд при их раздаче должна отвечать требованиям, установленным в </w:t>
      </w:r>
      <w:hyperlink w:anchor="P588" w:history="1">
        <w:r>
          <w:rPr>
            <w:color w:val="0000FF"/>
          </w:rPr>
          <w:t>пункте 9.2</w:t>
        </w:r>
      </w:hyperlink>
      <w:r>
        <w:t xml:space="preserve"> настоящих санитарных правил.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3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Каждая емкость с пищевыми продуктами (блюдами, кулинарными изделиями) должна иметь маркировочный ярлык с указанием ее наименования и адреса организации-изготовителя, даты и часа изготовления, условий хранения и сроков годности.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4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кейтеринговом обслуживании комплектование контейнеров и тележек пищевой продукцией начинается не ранее чем за 3 часа до начала мероприятия.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5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Каждый заказ регистрируется в учетной документации с указанием наименования блюда, даты и часа изготовления.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76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9.10. Полуфабрикаты, готовые блюда и другие изделия, вырабатываемые организациями для реализации через торговую сеть, изготавливаются по технологическим инструкциям, нормативной и технической документации.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78" w:history="1">
        <w:r>
          <w:rPr>
            <w:color w:val="0000FF"/>
          </w:rPr>
          <w:t>Изменения и дополнения N 4</w:t>
        </w:r>
      </w:hyperlink>
      <w:r>
        <w:t>, утв. Постановлением Главного государственного санитарного врача РФ от 31.03.2011 N 29.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Реализация полуфабрикатов, готовых блюд и других изделий вне организации общественного питания должна осуществляться при наличии сопроводительных документов (товарно-транспортной накладной, удостоверения о качестве и безопасности, декларации или сертификата о соответствии). Сопроводительные документы в организации общественного питания должны храниться не менее 30 дней с момента изготовления блюда.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79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9.11. </w:t>
      </w:r>
      <w:proofErr w:type="gramStart"/>
      <w:r>
        <w:t>Для доставки полуфабрикатов из заготовочных в доготовочные или магазины кулинарии используют чистую оборотную маркированную тару, соответствующую требованиям нормативной и технической документации, с плотно пригнанными крышками, а также упаковочные материалы, разрешенные органами и учреждениями госсанэпидслужбы в установленном порядке.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Доставка готовых блюд для обслуживания общественного мероприятия должна производиться в плотно закрывающихся контейнерах, боксах, термоконтейнерах, сумках-холодильниках и других аналогичных емкостях, снабженных маркировочным ярлыком. Ярлыки сохраняются до конца обслуживания мероприятия.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80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9.12. При реализации продукции должны быть созданы условия для раздельного хранения и отпуска полуфабрикатов и готовой продукции.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9.13. Пищевые отходы собирают в специальную промаркированную тару (ведра, бачки с крышками), которую помещают в охлаждаемые камеры или в другие специально выделенные для этой цели помещения.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Бачки и ведра после удаления отходов промывают моющими и дезинфицирующими средствами, ополаскивают горячей водой 40 - 50 град. C и просушивают. Выделяется место для мытья тары для пищевых отходов.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транспортирования отходов используют специально предназначенный для этой цели транспорт.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Пищевые продукты, произведенные в организациях общественного питания, срок годности которых истек, подлежат утилизации или уничтожению в установленном </w:t>
      </w:r>
      <w:hyperlink r:id="rId81" w:history="1">
        <w:r>
          <w:rPr>
            <w:color w:val="0000FF"/>
          </w:rPr>
          <w:t>порядке</w:t>
        </w:r>
      </w:hyperlink>
      <w:r>
        <w:t>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82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X. Санитарные требования к выработке</w:t>
      </w:r>
    </w:p>
    <w:p w:rsidR="00EC0D2E" w:rsidRDefault="00EC0D2E">
      <w:pPr>
        <w:pStyle w:val="ConsPlusNormal"/>
        <w:jc w:val="center"/>
      </w:pPr>
      <w:r>
        <w:t>кондитерских изделий с кремом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10.1. Требования настоящих Правил распространяются на кондитерские цеха организаций с суточной выработкой кондитерских изделий с кремом не более 300 кг.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Набор производственных помещений кондитерских цехов организаций, совмещение отдельных помещений должно соответствовать </w:t>
      </w:r>
      <w:hyperlink w:anchor="P642" w:history="1">
        <w:r>
          <w:rPr>
            <w:color w:val="0000FF"/>
          </w:rPr>
          <w:t>таблице 6</w:t>
        </w:r>
      </w:hyperlink>
      <w:r>
        <w:t>.</w:t>
      </w:r>
    </w:p>
    <w:p w:rsidR="00EC0D2E" w:rsidRDefault="00EC0D2E">
      <w:pPr>
        <w:pStyle w:val="ConsPlusNormal"/>
      </w:pPr>
    </w:p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jc w:val="right"/>
        <w:outlineLvl w:val="2"/>
      </w:pPr>
      <w:bookmarkStart w:id="11" w:name="P642"/>
      <w:bookmarkEnd w:id="11"/>
      <w:r>
        <w:lastRenderedPageBreak/>
        <w:t>Таблица 6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</w:pPr>
      <w:r>
        <w:t>Набор производственных помещений кондитерских цехов</w:t>
      </w:r>
    </w:p>
    <w:p w:rsidR="00EC0D2E" w:rsidRDefault="00EC0D2E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85"/>
        <w:gridCol w:w="3960"/>
        <w:gridCol w:w="1980"/>
        <w:gridCol w:w="1650"/>
        <w:gridCol w:w="1650"/>
      </w:tblGrid>
      <w:tr w:rsidR="00EC0D2E">
        <w:tc>
          <w:tcPr>
            <w:tcW w:w="148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6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Отдельные помещения</w:t>
            </w:r>
          </w:p>
        </w:tc>
        <w:tc>
          <w:tcPr>
            <w:tcW w:w="5280" w:type="dxa"/>
            <w:gridSpan w:val="3"/>
          </w:tcPr>
          <w:p w:rsidR="00EC0D2E" w:rsidRDefault="00EC0D2E">
            <w:pPr>
              <w:pStyle w:val="ConsPlusNormal"/>
              <w:jc w:val="center"/>
            </w:pPr>
            <w:r>
              <w:t>С производством изделий</w:t>
            </w:r>
          </w:p>
        </w:tc>
      </w:tr>
      <w:tr w:rsidR="00EC0D2E">
        <w:tc>
          <w:tcPr>
            <w:tcW w:w="1485" w:type="dxa"/>
            <w:vMerge/>
          </w:tcPr>
          <w:p w:rsidR="00EC0D2E" w:rsidRDefault="00EC0D2E"/>
        </w:tc>
        <w:tc>
          <w:tcPr>
            <w:tcW w:w="3960" w:type="dxa"/>
            <w:vMerge/>
          </w:tcPr>
          <w:p w:rsidR="00EC0D2E" w:rsidRDefault="00EC0D2E"/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в сутки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кремовых</w:t>
            </w:r>
          </w:p>
        </w:tc>
        <w:tc>
          <w:tcPr>
            <w:tcW w:w="165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без крема</w:t>
            </w:r>
          </w:p>
        </w:tc>
      </w:tr>
      <w:tr w:rsidR="00EC0D2E">
        <w:tc>
          <w:tcPr>
            <w:tcW w:w="1485" w:type="dxa"/>
            <w:vMerge/>
          </w:tcPr>
          <w:p w:rsidR="00EC0D2E" w:rsidRDefault="00EC0D2E"/>
        </w:tc>
        <w:tc>
          <w:tcPr>
            <w:tcW w:w="3960" w:type="dxa"/>
            <w:vMerge/>
          </w:tcPr>
          <w:p w:rsidR="00EC0D2E" w:rsidRDefault="00EC0D2E"/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до 300 кг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менее 100 кг</w:t>
            </w:r>
          </w:p>
        </w:tc>
        <w:tc>
          <w:tcPr>
            <w:tcW w:w="1650" w:type="dxa"/>
            <w:vMerge/>
          </w:tcPr>
          <w:p w:rsidR="00EC0D2E" w:rsidRDefault="00EC0D2E"/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 xml:space="preserve">1 </w:t>
            </w:r>
            <w:hyperlink w:anchor="P746" w:history="1">
              <w:r>
                <w:rPr>
                  <w:color w:val="0000FF"/>
                </w:rPr>
                <w:t>&lt;*&gt;</w:t>
              </w:r>
            </w:hyperlink>
            <w:r>
              <w:t>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Кладовая суточного хранения сырья с холодильным оборудованием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(1 + 2 + 8)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(1 + 2 + 8)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2.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Растаривания сырья и подготовки его к производству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3.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Яйцебитня из трех помещений для хранения и распаковки сырья с холодильной установкой мойки и дезинфекции яиц получение яичной массы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4.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Приготовления теста с отделением просеивания муки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5.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</w:pPr>
            <w:r>
              <w:t>Приготовления отделочных полуфабрикатов (сиропов, помады, желе, подварки варенья)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 xml:space="preserve">6 </w:t>
            </w:r>
            <w:hyperlink w:anchor="P746" w:history="1">
              <w:r>
                <w:rPr>
                  <w:color w:val="0000FF"/>
                </w:rPr>
                <w:t>&lt;*&gt;</w:t>
              </w:r>
            </w:hyperlink>
            <w:r>
              <w:t>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</w:pPr>
            <w:r>
              <w:t>Разделки теста и выпечки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(5 + 6)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(5 + 6)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7.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Выстойки и резки бисквита (остывочная)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8.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</w:pPr>
            <w:r>
              <w:t>Зачистки масла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lastRenderedPageBreak/>
              <w:t xml:space="preserve">9 </w:t>
            </w:r>
            <w:hyperlink w:anchor="P746" w:history="1">
              <w:r>
                <w:rPr>
                  <w:color w:val="0000FF"/>
                </w:rPr>
                <w:t>&lt;*&gt;</w:t>
              </w:r>
            </w:hyperlink>
            <w:r>
              <w:t>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Приготовления крема с холодильной установкой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(9 + 10)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10.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Отделки кондитерских изделий с холодильной установкой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11.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Хранение упаковочных материалов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12 </w:t>
            </w:r>
            <w:hyperlink w:anchor="P747" w:history="1">
              <w:r>
                <w:rPr>
                  <w:color w:val="0000FF"/>
                </w:rPr>
                <w:t>&lt;**&gt;</w:t>
              </w:r>
            </w:hyperlink>
            <w:r>
              <w:t>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Мытья и стерилизации кондитерских мешков, наконечников и мелкого инвентаря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 (12 + 13)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- (12 + 13)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13.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Мытья и сушки внутрицеховой тары и крупного инвентаря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14.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</w:pPr>
            <w:r>
              <w:t>Мытья и сушки оборотной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  <w:tr w:rsidR="00EC0D2E">
        <w:tc>
          <w:tcPr>
            <w:tcW w:w="1485" w:type="dxa"/>
          </w:tcPr>
          <w:p w:rsidR="00EC0D2E" w:rsidRDefault="00EC0D2E">
            <w:pPr>
              <w:pStyle w:val="ConsPlusNormal"/>
            </w:pPr>
            <w:r>
              <w:t>15.</w:t>
            </w:r>
          </w:p>
        </w:tc>
        <w:tc>
          <w:tcPr>
            <w:tcW w:w="3960" w:type="dxa"/>
          </w:tcPr>
          <w:p w:rsidR="00EC0D2E" w:rsidRDefault="00EC0D2E">
            <w:pPr>
              <w:pStyle w:val="ConsPlusNormal"/>
              <w:jc w:val="both"/>
            </w:pPr>
            <w:r>
              <w:t>Экспедиции готовых изделий с холодильной камерой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+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12" w:name="P746"/>
      <w:bookmarkEnd w:id="12"/>
      <w:r>
        <w:t>&lt;*&gt; Допускается совмещение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13" w:name="P747"/>
      <w:bookmarkEnd w:id="13"/>
      <w:r>
        <w:t>&lt;**&gt; Совмещение 12 + 13 допускается при использовании специализированного оборудования.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При большей мощности организации (более 300 кг в сутки) цеха должны отвечать требованиям, предъявляемым к организациям по производству хлеба, хлебобулочных и кондитерских изделий.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10.2. Помещения, требующие особого санитарного режима, отделения отделки готовых изделий, обработки цехового инвентаря и стерилизации кондитерских мешков, яйцебитни по окончании уборки рекомендуется обрабатывать бактерицидными лампами. Место установки бактерицидных ламп должно обеспечивать обработку максимально большой площади и захватывать пространство под производственными столами. Лампы регулярно протираются от пыли. Работа персонала в помещении при включенной бактерицидной лампе не проводится. Включение бактерицидных ламп производится в соседнем помещении.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10.3. Перед входом в производственные помещения кондитерских цехов, выпускающих кондитерские изделия с кремом, выстилаются коврики, смоченные дезраствором.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10.4. Оборудование для просеивания муки должно быть снабжено постоянными магнитами для улавливания металлопримесей.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магнитных </w:t>
      </w:r>
      <w:proofErr w:type="gramStart"/>
      <w:r>
        <w:t>сепараторах</w:t>
      </w:r>
      <w:proofErr w:type="gramEnd"/>
      <w:r>
        <w:t xml:space="preserve"> и мукопросеивателях с магнитными уловителями металлопримесей 2 раза в 10 дней производится проверка силы магнитов; последняя составляет не менее 8 кг на 1 кг собственного веса магнита.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Очистка магнитов производится ежесменно. Сходы с магнитов собирают в пакет, результаты проверки фиксируют в специальном журнале по партиям муки и хранят в соответствии с требованиями, предъявляемыми к предотвращению попадания посторонних предметов в продукцию.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10.5. Новые формы и листы для выпечки мучных изделий перед их применением прокаливаются в печах. Формы и листы с деформированными краями, вмятинами, заусенцами не используются.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Листы и формы периодически подвергаются правке (с целью ликвидации заусениц и вмятин) и обжигу для удаления нагара.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10.6. Моечные отсадочных мешков, наконечников и мелкого инвентаря для работы с кремом, внутрицеховой тары и крупного инвентаря, а также </w:t>
      </w:r>
      <w:proofErr w:type="gramStart"/>
      <w:r>
        <w:t>моечная</w:t>
      </w:r>
      <w:proofErr w:type="gramEnd"/>
      <w:r>
        <w:t xml:space="preserve"> оборотной тары оснащаются трехсекционными ваннами с подводкой горячей и холодной воды. Помещение яйцебитни оборудуется четырехсекционными моечными ваннами.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14" w:name="P758"/>
      <w:bookmarkEnd w:id="14"/>
      <w:r>
        <w:t>10.7. Внутрицеховую тару и инвентарь после освобождения от продуктов подвергают тщательной механической очистке и моют в 3-секционной ванне в следующем порядке: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 1-й секции - замачивание и мойка при 45 - 50 град. C в растворе моющих сре</w:t>
      </w:r>
      <w:proofErr w:type="gramStart"/>
      <w:r>
        <w:t>дств в с</w:t>
      </w:r>
      <w:proofErr w:type="gramEnd"/>
      <w:r>
        <w:t>оответствии с прилагаемыми к ним инструкциями;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во 2-й секции - замачивание в дезинфицирующем растворе при температуре не ниже 40 град. C (в концентрации в соответствии с инструкцией по применению) в течение 10 мин.;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- в 3-й секции - ополаскивание горячей проточной водой с температурой не ниже 65 град. C в сетчатых поддонах. После обработки - просушивание и хранение на специально выделенных </w:t>
      </w:r>
      <w:proofErr w:type="gramStart"/>
      <w:r>
        <w:t>стеллажах</w:t>
      </w:r>
      <w:proofErr w:type="gramEnd"/>
      <w:r>
        <w:t xml:space="preserve"> для чистой тары и инвентаря. Рядом с моечными ваннами устанавливаются отдельные стеллажи для чистого и грязного инвентаря.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10.8. Оборотную тару (лотки, листы, крышки), используемую для транспортировки кондитерских изделий, после каждого возврата из торговой сети промывают моющими и дезинфицирующими средствами, ополаскивают горячей водой и просушивают в отдельном помещении (обработка проводится в соответствии с </w:t>
      </w:r>
      <w:hyperlink w:anchor="P758" w:history="1">
        <w:r>
          <w:rPr>
            <w:color w:val="0000FF"/>
          </w:rPr>
          <w:t>п. 10.7</w:t>
        </w:r>
      </w:hyperlink>
      <w:r>
        <w:t xml:space="preserve"> настоящих Правил).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10.9. Оборудование, инвентарь и тара, используемые для приготовления яичной массы, по окончании работы подвергают санитарной обработке в соответствии с </w:t>
      </w:r>
      <w:hyperlink w:anchor="P758" w:history="1">
        <w:r>
          <w:rPr>
            <w:color w:val="0000FF"/>
          </w:rPr>
          <w:t>п. 10.7</w:t>
        </w:r>
      </w:hyperlink>
      <w:r>
        <w:t>, а мелкий инвентарь после мойки кипятят в течение 30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Ванны для обработки яиц и полы в яйцебитне по окончании работы промываются горячей водой (не ниже 50 град. C) и дезинфицируют.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10.10. Отсадочные (кондитерские) мешки, наконечники, а также мелкий инвентарь, используемый при отделке тортов и пирожных, подлежат тщательной обработке.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Перед обработкой наконечники снимают с мешков, их последующая обработка производится раздельно. Отсадочные мешки с несъемными наконечниками не используются.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Обработка мешков проводится в следующем порядке: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замачивание в </w:t>
      </w:r>
      <w:proofErr w:type="gramStart"/>
      <w:r>
        <w:t>горячей воде при температуре не ниже 65 град. C в течение 1 ч до полного отмывания крема;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End"/>
      <w:r>
        <w:t>- стирка в моющем средстве при температуре 40 - 45 град. C в стиральной машине или вручную;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тщательное</w:t>
      </w:r>
      <w:proofErr w:type="gramEnd"/>
      <w:r>
        <w:t xml:space="preserve"> прополаскивание горячей водой при температуре не ниже 65 град. C;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сушка в специальных сушильных шкафах;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стерилизация мешков &lt;*&gt; (уложенных в биксы, кастрюли с крышками или завернутых в пергамент, подпергамент) в автоклавах или сухожаровых шкафах при температуре 120 град. C в течение 20 - 30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&lt;*&gt; При отсутствии автоклава или сухожарового шкафа обработка выстиранных мешков осуществляется по следующей схеме: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стерилизация мешков кипячением в течение 30 мин. с момента закипания;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высушивание в специальном шкафу и хранение в чистых емкостях с закрытыми крышками.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Последующее хранение мешков производится в тех же емкостях или упаковке, в которых производилась стерилизация.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Наконечники, снятые с отсадочных мешков, подвергают следующей санитарной обработке: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мытье в растворе моющего средства при температуре 45 - 50 град. C;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тщательное промывание проточной </w:t>
      </w:r>
      <w:proofErr w:type="gramStart"/>
      <w:r>
        <w:t>горячей водой с температурой не ниже 65 град. C</w:t>
      </w:r>
      <w:proofErr w:type="gramEnd"/>
      <w:r>
        <w:t>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- стерилизация или кипячение в течение 30 мин.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Венчики для сбивания крема после завершения технологической операции снимаются, очищаются от крема и промываются горячей водой и обрабатываются как наконечники.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 окончании смены кремосбивальная машина освобождается от крема, зачищается и обрабатывается на рабочем ходу после заполнения последовательно растворами (вначале моющих, затем - дезинфицирующих средств) в течение 10 - 15 мин. для каждой стадии обработки; затем промывается горячей водой.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Другое оборудование, используемое в производстве кондитерских изделий, подвергают санитарной обработке в соответствии с инструкцией по его эксплуатации.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10.11. Периодическая обработка оборудования, инвентаря и тары кондитерских цехов, вырабатывающих кондитерские изделия с кремом, проводится </w:t>
      </w:r>
      <w:proofErr w:type="gramStart"/>
      <w:r>
        <w:t>для</w:t>
      </w:r>
      <w:proofErr w:type="gramEnd"/>
      <w:r>
        <w:t>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емкостей для яичной массы, хранения молока и сиропов, стола для зачистки масла, ножей, внутрицеховой тары (лотки, листы, противни), оборотной тары;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емкостей из-под сиропа для промочки и бисквитной крошки (поддоны) - не реже 2-х раз в смену;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поддонов; ножей для разбивки яиц; бачков и венчиков для яичной массы; стеллажей в яйцебитне; варочных котлов для сиропов, помады; кремосбивальной машины, столов для отделки тортов и пирожных и др. - не реже 1 раза в смену.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10.12. Сырье распаковывают в кладовой суточного запаса, перетаривают в маркированную внутрицеховую тару. Пищевые добавки, в т.ч. красители и ароматизаторы, хранят только в упаковке завода-изготовителя.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10.13. Обработка сырья производится в помещении подготовки к производству в соответствии с гигиеническими требованиями и действующими технологическими инструкциями.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10.14. Для приготовления крема используют только куриное диетическое яйцо (срок годности которого не превышает 7 суток, не считая дня снесения) с соответствующей маркировкой и чистой, неповрежденной скорлупой. Яйцо перед использованием сортируют, выборочно овоскопируют и перекладывают в решетчатые емкости для обработки. Хранение яйца допускается при температуре не выше +6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Яйцо обрабатывают в 4-секционной ванне в следующем порядке: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 первой секции - замачивание в теплой воде при температуре 40 - 50 град. C в течение 5 - 10 мин.;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во второй секции - обработка в течение 5 - 10 мин. раствором любого разрешенного для этой цели моющего средства при температуре 40 - 50 град. C в соответствии с инструкцией по его применению;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в третьей секции - дезинфекция в течение 5 мин. раствором </w:t>
      </w:r>
      <w:proofErr w:type="gramStart"/>
      <w:r>
        <w:t>разрешенного</w:t>
      </w:r>
      <w:proofErr w:type="gramEnd"/>
      <w:r>
        <w:t xml:space="preserve"> для этих целей дезсредства при температуре 40 - 50 град. C (концентрация и время обработки в соответствии с инструкцией по его применению);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 четвертой секции - ополаскивание проточной водой в течение 5 мин. при температуре не ниже 50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Замена растворов в моечных ваннах производится не реже двух раз в смену.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10.15. Обработанное яйцо разбивается на металлических </w:t>
      </w:r>
      <w:proofErr w:type="gramStart"/>
      <w:r>
        <w:t>ножах</w:t>
      </w:r>
      <w:proofErr w:type="gramEnd"/>
      <w:r>
        <w:t xml:space="preserve"> и выливается в специальные чашки емкостью не более 5 яиц. После проверки яичной массы на внешний вид и </w:t>
      </w:r>
      <w:proofErr w:type="gramStart"/>
      <w:r>
        <w:t>запах</w:t>
      </w:r>
      <w:proofErr w:type="gramEnd"/>
      <w:r>
        <w:t xml:space="preserve"> она переливается в большую емкость, процеживается через металлическое сито с величиной ячеек не более 3 - 5 мм. Без холода яичная масса не хранится. Продолжительность хранения яичной массы при температуре не выше +6 град. C для приготовления крема - не более 8 ч, для приготовления выпечных полуфабрикатов - не более 24 ч.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10.16. Масло сливочное тщательно проверяется после распаковки и зачищается с поверхности. Масло с загрязнениями, плесенью на поверхности и признаками микробиологической порчи для приготовления крема не используется.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10.17. Для приготовления кремов разрешается использовать масло сливочное (отечественное или импортное) с массовой долей влаги не более 20%.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10.18. Сиропы готовятся по мере необходимости. Хранение сиропа допускается при температуре не выше +6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Сироп для пропитки и крошка для обсыпки заменяются не реже двух раз в смену. Остатки крошки и сиропа используются для выпечки полуфабрикатов при высокотемпературной обработке.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10.19. Крем готовится в количестве не более потребности одной смены. Передача остатков крема для отделки тортов и пирожных другой смене не проводится. Все остатки крема следует использовать в ту же смену только для выпечки полуфабрикатов и мучных изделий с высокой температурой обработки в соответствии с технологическими инструкциями.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10.20. Кремы заварной, из сбитых сливок, творожный, белково-сбивные сырой и заварной хранению не подлежат и используются немедленно после приготовления. Остальные виды кремов хранятся на </w:t>
      </w:r>
      <w:proofErr w:type="gramStart"/>
      <w:r>
        <w:t>производстве</w:t>
      </w:r>
      <w:proofErr w:type="gramEnd"/>
      <w:r>
        <w:t xml:space="preserve"> до их использования не более 1,5 ч для массовой продукции и 2 ч для заказной продукции при температуре не выше 4 +/- 2 град. 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10.21. Перекладывание крема из одной емкости в другую или перемешивание его производится специальным инвентарем. Перекладывание крема непосредственно руками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На рабочие места крем переносится в чистой посуде с крышкой. В </w:t>
      </w:r>
      <w:proofErr w:type="gramStart"/>
      <w:r>
        <w:t>процессе</w:t>
      </w:r>
      <w:proofErr w:type="gramEnd"/>
      <w:r>
        <w:t xml:space="preserve"> отделки изделий емкости с кремом могут не закрываться крышками.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10.22. Перевозка кремов для использования их в других организациях не допускается.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10.23. При производстве кондитерских изделий с кремом (тортов, пирожных, рулетов и др.) каждая смена приступает к работе с чистыми стерильными отсадочными мешками, наконечниками к ним и мелким инвентарем.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Выдача и сдача мешков, наконечников и мелкого инвентаря производится в каждой смене по счету. Замена отсадочных мешков производится не реже двух раз в смену.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10.24. Оборудование, применяемое для обработки и хранения отсадочных мешков, наконечников и мелкого инвентаря для работы с кремом, не используется для других целей.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10.25. Для отделки кондитерских изделий пользуются кондитерскими мешками с насадками, кондитерскими шприцами, лопатками, ножами и т.п. Отсадочные мешки с кремом во время перерывов в работе в течение смены хранят в чистой посуде на холоде.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10.26. Кондитерские изделия с кремом после изготовления направляются в холодильную камеру для охлаждения. Окончанием технологического процесса считают достижение </w:t>
      </w:r>
      <w:r>
        <w:lastRenderedPageBreak/>
        <w:t>температуры +6 град. C внутри изделия.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Продолжительность хранения готовых изделий на </w:t>
      </w:r>
      <w:proofErr w:type="gramStart"/>
      <w:r>
        <w:t>производстве</w:t>
      </w:r>
      <w:proofErr w:type="gramEnd"/>
      <w:r>
        <w:t xml:space="preserve"> при температуре не выше +16 - 18 град. C до загрузки их в холодильную камеру не превышает 2 ч.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10.27. Кондитерские изделия с кремом хранятся в холодильных камерах при температуре не выше +6 град. C. Торты и пирожные без отделки кремом, вафельные торты и пирожные с жировыми, пралиновыми, фруктовыми, отделочными полуфабрикатами должны храниться при температуре не выше +18 град. C и относительной влажности воздуха 70 - 75%.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10.28. Сроки годности тортов, пирожных и рулетов, хранящихся при температуре не выше +6 град. C, с момента окончания технологического процесса не должны превышать сроки, установленные </w:t>
      </w:r>
      <w:hyperlink r:id="rId83" w:history="1">
        <w:r>
          <w:rPr>
            <w:color w:val="0000FF"/>
          </w:rPr>
          <w:t>гигиеническими требованиями</w:t>
        </w:r>
      </w:hyperlink>
      <w:r>
        <w:t>, предъявляемыми к особо скоропортящимся продуктам.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10.29. Новые сроки годности на кондитерские изделия с кремом устанавливаются изготовителем по согласованию с органами и учреждениями госсанэпидслужбы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10.30. Кондитерские изделия с истекшим сроком годности не подлежат реализации потребителю как не отвечающие требованиям санитарных правил и представляющие опасность для здоровья населения. Решение о возможности их дальнейшего использования или уничтожения принимают в соответствии с </w:t>
      </w:r>
      <w:hyperlink r:id="rId84" w:history="1">
        <w:r>
          <w:rPr>
            <w:color w:val="0000FF"/>
          </w:rPr>
          <w:t>Положением</w:t>
        </w:r>
      </w:hyperlink>
      <w:r>
        <w:t xml:space="preserve"> о проведении экспертизы некачественных и опасных продовольственного сырья и пищевых продуктов, их использования или уничтожения, утвержденным Постановлением Правительства Российской Федерации от 29.09.97 N 1263 (Собрание законодательства Российской Федерации, 1997, N 40, ст. 4610).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10.31. Приготовление сиропов, полуфабрикатов кремов, сиропов для промочки производится в строгом соответствии с действующими рецептурами и технологическими инструкциями.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10.32. Готовые изделия упаковываются в чистую, сухую, без постороннего запаха тару. Перед укладкой изделий тару выстилают пергаментом или подпергаментом, лотки закрывают крышками; листы и лотки без крышек могут быть уложены в металлические контейнеры с плотно прилегающими крышками. Перевозка пирожных и рулетов на открытых листах и лотках не осуществляется.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10.33. Торты укладываются в неиспользованные ранее картонные коробки или другие разрешенные для этих целей упаковочные материалы, выстланные салфетками из пергамента или подпергамента, закрываются крышками.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10.34. Транспортировка и реализация тортов без упаковочных материалов не допускаются.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10.35. Маркировка потребительской тары осуществляется в соответствии с требованиями нормативной и технической документации.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10.36. Реализация кондитерских изделий с кремом осуществляется только при наличии холодильного оборудования. Перечень организаций торговли, где осуществляется реализация кондитерских изделий с кремом, согласовывается с органами и учреждениями госсанэпидслужбы.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XI. Санитарные требования к производству</w:t>
      </w:r>
    </w:p>
    <w:p w:rsidR="00EC0D2E" w:rsidRDefault="00EC0D2E">
      <w:pPr>
        <w:pStyle w:val="ConsPlusNormal"/>
        <w:jc w:val="center"/>
      </w:pPr>
      <w:r>
        <w:t>мягкого мороженого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11.1. Выработка и реализация мягкого мороженого осуществляется в соответствии с нормативной и технической документацией, согласованной с органами и учреждениями </w:t>
      </w:r>
      <w:r>
        <w:lastRenderedPageBreak/>
        <w:t>госсанэпидслужбы в установленном порядке, при наличии: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помещения для хранения и обработки сырья с холодильным оборудованием;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помещения для восстановления молочной смеси и приготовления гарниров с холодильным оборудованием;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моечной инвентаря и посуды.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11.2. Сухие смеси хранят в холодильных шкафах. Во вскрытой таре сухие смеси хранят не более 20 суток, концентраты молочных смесей (КМС) - в плотно завязанном полиэтиленовом вкладыше - не более 30 суток.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11.3. Для выработки мягкого мороженого используют восстановленные смеси, приготовленные из сухих или КМС. Для восстановления смеси используют свежекипяченую питьевую воду. Компоненты берутся в строго определенных соотношениях, предусмотренных в нормативной и/или технической документации.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11.4. Восстанавливать сухую смесь или КМС следует по мере реализации мягкого мороженого. Восстановленную смесь хранят (в случае необходимости) в холодильном шкафу при температуре не выше +6 град. C не более 18 ч с момента изготовления.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11.5. Для предотвращения возникновения и распространения инфекционных заболеваний, отравлений реализация мягкого мороженого допускается только в местах его изготовления, а выработка осуществляется непосредственно перед отпуском.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11.6. Мягкое мороженое отпускают в креманках, фужерах, вазочках или стаканчиках (вафельных, бумажных, из полистирола или комбинированных материалов, разрешенных для этих целей органами и учреждениями госсанэпидслужбы в установленном порядке). Одноразовую посуду хранят в заводской таре, повторное ее использование запрещается.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11.7. Обработка фризера осуществляется в соответствии с инструкцией по его эксплуатации.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XII. Мероприятия по борьбе с насекомыми и грызунами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12.1. </w:t>
      </w:r>
      <w:proofErr w:type="gramStart"/>
      <w:r>
        <w:t>В организациях не допускается наличие насекомых (вредные членистоногие - тараканы, мухи, рыжие домовые муравьи, комары, крысиные клещи; вредители запасов - жуки, бабочки, сеноеды, клещи и др.) и грызунов (серые и черные крысы, домовые мыши, полевки и др.).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Для борьбы с насекомыми и грызунами используются современные и эффективные средства, разрешенные для этих целей органами и учреждениями госсанэпидслужбы в установленном порядке. Не рекомендуется применять для борьбы с мухами средства типа липких лент и поверхностей.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12.2. Мероприятия по дезинсекции и дератизации проводятся постоянно и регулярно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12.3. Методика, кратность и условия проведения дезинсекционных и дератизационных работ регламентируются гигиеническими требованиями, предъявляемыми к проведению </w:t>
      </w:r>
      <w:hyperlink r:id="rId85" w:history="1">
        <w:r>
          <w:rPr>
            <w:color w:val="0000FF"/>
          </w:rPr>
          <w:t>дезинфекционных</w:t>
        </w:r>
      </w:hyperlink>
      <w:r>
        <w:t xml:space="preserve">, </w:t>
      </w:r>
      <w:hyperlink r:id="rId86" w:history="1">
        <w:r>
          <w:rPr>
            <w:color w:val="0000FF"/>
          </w:rPr>
          <w:t>дератизационных</w:t>
        </w:r>
      </w:hyperlink>
      <w:r>
        <w:t xml:space="preserve"> и </w:t>
      </w:r>
      <w:hyperlink r:id="rId87" w:history="1">
        <w:r>
          <w:rPr>
            <w:color w:val="0000FF"/>
          </w:rPr>
          <w:t>дезинсекционных</w:t>
        </w:r>
      </w:hyperlink>
      <w:r>
        <w:t xml:space="preserve"> работ.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XIII. Санитарные требования к личной гигиене</w:t>
      </w:r>
    </w:p>
    <w:p w:rsidR="00EC0D2E" w:rsidRDefault="00EC0D2E">
      <w:pPr>
        <w:pStyle w:val="ConsPlusNormal"/>
        <w:jc w:val="center"/>
      </w:pPr>
      <w:r>
        <w:t>персонала организации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13.1. Лица, поступающие на работу в организации общественного питания, проходят </w:t>
      </w:r>
      <w:r>
        <w:lastRenderedPageBreak/>
        <w:t xml:space="preserve">предварительные при поступлении и периодические медицинские осмотры, </w:t>
      </w:r>
      <w:hyperlink r:id="rId88" w:history="1">
        <w:r>
          <w:rPr>
            <w:color w:val="0000FF"/>
          </w:rPr>
          <w:t>профессиональную гигиеническую подготовку</w:t>
        </w:r>
      </w:hyperlink>
      <w:r>
        <w:t xml:space="preserve"> и аттестацию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13.2. Выпускники высших, средних и специальных учебных заведений в течение первого года после их окончания допускаются к работе без прохождения гигиенической подготовки и аттестации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13.3. На каждого работника заводится личная медицинская книжка установленного </w:t>
      </w:r>
      <w:hyperlink r:id="rId89" w:history="1">
        <w:r>
          <w:rPr>
            <w:color w:val="0000FF"/>
          </w:rPr>
          <w:t>образца</w:t>
        </w:r>
      </w:hyperlink>
      <w:r>
        <w:t>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гигиенической подготовки и аттестации.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13.4. Работники организации обязаны соблюдать следующие правила личной гигиены: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оставлять верхнюю одежду, обувь, головной убор, личные вещи в гардеробной;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перед началом работы тщательно мыть руки с мылом, надевать чистую санитарную одежду, подбирать волосы под колпак или косынку или надевать специальную сеточку для волос;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работать в чистой санитарной одежде, менять ее по мере загрязнения;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 посещении туалета снимать санитарную одежду в специально отведенном месте, после посещения туалета тщательно мыть руки с мылом;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 появлении признаков простудного заболевания или кишечной дисфункции, а также нагноений, порезов, ожогов сообщать администрации и обращаться в медицинское учреждение для лечения;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сообщать обо всех случаях заболеваний кишечными инфекциями в семье работника;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 изготовлении блюд, кулинарных изделий и кондитерских изделий снимать ювелирные украшения, часы и другие бьющиеся предметы, коротко стричь ногти и не покрывать их лаком, не застегивать спецодежду булавками;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не курить и не принимать пищу на </w:t>
      </w:r>
      <w:proofErr w:type="gramStart"/>
      <w:r>
        <w:t>рабочем</w:t>
      </w:r>
      <w:proofErr w:type="gramEnd"/>
      <w:r>
        <w:t xml:space="preserve"> месте (прием пищи и курение разрешаются в специально отведенном помещении или месте).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дополнительной обработки рук возможно применение кожных антисептиков.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90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13.5. Ежедневно перед началом смены в холодном, горячем и кондитерском цехах, а также в организациях, вырабатывающих мягкое мороженое, медработник или другие ответственные лица проводят осмотр открытых поверхностей тела работников на наличие гнойничковых заболеваний, а также у работников, занятых приготовлением, порционированием и сервировкой блюд, их раздачей. Лица с гнойничковыми заболеваниями кожи, нагноившимися порезами, ожогами, ссадинами, а также с катарами верхних дыхательных путей к работе в этих цехах не допускаются.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91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13.6. В каждой организации следует иметь аптечку для оказания первой помощи.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10.06.2016 N 76)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Учащиеся средних общеобразовательных школ, профессионально-технических училищ, студенты специальных учебных заведений и техникумов перед прохождением производственной </w:t>
      </w:r>
      <w:r>
        <w:lastRenderedPageBreak/>
        <w:t xml:space="preserve">практики в организации и его сети в обязательном порядке проходят медицинское обследование и гигиеническую </w:t>
      </w:r>
      <w:hyperlink r:id="rId93" w:history="1">
        <w:r>
          <w:rPr>
            <w:color w:val="0000FF"/>
          </w:rPr>
          <w:t>подготовку</w:t>
        </w:r>
      </w:hyperlink>
      <w:r>
        <w:t xml:space="preserve">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13.7. Слесари, электромонтеры и другие работники, занятые ремонтными работами в производственных и складских помещениях, работают в цехах в чистой санитарной (или специальной) одежде, переносят инструменты в специальных закрытых ящиках. При проведении работ должно быть обеспечено исключение загрязнения сырья, полуфабрикатов и готовой продукции.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bookmarkStart w:id="15" w:name="P871"/>
      <w:bookmarkEnd w:id="15"/>
      <w:r>
        <w:t>XIV. Организация производственного контроля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 xml:space="preserve">14.1. Во всех организациях, независимо от форм собственности, организуется производственный контроль. Производственный контроль осуществляется в соответствии с санитарными </w:t>
      </w:r>
      <w:hyperlink r:id="rId94" w:history="1">
        <w:r>
          <w:rPr>
            <w:color w:val="0000FF"/>
          </w:rPr>
          <w:t>правилами</w:t>
        </w:r>
      </w:hyperlink>
      <w:r>
        <w:t xml:space="preserve"> "Организация и проведение производственного </w:t>
      </w:r>
      <w:proofErr w:type="gramStart"/>
      <w:r>
        <w:t>контроля за</w:t>
      </w:r>
      <w:proofErr w:type="gramEnd"/>
      <w:r>
        <w:t xml:space="preserve"> соблюдением санитарных правил и выполнением санитарно-противоэпидемических (профилактических) мероприятий. СП 1.1.1058-01", зарегистрированными в Минюсте России 30 октября 2001 г., </w:t>
      </w:r>
      <w:proofErr w:type="gramStart"/>
      <w:r>
        <w:t>регистрационный</w:t>
      </w:r>
      <w:proofErr w:type="gramEnd"/>
      <w:r>
        <w:t xml:space="preserve"> N 3000.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14.2. Лабораторные исследования по микробиологическим показателям должны проводиться в соответствии с </w:t>
      </w:r>
      <w:hyperlink r:id="rId95" w:history="1">
        <w:r>
          <w:rPr>
            <w:color w:val="0000FF"/>
          </w:rPr>
          <w:t>требованиями</w:t>
        </w:r>
      </w:hyperlink>
      <w:r>
        <w:t xml:space="preserve"> к санитарно-бактериологическому контролю в организациях общественного питания и торговли пищевыми продуктами.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14.3. Порядок и периодичность производственного контроля, в том числе лабораторных исследований, устанавливается организацией по согласованию с органами и учреждениями госсанэпидслужбы. </w:t>
      </w:r>
      <w:proofErr w:type="gramStart"/>
      <w:r>
        <w:t>Номенклатура,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продуктов, технологическим процессом производства, а также условиями труда, соблюдением правил личной гигиены работниками должны соответствовать виду, типу и мощности организации и определяются с учетом санитарно-эпидемиологической характеристики производства, наличия вредных производственных факторов, степени их влияния на здоровье человека и среду его обитания.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В период проведения массовых общественных мероприятий организациям общественного питания, участвующим в организации питания, рекомендуется обеспечить дополнительный </w:t>
      </w:r>
      <w:proofErr w:type="gramStart"/>
      <w:r>
        <w:t>контроль за</w:t>
      </w:r>
      <w:proofErr w:type="gramEnd"/>
      <w:r>
        <w:t xml:space="preserve"> качеством и безопасностью приготовленных блюд. Для контроля приготовленных блюд отбираются суточные пробы.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96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Суточную пробу от приготовленного блюда отбирают стерильными (или прокипяченными) ложками в промаркированную стерильную (или прокипяченную) стеклянную посуду с плотно закрывающимися стеклянными или металлическими крышками. Порционные блюда отбираются в полном объеме, при этом салаты, первые и третьи блюда, гарниры - не менее 100 гр.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97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Отобранные суточные пробы сохраняют не менее 48 часов в специальном холодильнике или в специально отведенном месте холодильника при температуре +2 - +6 °C.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98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14.4. При неудовлетворительных результатах лабораторных исследований продукции повторно исследуется удвоенное количество образцов, проводится дополнительный контроль производства по ходу технологического процесса, сырья, полуфабрикатов, вспомогательных материалов, воды и воздуха, санитарной одежды, рук работников организации, санитарно-</w:t>
      </w:r>
      <w:r>
        <w:lastRenderedPageBreak/>
        <w:t>гигиенического состояния всех рабочих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получении неудовлетворительных результатов лабораторных исследований разрабатываются и проводятся необходимые санитарно-гигиенические и противоэпидемические мероприятия.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XV. Требования к соблюдению санитарных правил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15.1. Руководитель организации обеспечивает: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наличие на </w:t>
      </w:r>
      <w:proofErr w:type="gramStart"/>
      <w:r>
        <w:t>каждом</w:t>
      </w:r>
      <w:proofErr w:type="gramEnd"/>
      <w:r>
        <w:t xml:space="preserve"> предприятии настоящих санитарных правил;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выполнение требований санитарных правил всеми работниками предприятия;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должное санитарное состояние нецентрализованных источников водоснабжения и качество воды в них;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организацию производственного и лабораторного контроля;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необходимые условия для соблюдения санитарных норм и правил на всех этапах приготовления и реализации блюд и изделий, гарантирующих их качество и безопасность для здоровья потребителей;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прием на работу лиц, имеющих допуск по состоянию здоровья, прошедших профессиональную, гигиеническую подготовку и аттестацию;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личных медицинских книжек на каждого работника;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своевременное прохождение предварительных при поступлении и периодических медицинских обследований всеми работниками;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организацию курсовой гигиенической подготовки и переподготовки персонала по программе гигиенического обучения не реже 1 раза в 2 года;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выполнение постановлений, предписаний органов и учреждений госсанэпидслужбы;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санитарного журнала установленной формы;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ежедневное ведение необходимой документации (бракеражные журналы, журналы осмотров персонала на гнойничковые и острые респираторные заболевания, журнал контроля качества фритюрных жиров и др.);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условия труда работников в соответствии с действующим законодательством, санитарными правилами, гигиеническими нормативами;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организацию регулярной централизованной стирки и починки санитарной и специальной одежды;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исправную работу технологического, холодильного и другого оборудования предприятия;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достаточного количества производственного инвентаря, посуды, моющих, дезинфицирующих средств и других предметов материально-технического оснащения;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проведение мероприятий по дезинфекции, дезинсекции и дератизации;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наличие аптечек для оказания первой медицинской помощи и их своевременное пополнение;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- организацию санитарно-просветительной работы с персоналом путем проведения семинаров, бесед, лекций.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15.2. Соблюдение санитарных правил является обязательным для граждан, индивидуальных предпринимателей и юридических лиц (</w:t>
      </w:r>
      <w:hyperlink r:id="rId99" w:history="1">
        <w:r>
          <w:rPr>
            <w:color w:val="0000FF"/>
          </w:rPr>
          <w:t>ст. 39</w:t>
        </w:r>
      </w:hyperlink>
      <w:r>
        <w:t xml:space="preserve"> Федерального закона от 30 марта 1999 г. N 52-ФЗ &lt;*&gt; "О санитарно-эпидемиологическом благополучии населения").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&lt;*&gt; Опубликован в "Российской газете" 6 апреля 1999 г. N 64-65 (2173-2174).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XVI. Требования к временным организациям</w:t>
      </w:r>
    </w:p>
    <w:p w:rsidR="00EC0D2E" w:rsidRDefault="00EC0D2E">
      <w:pPr>
        <w:pStyle w:val="ConsPlusNormal"/>
        <w:jc w:val="center"/>
      </w:pPr>
      <w:r>
        <w:t>общественного питания быстрого обслуживания</w:t>
      </w:r>
    </w:p>
    <w:p w:rsidR="00EC0D2E" w:rsidRDefault="00EC0D2E">
      <w:pPr>
        <w:pStyle w:val="ConsPlusNormal"/>
        <w:jc w:val="center"/>
      </w:pPr>
      <w:proofErr w:type="gramStart"/>
      <w:r>
        <w:t xml:space="preserve">(введен </w:t>
      </w:r>
      <w:hyperlink r:id="rId100" w:history="1">
        <w:r>
          <w:rPr>
            <w:color w:val="0000FF"/>
          </w:rPr>
          <w:t>Дополнением N 1</w:t>
        </w:r>
      </w:hyperlink>
      <w:r>
        <w:t>, утв. Постановлением Главного</w:t>
      </w:r>
      <w:proofErr w:type="gramEnd"/>
    </w:p>
    <w:p w:rsidR="00EC0D2E" w:rsidRDefault="00EC0D2E">
      <w:pPr>
        <w:pStyle w:val="ConsPlusNormal"/>
        <w:jc w:val="center"/>
      </w:pPr>
      <w:r>
        <w:t>государственного санитарного врача РФ от 03.04.2003 N 28)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ind w:firstLine="540"/>
        <w:jc w:val="both"/>
      </w:pPr>
      <w:r>
        <w:t>16.1. На временные организации общественного питания быстрого обслуживания, к которым могут относиться палатки, автоприцепы, фургоны и другие и которые организуются на согласованной в установленном порядке территории, распространяются требования санитарно-эпидемиологических правил к организациям общественного питания.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Временные организации общественного питания быстрого обслуживания обеспечиваются пищевыми продуктами (полуфабрикатами, блюдами, кулинарными и другими изделиями), приготовленными в стационарных организациях общественного питания.</w:t>
      </w:r>
    </w:p>
    <w:p w:rsidR="00EC0D2E" w:rsidRDefault="00EC0D2E">
      <w:pPr>
        <w:pStyle w:val="ConsPlusNormal"/>
        <w:jc w:val="both"/>
      </w:pPr>
      <w:r>
        <w:t>(</w:t>
      </w:r>
      <w:proofErr w:type="gramStart"/>
      <w:r>
        <w:t>а</w:t>
      </w:r>
      <w:proofErr w:type="gramEnd"/>
      <w:r>
        <w:t xml:space="preserve">бзац введен </w:t>
      </w:r>
      <w:hyperlink r:id="rId101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16.2. </w:t>
      </w:r>
      <w:proofErr w:type="gramStart"/>
      <w:r>
        <w:t>Исключен</w:t>
      </w:r>
      <w:proofErr w:type="gramEnd"/>
      <w:r>
        <w:t xml:space="preserve"> с 1 июля 2007 года. - </w:t>
      </w:r>
      <w:hyperlink r:id="rId102" w:history="1">
        <w:r>
          <w:rPr>
            <w:color w:val="0000FF"/>
          </w:rPr>
          <w:t>Дополнение N 1</w:t>
        </w:r>
      </w:hyperlink>
      <w:r>
        <w:t>, утв. Постановлением Главного государственного санитарного врача РФ от 03.04.2003 N 28 (ред. 03.05.2007).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16.3. При отсутствии централизованного водоснабжения и отсутствии централизованной системы канализации обеспечивается бесперебойная доставка и использование воды, отвечающей требованиям качества воды централизованного водоснабжения, и обеспечивается вывоз стоков, с последующей дезинфекцией емкостей для питьевой воды и емкостей для стоков в установленном </w:t>
      </w:r>
      <w:hyperlink r:id="rId103" w:history="1">
        <w:r>
          <w:rPr>
            <w:color w:val="0000FF"/>
          </w:rPr>
          <w:t>порядке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16.4. В ассортимент реализуемой продукции могут включаться готовые пищевые продукты промышленного производства, изделия из полуфабрикатов высокой степени готовности в потребительской упаковке, обеспечивающей термическую обработку пищевого продукта.</w:t>
      </w:r>
    </w:p>
    <w:p w:rsidR="00EC0D2E" w:rsidRDefault="00EC0D2E">
      <w:pPr>
        <w:pStyle w:val="ConsPlusNormal"/>
        <w:jc w:val="both"/>
      </w:pPr>
      <w:r>
        <w:t xml:space="preserve">(в ред. </w:t>
      </w:r>
      <w:hyperlink r:id="rId104" w:history="1">
        <w:r>
          <w:rPr>
            <w:color w:val="0000FF"/>
          </w:rPr>
          <w:t>Изменений и дополнений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Временные организации общественного питания быстрого обслуживания, удаленные от стационарных организаций общественного питания, должны быть оснащены холодильным оборудованием для хранения скоропортящихся пищевых продуктов, напитков, мороженого.</w:t>
      </w:r>
    </w:p>
    <w:p w:rsidR="00EC0D2E" w:rsidRDefault="00EC0D2E">
      <w:pPr>
        <w:pStyle w:val="ConsPlusNormal"/>
        <w:jc w:val="both"/>
      </w:pPr>
      <w:r>
        <w:t xml:space="preserve">(абзац введен </w:t>
      </w:r>
      <w:hyperlink r:id="rId105" w:history="1">
        <w:r>
          <w:rPr>
            <w:color w:val="0000FF"/>
          </w:rPr>
          <w:t>Изменениями и дополнениями N 4</w:t>
        </w:r>
      </w:hyperlink>
      <w:r>
        <w:t>, утв. Постановлением Главного государственного санитарного врача РФ от 31.03.2011 N 29)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16.5. Для обслуживания потребителей используются одноразовая посуда и приборы, разрешенные в установленном порядке.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16.6. Приготовление горячих напитков и готовых блюд быстрого приготовления осуществляется с использованием бутилированной питьевой воды промышленного производства, отвечающей гигиеническим требованиям </w:t>
      </w:r>
      <w:hyperlink r:id="rId106" w:history="1">
        <w:r>
          <w:rPr>
            <w:color w:val="0000FF"/>
          </w:rPr>
          <w:t>санитарных правил</w:t>
        </w:r>
      </w:hyperlink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16.7. В организациях регулярно проводится санитарная </w:t>
      </w:r>
      <w:proofErr w:type="gramStart"/>
      <w:r>
        <w:t>обработка</w:t>
      </w:r>
      <w:proofErr w:type="gramEnd"/>
      <w:r>
        <w:t xml:space="preserve"> и обеспечиваются условия </w:t>
      </w:r>
      <w:r>
        <w:lastRenderedPageBreak/>
        <w:t>для соблюдения персоналом правил личной гигиены в соответствии с требованиями санитарных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16.8. Персонал организации быстрого обслуживания обеспечивается туалетом, расположенным в радиусе не более 100 м от рабочего места.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16.9. Для сбора мусора устанавливаются емкости (сборники с одноразовыми пакетами) с последующим своевременным его удалением.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16.10. За качеством и безопасностью продукции осуществляется производственный контроль в соответствии с действующими санитарными правилами.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  <w:jc w:val="center"/>
        <w:outlineLvl w:val="1"/>
      </w:pPr>
      <w:r>
        <w:t>XVII. Санитарно-эпидемиологические требования</w:t>
      </w:r>
    </w:p>
    <w:p w:rsidR="00EC0D2E" w:rsidRDefault="00EC0D2E">
      <w:pPr>
        <w:pStyle w:val="ConsPlusNormal"/>
        <w:jc w:val="center"/>
      </w:pPr>
      <w:r>
        <w:t xml:space="preserve">к организации общественного питания на полевых </w:t>
      </w:r>
      <w:proofErr w:type="gramStart"/>
      <w:r>
        <w:t>станах</w:t>
      </w:r>
      <w:proofErr w:type="gramEnd"/>
    </w:p>
    <w:p w:rsidR="00EC0D2E" w:rsidRDefault="00EC0D2E">
      <w:pPr>
        <w:pStyle w:val="ConsPlusNormal"/>
        <w:jc w:val="center"/>
      </w:pPr>
      <w:proofErr w:type="gramStart"/>
      <w:r>
        <w:t xml:space="preserve">(введен </w:t>
      </w:r>
      <w:hyperlink r:id="rId107" w:history="1">
        <w:r>
          <w:rPr>
            <w:color w:val="0000FF"/>
          </w:rPr>
          <w:t>Дополнением N 3</w:t>
        </w:r>
      </w:hyperlink>
      <w:r>
        <w:t>, утв. Постановлением Главного</w:t>
      </w:r>
      <w:proofErr w:type="gramEnd"/>
    </w:p>
    <w:p w:rsidR="00EC0D2E" w:rsidRDefault="00EC0D2E">
      <w:pPr>
        <w:pStyle w:val="ConsPlusNormal"/>
        <w:jc w:val="center"/>
      </w:pPr>
      <w:r>
        <w:t>государственного санитарного врача РФ от 29.12.2010 N 187)</w:t>
      </w:r>
    </w:p>
    <w:p w:rsidR="00EC0D2E" w:rsidRDefault="00EC0D2E">
      <w:pPr>
        <w:pStyle w:val="ConsPlusNormal"/>
        <w:jc w:val="center"/>
      </w:pPr>
    </w:p>
    <w:p w:rsidR="00EC0D2E" w:rsidRDefault="00EC0D2E">
      <w:pPr>
        <w:pStyle w:val="ConsPlusNormal"/>
        <w:ind w:firstLine="540"/>
        <w:jc w:val="both"/>
      </w:pPr>
      <w:r>
        <w:t>17.1. Требования настоящих санитарно-эпидемиологических правил распространяются на организации общественного питания, размещенные на постоянных и временных полевых станах, к которым могут относиться столовые, вагоны-кухни, автоприцепы, фургоны, походные кухни, пункты питания и другие организации общественного питания (далее - пункты питания).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17.2. Пункты питания на постоянных и временных полевых </w:t>
      </w:r>
      <w:proofErr w:type="gramStart"/>
      <w:r>
        <w:t>станах</w:t>
      </w:r>
      <w:proofErr w:type="gramEnd"/>
      <w:r>
        <w:t xml:space="preserve"> организуются на земельных участках в соответствии с требованиями к размещению </w:t>
      </w:r>
      <w:hyperlink w:anchor="P79" w:history="1">
        <w:r>
          <w:rPr>
            <w:color w:val="0000FF"/>
          </w:rPr>
          <w:t>раздела II</w:t>
        </w:r>
      </w:hyperlink>
      <w:r>
        <w:t xml:space="preserve"> настоящих санитарных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>Пункты питания на временных полевых станах размещаются на сухом, не заболоченном участке, рельеф которого обеспечивает сток атмосферных вод, в удалении от источников загрязнения: складов хранения горюче-смазочных материалов не менее чем на 50 м; мусоросборников, выгребных ям, туалетов - 25 м; проезжих дорог - 50 м.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17.3. Пункты питания должны быть обеспечены централизованными или нецентрализованными источниками питьевого водоснабжения.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Качество питьевой воды, используемой пунктами питания на полевых станах, должно отвечать </w:t>
      </w:r>
      <w:hyperlink r:id="rId108" w:history="1">
        <w:r>
          <w:rPr>
            <w:color w:val="0000FF"/>
          </w:rPr>
          <w:t>требованиям</w:t>
        </w:r>
      </w:hyperlink>
      <w:r>
        <w:t xml:space="preserve"> санитарно-эпидемиологической безопасности, предъявляемым к качеству воды централизованных систем питьевого и нецентрализованного водоснабжения, а ее количество должно соответствовать потребности организации для приготовления пищи и напитков, обработки кухонной и столовой посуды, уборки помещений и соблюдения правил личной гигиены.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При отсутствии источников водоснабжения или неполном удовлетворении потребностей пункта питания в воде должна быть обеспечена бесперебойная доставка и использование воды, отвечающей гигиеническим требованиям действующего санитарно-эпидемиологического законодательства.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17.4. При использовании питьевой воды, расфасованной в емкости, ее качество должно соответствовать </w:t>
      </w:r>
      <w:hyperlink r:id="rId109" w:history="1">
        <w:r>
          <w:rPr>
            <w:color w:val="0000FF"/>
          </w:rPr>
          <w:t>гигиеническим требованиям</w:t>
        </w:r>
      </w:hyperlink>
      <w:r>
        <w:t xml:space="preserve"> к качеству питьевой воды, расфасованной в емкости.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17.5. При отсутствии источников водоснабжения на полевых станах и наличии в пунктах питания только привозной питьевой воды для обслуживания работников сельского хозяйства должна использоваться одноразовая посуда и приборы, разрешенные для контакта с горячими и холодными пищевыми продуктами (блюдами).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17.6. При размещении пунктов питания на неканализованных полевых станах предусматривается устройство местной канализации для раздельного поступления стоков от </w:t>
      </w:r>
      <w:r>
        <w:lastRenderedPageBreak/>
        <w:t xml:space="preserve">пунктов питания и бытовых сточных вод. Обезвреживание, вывоз и спуск стоков должны соответствовать требованиям санитарного законодательства. Сброс в открытые водоемы сточных вод от пунктов питания осуществляется в соответствии с </w:t>
      </w:r>
      <w:hyperlink r:id="rId110" w:history="1">
        <w:r>
          <w:rPr>
            <w:color w:val="0000FF"/>
          </w:rPr>
          <w:t>гигиеническими требованиями</w:t>
        </w:r>
      </w:hyperlink>
      <w:r>
        <w:t xml:space="preserve"> к охране поверхностных вод.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17.7. Прием и хранение пищевых продуктов, приготовление и раздача блюд, обработка кухонной и столовой посуды, столовых приборов, инвентаря, оборудования, обеденных столов, а также содержание помещений, соблюдение правил личной гигиены и прохождение медицинских осмотров работниками пунктов питания должны соответствовать требованиям настоящих санитарных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17.8. Производственный контроль качества и безопасности пищевой продукции, производимой и реализуемой на полевых станах, осуществляется в соответствии с </w:t>
      </w:r>
      <w:hyperlink w:anchor="P871" w:history="1">
        <w:r>
          <w:rPr>
            <w:color w:val="0000FF"/>
          </w:rPr>
          <w:t>разделом XIV</w:t>
        </w:r>
      </w:hyperlink>
      <w:r>
        <w:t xml:space="preserve"> настоящих санитарных правил.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1"/>
      </w:pPr>
      <w:r>
        <w:t>XVIII. Санитарно-эпидемиологические требования</w:t>
      </w:r>
    </w:p>
    <w:p w:rsidR="00EC0D2E" w:rsidRDefault="00EC0D2E">
      <w:pPr>
        <w:pStyle w:val="ConsPlusNormal"/>
        <w:jc w:val="center"/>
      </w:pPr>
      <w:r>
        <w:t>к организации бортового питания авиапассажиров и членов</w:t>
      </w:r>
    </w:p>
    <w:p w:rsidR="00EC0D2E" w:rsidRDefault="00EC0D2E">
      <w:pPr>
        <w:pStyle w:val="ConsPlusNormal"/>
        <w:jc w:val="center"/>
      </w:pPr>
      <w:r>
        <w:t>экипажей воздушных судов гражданской авиации</w:t>
      </w:r>
    </w:p>
    <w:p w:rsidR="00EC0D2E" w:rsidRDefault="00EC0D2E">
      <w:pPr>
        <w:pStyle w:val="ConsPlusNormal"/>
        <w:jc w:val="center"/>
      </w:pPr>
      <w:proofErr w:type="gramStart"/>
      <w:r>
        <w:t xml:space="preserve">(введен </w:t>
      </w:r>
      <w:hyperlink r:id="rId111" w:history="1">
        <w:r>
          <w:rPr>
            <w:color w:val="0000FF"/>
          </w:rPr>
          <w:t>Дополнением N 3</w:t>
        </w:r>
      </w:hyperlink>
      <w:r>
        <w:t>, утв. Постановлением Главного</w:t>
      </w:r>
      <w:proofErr w:type="gramEnd"/>
    </w:p>
    <w:p w:rsidR="00EC0D2E" w:rsidRDefault="00EC0D2E">
      <w:pPr>
        <w:pStyle w:val="ConsPlusNormal"/>
        <w:jc w:val="center"/>
      </w:pPr>
      <w:r>
        <w:t>государственного санитарного врача РФ от 29.12.2010 N 187)</w:t>
      </w:r>
    </w:p>
    <w:p w:rsidR="00EC0D2E" w:rsidRDefault="00EC0D2E">
      <w:pPr>
        <w:pStyle w:val="ConsPlusNormal"/>
        <w:jc w:val="center"/>
      </w:pPr>
    </w:p>
    <w:p w:rsidR="00EC0D2E" w:rsidRDefault="00EC0D2E">
      <w:pPr>
        <w:pStyle w:val="ConsPlusNormal"/>
        <w:ind w:firstLine="540"/>
        <w:jc w:val="both"/>
      </w:pPr>
      <w:r>
        <w:t>18.1. Общие положения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18.1.1. </w:t>
      </w:r>
      <w:proofErr w:type="gramStart"/>
      <w:r>
        <w:t>Требования к организации бортового питания авиапассажиров и членов экипажей воздушных судов гражданской авиации определяют санитарно-гигиенические требования к устройству, оборудованию, содержанию помещений цехов бортового питания, ассортименту блюд, пищевых продуктов и прохладительных напитков, приготовлению пищи, перевозке бортового питания и посуды, срокам годности и организации питания на борту воздушных судов, совершающих внутренние и международные авиарейсы.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18.1.2. Цеха бортового питания должны соответствовать требованиям действующей нормативно-технической документации и настоящим санитарным правилам.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18.1.3. Все вновь строящиеся и реконструируемые цеха бортового питания рекомендуется располагать на территор</w:t>
      </w:r>
      <w:proofErr w:type="gramStart"/>
      <w:r>
        <w:t>ии аэ</w:t>
      </w:r>
      <w:proofErr w:type="gramEnd"/>
      <w:r>
        <w:t>ропортов, а также на расстоянии наибольшего приближения к стоянкам воздушных судов, с учетом затрат времени на доставку бортового питания от цеха до воздушного судна не более 0,5 - 1 часа.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18.1.4. </w:t>
      </w:r>
      <w:proofErr w:type="gramStart"/>
      <w:r>
        <w:t>Содержание территории, организация водоснабжения и канализации цехов бортового питания, условия труда работников цехов бортового питания, санитарное содержание производственных помещений, перевозка, прием, хранение и обработка сырья, приготовление пищи и напитков, проведение дезинфекционных мероприятий, прохождение предварительных и периодических медицинских осмотров работниками цехов бортового питания и бортпроводников, их профессиональная гигиеническая подготовка и аттестация, организация производственного контроля должны соответствовать санитарно-эпидемиологическим требованиям настоящих санитарных правил</w:t>
      </w:r>
      <w:proofErr w:type="gramEnd"/>
      <w:r>
        <w:t xml:space="preserve"> и дополнительным требованиям настоящего раздела.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18.1.5. Ответственность за соблюдение требований настоящих правил в части устройства, оборудования, содержания помещений цехов бортового питания, ассортимента блюд, пищевых продуктов и прохладительных напитков, приготовления бортового питания и посуды возлагается на индивидуальных предпринимателей, юридических и должностных лиц, осуществляющих деятельность по обеспечению бортовым питанием пассажиров и членов экипажей гражданской авиации.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18.1.6. За соблюдение санитарных требований в части приема бортового питания, хранения </w:t>
      </w:r>
      <w:r>
        <w:lastRenderedPageBreak/>
        <w:t>и реализации рационов на борту воздушных судов, совершающих внутренние и международные авиарейсы, а также их качество и безопасность ответственность несет авиакомпания.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18.2. Санитарные требования к оборудованию, инвентарю, посуде, съемному буфетно-кухонному оборудованию воздушных судов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18.2.1. </w:t>
      </w:r>
      <w:proofErr w:type="gramStart"/>
      <w:r>
        <w:t xml:space="preserve">Технологическое, производственное оборудование, инвентарь, съемное буфетно-кухонное оборудование, кухонная и столовая посуда, столовые приборы, упаковочные, вспомогательные материалы, изделия из них, предназначенные для использования при организации бортового питания и на борту воздушного судна, а также упаковочные изделия одноразового употребления, в т.ч. индивидуальные ланч-боксы, динер-боксы отечественного и зарубежного производства, изготавливаются из материалов, разрешенных в установленном </w:t>
      </w:r>
      <w:hyperlink r:id="rId112" w:history="1">
        <w:r>
          <w:rPr>
            <w:color w:val="0000FF"/>
          </w:rPr>
          <w:t>порядке</w:t>
        </w:r>
      </w:hyperlink>
      <w:r>
        <w:t xml:space="preserve"> для контакта с пищевыми продуктами.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18.2.2. Съемное буфетно-кухонное оборудование (подносы, полуподносы, чашки, фужеры, сотейники, боксы, контейнеры, термоконтейнеры, сумки-холодильники, кипятильники, бесконтейнерные тележки и др.) изготавливается в соответствии с техническими требованиями, конструкция которых должна обеспечивать возможность их легкой очистки и мойки.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Не используются неисправные и деформированные контейнеры, кипятильники, сепараторы, посуда, боксы, сотейники с отбитыми краями, трещинами, стертой или шероховатой поверхностью.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18.2.3. Съемное буфетно-кухонное оборудование (контейнеры и электрокипятильники) должны плотно закрываться и иметь исправные запоры для предупреждения загрязнения пищи во время транспортирования.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18.2.4. Санитарная обработка технологического, производственного оборудования и инвентаря выполняется в соответствии с руководством по эксплуатации каждого вида оборудования и требованиями настоящих санитарных правил.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18.3. Требования к ассортименту блюд бортового питания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18.3.1. При приготовлении пищи и напитков для бортового питания (далее - продукция) и хранении пищевых продуктов, в том числе продовольственного сырья, должны соблюдаться требования настоящих санитарных правил и технологических инструкций, а также сроки годности пищевых продуктов.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 выпускаемую продукцию, в соответствии с ассортиментом блюд бортового питания, технологическая документация приготовления блюд утверждается руководителем организации. Изменение технологии приготовления отдельных блюд и расширение ассортимента блюд требует внесения соответствующих изменений в технологическую документацию и их утверждения.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18.3.2. На обратные авиарейсы ассортимент блюд составляется с учетом типа воздушного судна, длительности полета, имеющегося и работающего буфетно-кухонного оборудования на воздушном судне.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18.3.3. Для членов экипажа разрабатывается 10 - 15-дневное меню, в целях обеспечения полноценным и разнообразным питанием, отличное по своему ассортименту блюд от питания авиапассажиров.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Членам экипажа рекомендуется выдавать разнотипные рационы питания, в т.ч. по индивидуальным заказам.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При составлении рационов питания для экипажа не рекомендуется включать в рационы </w:t>
      </w:r>
      <w:r>
        <w:lastRenderedPageBreak/>
        <w:t>питания продукты, богатые клетчаткой: горох, кукурузу, фасоль, репу, дыню, арбуз, абрикосы, сливы, грибы, кулинарные жиры, квас, капусту, огурцы соленые.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При отсутствии на воздушных судах (транспортные, ПАНХ - Применение Авиации в Народном Хозяйстве) буфетно-кухонного оборудования экипажу могут выдаваться консервированные продукты.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18.3.4. Для предотвращения возникновения и распространения инфекционных заболеваний и массовых пищевых отравлений не допускается включать в ассортимент блюд бортового питания:</w:t>
      </w:r>
    </w:p>
    <w:p w:rsidR="00EC0D2E" w:rsidRDefault="00EC0D2E">
      <w:pPr>
        <w:pStyle w:val="ConsPlusNormal"/>
        <w:spacing w:before="220"/>
        <w:ind w:firstLine="540"/>
        <w:jc w:val="both"/>
      </w:pPr>
      <w:proofErr w:type="gramStart"/>
      <w:r>
        <w:t xml:space="preserve">- мясные изделия из рубленого мяса и фарша (кроме изделий, подвергнутых термической обработке в жарочных шкафах при температуре не менее 200 °C в течение 15 минут от момента достижения указанной температуры и не менее 75 °C в течение 15 секунд внутри изделия), а также соусные блюда и паштеты (кроме случаев, перечисленных в </w:t>
      </w:r>
      <w:hyperlink w:anchor="P1920" w:history="1">
        <w:r>
          <w:rPr>
            <w:color w:val="0000FF"/>
          </w:rPr>
          <w:t>таблице 1</w:t>
        </w:r>
      </w:hyperlink>
      <w:r>
        <w:t>), вареные колбасы, изделия в панировке;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- салаты, заправленные маслом растительным, майонезом или другим соусом (кроме случаев, перечисленных в </w:t>
      </w:r>
      <w:hyperlink w:anchor="P1920" w:history="1">
        <w:r>
          <w:rPr>
            <w:color w:val="0000FF"/>
          </w:rPr>
          <w:t>таблице 1</w:t>
        </w:r>
      </w:hyperlink>
      <w:r>
        <w:t>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пирожные с кремом (заварным, творожным, сливочным, белковым);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соки и соковая продукция в упаковке более 1 литра;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минеральные воды лечебного назначения;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кулинарные готовые изделия в целлофановой упаковке;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закладка готовых блюд в горячем виде.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18.3.5. При отсутствии холодильного оборудования на воздушном судне ассортимент блюд бортового питания следует составлять с учетом сроков годности пищевых продуктов, указанных в таблице 7.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jc w:val="right"/>
        <w:outlineLvl w:val="2"/>
      </w:pPr>
      <w:r>
        <w:lastRenderedPageBreak/>
        <w:t>Таблица 7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center"/>
      </w:pPr>
      <w:r>
        <w:t>Сроки годности пищевых продуктов на воздушных судах,</w:t>
      </w:r>
    </w:p>
    <w:p w:rsidR="00EC0D2E" w:rsidRDefault="00EC0D2E">
      <w:pPr>
        <w:pStyle w:val="ConsPlusNormal"/>
        <w:jc w:val="center"/>
      </w:pPr>
      <w:r>
        <w:t xml:space="preserve">не </w:t>
      </w:r>
      <w:proofErr w:type="gramStart"/>
      <w:r>
        <w:t>оборудованных</w:t>
      </w:r>
      <w:proofErr w:type="gramEnd"/>
      <w:r>
        <w:t xml:space="preserve"> холодильным оборудованием</w:t>
      </w:r>
    </w:p>
    <w:p w:rsidR="00EC0D2E" w:rsidRDefault="00EC0D2E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05"/>
        <w:gridCol w:w="2805"/>
      </w:tblGrid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center"/>
            </w:pPr>
            <w:r>
              <w:t>Наименование изделий и продуктов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center"/>
            </w:pPr>
            <w:r>
              <w:t>Сроки годности в часах при температуре на борту не выше 25 °C</w:t>
            </w:r>
          </w:p>
        </w:tc>
      </w:tr>
      <w:tr w:rsidR="00EC0D2E">
        <w:tc>
          <w:tcPr>
            <w:tcW w:w="12210" w:type="dxa"/>
            <w:gridSpan w:val="2"/>
          </w:tcPr>
          <w:p w:rsidR="00EC0D2E" w:rsidRDefault="00EC0D2E">
            <w:pPr>
              <w:pStyle w:val="ConsPlusNormal"/>
              <w:jc w:val="both"/>
            </w:pPr>
            <w:r>
              <w:t>Холодные закуски и блюда: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1. Колбасные изделия и готовые кулинарные изделия из мяса и птицы: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колбасы полукопченые, варено-копченые, сырокопченые, ветчина, нарезанные</w:t>
            </w:r>
          </w:p>
        </w:tc>
        <w:tc>
          <w:tcPr>
            <w:tcW w:w="2805" w:type="dxa"/>
            <w:vMerge w:val="restart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мясо жареное (ростбиф) порционированное</w:t>
            </w:r>
          </w:p>
        </w:tc>
        <w:tc>
          <w:tcPr>
            <w:tcW w:w="2805" w:type="dxa"/>
            <w:vMerge/>
          </w:tcPr>
          <w:p w:rsidR="00EC0D2E" w:rsidRDefault="00EC0D2E"/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филе кур копченое, копчено-запеченное, запеченное порционированное</w:t>
            </w:r>
          </w:p>
        </w:tc>
        <w:tc>
          <w:tcPr>
            <w:tcW w:w="2805" w:type="dxa"/>
            <w:vMerge/>
          </w:tcPr>
          <w:p w:rsidR="00EC0D2E" w:rsidRDefault="00EC0D2E"/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паштеты из мяса и/или печени в промышленной индивидуальной асептической упаковке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  <w:r>
              <w:t>в соответствии с маркировкой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2. Салаты из сырых овощей (моркови, огурцов, помидоров, салата листового, сладкого перца, зелени) без заправки или овощи тех же видов целиком или </w:t>
            </w:r>
            <w:proofErr w:type="gramStart"/>
            <w:r>
              <w:t>в нарезку</w:t>
            </w:r>
            <w:proofErr w:type="gramEnd"/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3. Салаты из маринованных, соленых, квашеных овощей без заправки или овощи тех же видов целиком или </w:t>
            </w:r>
            <w:proofErr w:type="gramStart"/>
            <w:r>
              <w:t>в нарезку</w:t>
            </w:r>
            <w:proofErr w:type="gramEnd"/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4. Рыбные изделия: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- балычные изделия осетровых, лососевых и других видов рыб без костей </w:t>
            </w:r>
            <w:proofErr w:type="gramStart"/>
            <w:r>
              <w:t>в нарезку</w:t>
            </w:r>
            <w:proofErr w:type="gramEnd"/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икра зернистая осетровых и лососевых рыб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5. Яйцо вареное (без скорлупы) под майонезом порционированное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lastRenderedPageBreak/>
              <w:t>6. Молочные продукты: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- сыры твердые в ассортименте </w:t>
            </w:r>
            <w:proofErr w:type="gramStart"/>
            <w:r>
              <w:t>в нарезку</w:t>
            </w:r>
            <w:proofErr w:type="gramEnd"/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6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сыры плавленые в промышленной индивидуальной упаковке</w:t>
            </w:r>
          </w:p>
        </w:tc>
        <w:tc>
          <w:tcPr>
            <w:tcW w:w="2805" w:type="dxa"/>
            <w:vMerge w:val="restart"/>
          </w:tcPr>
          <w:p w:rsidR="00EC0D2E" w:rsidRDefault="00EC0D2E">
            <w:pPr>
              <w:pStyle w:val="ConsPlusNormal"/>
              <w:jc w:val="both"/>
            </w:pPr>
            <w:r>
              <w:t>в соответствии с маркировкой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- сливки, молоко в асептической упаковке</w:t>
            </w:r>
          </w:p>
        </w:tc>
        <w:tc>
          <w:tcPr>
            <w:tcW w:w="2805" w:type="dxa"/>
            <w:vMerge/>
          </w:tcPr>
          <w:p w:rsidR="00EC0D2E" w:rsidRDefault="00EC0D2E"/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7. Масло сливочное, спрэды в промышленной индивидуальной упаковке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  <w:r>
              <w:t>в соответствии с маркировкой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8. Продукты в промышленной индивидуальной упаковке: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чай, кофе, джемы, вафли, печенье, кексы, сахар, конфеты</w:t>
            </w:r>
          </w:p>
        </w:tc>
        <w:tc>
          <w:tcPr>
            <w:tcW w:w="2805" w:type="dxa"/>
            <w:vMerge w:val="restart"/>
          </w:tcPr>
          <w:p w:rsidR="00EC0D2E" w:rsidRDefault="00EC0D2E">
            <w:pPr>
              <w:pStyle w:val="ConsPlusNormal"/>
              <w:jc w:val="both"/>
            </w:pPr>
            <w:r>
              <w:t>в соответствии с маркировкой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специи, соль, кетчуп, майонез, горчица</w:t>
            </w:r>
          </w:p>
        </w:tc>
        <w:tc>
          <w:tcPr>
            <w:tcW w:w="2805" w:type="dxa"/>
            <w:vMerge/>
          </w:tcPr>
          <w:p w:rsidR="00EC0D2E" w:rsidRDefault="00EC0D2E"/>
        </w:tc>
      </w:tr>
      <w:tr w:rsidR="00EC0D2E">
        <w:tc>
          <w:tcPr>
            <w:tcW w:w="12210" w:type="dxa"/>
            <w:gridSpan w:val="2"/>
          </w:tcPr>
          <w:p w:rsidR="00EC0D2E" w:rsidRDefault="00EC0D2E">
            <w:pPr>
              <w:pStyle w:val="ConsPlusNormal"/>
              <w:jc w:val="both"/>
            </w:pPr>
            <w:r>
              <w:t>Горячие блюда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1. Мясо жареное, запеченное порционное охлажденное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2. Мясо мелкокусковое жареное порционное охлажденное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3. Мясные изделия из рубленого мяса и фарша, изготовленные при режиме термической обработки: в жарочных шкафах при температуре не менее 200 °C в течение 15 минут от момента достижения указанной температуры и не менее 75 °C в течение 15 секунд внутри изделия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4. Рыба жареная, отварная порционная охлажденная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5. Птица жареная порционная охлажденная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6. Пловы охлажденные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7. Гарниры (без заправки): картофель жареный, рис и гречка отварные, овощи тушеные, макаронные изделия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8. Гарниры из быстрозамороженных овощей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lastRenderedPageBreak/>
              <w:t xml:space="preserve">9. Быстрозамороженные порционные готовые блюда из мяса, птицы, рыбы, предназначенные для питания на обратных </w:t>
            </w:r>
            <w:proofErr w:type="gramStart"/>
            <w:r>
              <w:t>рейсах</w:t>
            </w:r>
            <w:proofErr w:type="gramEnd"/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  <w:r>
              <w:t>3 (с момента размораживания)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10. Соусы, приготовленные на основе сухих порошков на "прямой рейс"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3</w:t>
            </w:r>
          </w:p>
        </w:tc>
      </w:tr>
      <w:tr w:rsidR="00EC0D2E">
        <w:tc>
          <w:tcPr>
            <w:tcW w:w="12210" w:type="dxa"/>
            <w:gridSpan w:val="2"/>
          </w:tcPr>
          <w:p w:rsidR="00EC0D2E" w:rsidRDefault="00EC0D2E">
            <w:pPr>
              <w:pStyle w:val="ConsPlusNormal"/>
              <w:jc w:val="both"/>
            </w:pPr>
            <w:r>
              <w:t>Десерты, напитки, хлеб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1. Фруктовые салаты без заправки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2. Кондитерские выпечные изделия (кроме </w:t>
            </w:r>
            <w:proofErr w:type="gramStart"/>
            <w:r>
              <w:t>кремовых</w:t>
            </w:r>
            <w:proofErr w:type="gramEnd"/>
            <w:r>
              <w:t>)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  <w:r>
              <w:t>не более 2 суток со дня выпечки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3. Фрукты, ягоды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6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>4. Хлебобулочные изделия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24</w:t>
            </w:r>
          </w:p>
        </w:tc>
      </w:tr>
      <w:tr w:rsidR="00EC0D2E">
        <w:tc>
          <w:tcPr>
            <w:tcW w:w="9405" w:type="dxa"/>
          </w:tcPr>
          <w:p w:rsidR="00EC0D2E" w:rsidRDefault="00EC0D2E">
            <w:pPr>
              <w:pStyle w:val="ConsPlusNormal"/>
              <w:jc w:val="both"/>
            </w:pPr>
            <w:r>
              <w:t xml:space="preserve">5. Прохладительные напитки (в т.ч. минеральные воды, кроме </w:t>
            </w:r>
            <w:proofErr w:type="gramStart"/>
            <w:r>
              <w:t>лечебных</w:t>
            </w:r>
            <w:proofErr w:type="gramEnd"/>
            <w:r>
              <w:t>)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  <w:r>
              <w:t>в соответствии с маркировкой</w:t>
            </w:r>
          </w:p>
        </w:tc>
      </w:tr>
      <w:tr w:rsidR="00EC0D2E">
        <w:tc>
          <w:tcPr>
            <w:tcW w:w="12210" w:type="dxa"/>
            <w:gridSpan w:val="2"/>
          </w:tcPr>
          <w:p w:rsidR="00EC0D2E" w:rsidRDefault="00EC0D2E">
            <w:pPr>
              <w:pStyle w:val="ConsPlusNormal"/>
              <w:jc w:val="both"/>
            </w:pPr>
            <w:r>
              <w:t>Примечание: сроки годности бортового питания исчисляются от момента окончания комплектования перед загрузкой в автолифт до реализации на борту.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18.4. Требования к комплектованию рационов и выдаче их на воздушное судно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18.4.1. В </w:t>
      </w:r>
      <w:proofErr w:type="gramStart"/>
      <w:r>
        <w:t>цехах</w:t>
      </w:r>
      <w:proofErr w:type="gramEnd"/>
      <w:r>
        <w:t xml:space="preserve"> бортового питания процессы фасовки, сервировки, комплектовки рационов, упаковки компонентов и операции, связанные с перемещением продуктов, максимально механизируются.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18.4.2. Продукция готовится партиями по мере потребности в соответствии с поступающими заказами.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18.4.3. Все продукты, прошедшие тепловую обработку и предназначенные для дальнейшего хранения, при достижении ими температуры до +65 °C, с момента окончания технологического процесса, подвергаются быстрому охлаждению до +5 °C в специальном холодильнике быстрого охлаждения для дальнейшего приготовления порционных блюд и сервировки. Время быстрого охлаждения не должно превышать 1 часа.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18.4.4. Порционирование блюд производится в помещении с температурой не выше +16 °C на столах с охлаждаемой рабочей поверхностью. Время работы персонала в данном помещении определяется гигиеническими </w:t>
      </w:r>
      <w:hyperlink r:id="rId113" w:history="1">
        <w:r>
          <w:rPr>
            <w:color w:val="0000FF"/>
          </w:rPr>
          <w:t>требованиями</w:t>
        </w:r>
      </w:hyperlink>
      <w:r>
        <w:t xml:space="preserve"> к микроклимату производственных помещений.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18.4.5. Ручная сервировка и порционирование блюд производится в одноразовых резиновых перчатках. Перчатки используются только для одного вида продукта. В </w:t>
      </w:r>
      <w:proofErr w:type="gramStart"/>
      <w:r>
        <w:t>процессе</w:t>
      </w:r>
      <w:proofErr w:type="gramEnd"/>
      <w:r>
        <w:t xml:space="preserve"> порционирования и сервировки максимально используются специальные сервировочные инструменты.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18.4.6. Количество одновременно сервируемых порций выбирается таким образом, чтобы за время сервировки температура порционируемых продуктов не превысила +10 °C. После окончания сервировки каждое блюдо немедленно упаковывается и убирается в холодильную камеру, где находится до момента сервировки в контейнеры и тележки.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18.4.7. Сервировка контейнеров и тележек производится в течение минимального времени, чтобы температура продуктов не превысила +6 °C.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18.4.8. Все продукты, в том числе не прошедшие тепловую обработку, перед началом сервировки и порционирования предварительно охлаждаются до температуры +5 °C.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18.4.9. Приготовление быстрозамороженных готовых блюд </w:t>
      </w:r>
      <w:proofErr w:type="gramStart"/>
      <w:r>
        <w:t>производится</w:t>
      </w:r>
      <w:proofErr w:type="gramEnd"/>
      <w:r>
        <w:t xml:space="preserve"> в соответствии с требованиями по приготовлению быстрозамороженных готовых продуктов.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Быстрозамороженные готовые блюда хранят при температуре </w:t>
      </w:r>
      <w:proofErr w:type="gramStart"/>
      <w:r>
        <w:t>от</w:t>
      </w:r>
      <w:proofErr w:type="gramEnd"/>
      <w:r>
        <w:t xml:space="preserve"> </w:t>
      </w:r>
      <w:proofErr w:type="gramStart"/>
      <w:r>
        <w:t>минус</w:t>
      </w:r>
      <w:proofErr w:type="gramEnd"/>
      <w:r>
        <w:t xml:space="preserve"> 18 °C до минус 20 °C в течение 1 часа в холодильниках быстрой заморозки. Выпускаемые из цеха готовые блюда должны иметь температуру в толще продукта не выше минус 18 °C.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Холодильные камеры обеспечивают температурно-влажностный режим в соответствии с требованиями нормативно-технической документации.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18.4.10. Гастрономическая продукция, предназначенная для холодного питания, разложенная на тарелки, подносы, размещается в контейнеры; продукция в индивидуальных упаковках размещается в термоконтейнеры или сумки-холодильники с хладоагентом; компоненты рациона могут размещаться в индивидуальных упаковках: </w:t>
      </w:r>
      <w:proofErr w:type="gramStart"/>
      <w:r>
        <w:t>снек-боксы</w:t>
      </w:r>
      <w:proofErr w:type="gramEnd"/>
      <w:r>
        <w:t>, ланч-боксы, динер-боксы, которые помещают в контейнеры для доставки на воздушное судно.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18.4.11. После сервировки блюд на </w:t>
      </w:r>
      <w:proofErr w:type="gramStart"/>
      <w:r>
        <w:t>тарелках</w:t>
      </w:r>
      <w:proofErr w:type="gramEnd"/>
      <w:r>
        <w:t xml:space="preserve"> и салатниках их выдерживают при температуре +5 °C в течение 1 часа перед окончательной сервировкой в индивидуальные упаковки, контейнеры и тележки.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 xml:space="preserve">18.4.12. </w:t>
      </w:r>
      <w:proofErr w:type="gramStart"/>
      <w:r>
        <w:t>В цехах бортового питания при маркировке готового питания информацию о дате (дне недели) приготовления продукции рекомендуется наносить с применением цветных лент, соответствующих дням недели, например: понедельник - желтая, вторник - зеленая, среда - синяя, четверг - красная, пятница - коричневая, суббота - оранжевая, воскресенье - белая; или с применением цветного маркера для указания даты и времени приготовления.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18.4.13. Комплектование контейнеров и тележек начинается не ранее чем за 3 часа до вылета воздушного судна.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18.4.14. После сервировки (подносов, </w:t>
      </w:r>
      <w:proofErr w:type="gramStart"/>
      <w:r>
        <w:t>снек-боксов</w:t>
      </w:r>
      <w:proofErr w:type="gramEnd"/>
      <w:r>
        <w:t>, ланч-боксов, динер-боксов и других) и укладки их в контейнеры и тележки, упакованная продукция незамедлительно устанавливаются в холодильниках готовой продукции с открытыми дверцами и находятся в нем до отправления на воздушное судно.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18.4.15. Перед отправкой на борт все дверцы оборудования (контейнеры, боксы, термоконтейнеры, сумки-холодильники) </w:t>
      </w:r>
      <w:proofErr w:type="gramStart"/>
      <w:r>
        <w:t>пломбируются и на них крепится</w:t>
      </w:r>
      <w:proofErr w:type="gramEnd"/>
      <w:r>
        <w:t xml:space="preserve"> ярлык установленного образца, в котором указывается: наименование содержимого, название цеха бортового питания аэропорта вылета, номер рейса, дата, время вылета и сроки годности бортового питания, а также штамп и подпись лица, ответственного за комплектовку рейса. Ярлыки сохраняются до конца рейса.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18.4.16. На воздушных судах с неохлаждаемыми буфетными стойками перед отправкой в контейнеры и тележки с бортовым питанием необходимо поместить сухой лед из расчета: тележка - 2 кг, полутележка, контейнер - 1 кг, на каждые 20 касалеток - 1 кг.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18.4.17. Бортовое питание для экипажей упаковывается в отдельные контейнеры, боксы, на которых делается соответствующая отметка "питание экипажа".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членов экипажей во время полетов может быть выдан двойной рацион горячих блюд при наличии на борту необходимого буфетно-кухонного и холодильного оборудования, соблюдении сроков годности.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18.4.18. </w:t>
      </w:r>
      <w:proofErr w:type="gramStart"/>
      <w:r>
        <w:t>Количество столовой посуды и приборов, выдаваемого на борт, комплектуется в соответствии с количеством порций, исходя из того, что посуда на борту используется однократно.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Запас чистых фужеров (чашек) рассчитывается на двух или трехкратный прием воды или напитков всеми пассажирами.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18.4.19. Бутылки с прохладительными напитками перед выдачей протираются, проверяют на отсутствие осадка и наличие маркировки.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18.4.20. Подготовленное и укомплектованное бортовое питание помещается на </w:t>
      </w:r>
      <w:proofErr w:type="gramStart"/>
      <w:r>
        <w:t>тележках</w:t>
      </w:r>
      <w:proofErr w:type="gramEnd"/>
      <w:r>
        <w:t xml:space="preserve"> в помещение для кратковременного хранения (не более 15 мин.), размещенные между комплектовочной рационов и экспедицией выдачи рационов. Габариты боксов должны позволять размещение </w:t>
      </w:r>
      <w:proofErr w:type="gramStart"/>
      <w:r>
        <w:t>стеллаж-тележек</w:t>
      </w:r>
      <w:proofErr w:type="gramEnd"/>
      <w:r>
        <w:t xml:space="preserve"> и бесконтейнерных тележек в необходимом количестве для конкретного рейса.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Из боксов тележки с питанием транспортируются через экспедицию и рампу в автолифт.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18.5. Хранение и реализация бортового питания на борту воздушного судна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18.5.1. Прием бортового питания на борт воздушного судна производит специально выделенный бортпроводник, который проверяет наличие и исправность пломб и правильность заполнения ярлыков, обращая особое внимание на срок годности пищи. В накладной бортпроводник отмечает время получения бортового питания на борт. Контейнеры с нарушенной пломбировкой или истекшим сроком годности продуктов на борт не принимаются.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18.5.2. Контейнеры с пищей, посудой, сепараторы с напитками, термосы и кипятильники с водой размещаются в буфетно-кухонном отсеке (кухне) и фиксируются. Не используются для их хранения багажные отделения или другие места, не предусмотренные для этих целей. Каждый тип воздушного судна обеспечивается соответствующими типами съемного оборудования.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18.5.3. При наличии на прямом рейсе количества бортового питания больше, чем число пассажиров, дополнительные порции не снимаются, а реализуются в рейсе до истечения срока годности или утилизируются, и возврату их в цех бортового питания не подлежат.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18.5.4. Бортпроводники, перед раздачей продуктов питания, обязаны тщательно вымыть руки с мылом и надеть санитарную одежду. Для рук выделяется отдельное полотенце.</w:t>
      </w:r>
    </w:p>
    <w:p w:rsidR="00EC0D2E" w:rsidRDefault="00EC0D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Нумерация подпунктов дана в соответствии с официальным текстом документа.</w:t>
            </w:r>
          </w:p>
        </w:tc>
      </w:tr>
    </w:tbl>
    <w:p w:rsidR="00EC0D2E" w:rsidRDefault="00EC0D2E">
      <w:pPr>
        <w:pStyle w:val="ConsPlusNormal"/>
        <w:spacing w:before="280"/>
        <w:ind w:firstLine="540"/>
        <w:jc w:val="both"/>
      </w:pPr>
      <w:r>
        <w:t>18.5.6. На воздушных судах пища в касалетках, сотейниках разогревается в специальных электродуховых шкафах. Для разогревания до 75 - 80 °C (в центре порции) пища находится до включения сигнальной лампы.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Касалетки с быстрозамороженными продуктами, предназначенными для горячего питания обратного рейса (второй рацион), хранятся в холодильнике при температуре +5 °C, на прямой рейс сразу загружаются в электродуховые шкафы и подлежат разогреву до достижения 75 - 80 °C (в центре порции).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18.5.7. Подготовка пищи к раздаче, заправка салатов, порционирование, вскрытие вакуумных упаковок, консервов и бутылок с напитками и окончательное оформление блюд производится в буфетной.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На предварительно вымытые и протертые столы выставляются индивидуальные подносы или ланч-боксы. При порционировании и оформлении блюд бортпроводникам необходимо пользоваться предварительно вымытыми гарнирными ложками, лопатками, вилками и другим инвентарем, предназначенным для этой цели, с соблюдением требований настоящих санитарных правил.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Подготовленные подносы с оформленными блюдами и закусками (</w:t>
      </w:r>
      <w:proofErr w:type="gramStart"/>
      <w:r>
        <w:t>снек-боксы</w:t>
      </w:r>
      <w:proofErr w:type="gramEnd"/>
      <w:r>
        <w:t>, динер-боксы с рационом) немедленно раздаются пассажирам.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18.5.8. При раздаче на борту горячие блюда должны иметь температуру не ниже 65 °C, холодные - не ниже 14 °C.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18.5.9. Использованная посуда оставляется на </w:t>
      </w:r>
      <w:proofErr w:type="gramStart"/>
      <w:r>
        <w:t>подносах</w:t>
      </w:r>
      <w:proofErr w:type="gramEnd"/>
      <w:r>
        <w:t>, упаковках и помещается в те же контейнеры; разовая посуда, пищевые отходы, мусор складываются в полиэтиленовые мешки.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После сбора использованной посуды столы буфетной промываются водой и протираются салфетками. Для этой цели у бортпроводников должны быть специальные губки или щетки и мыло, а также чистые маркированные салфетки. Уборочный инвентарь для буфетной упаковывается в специальную укладку установленного образца, выданную бытовым цехом, и хранится в буфетной.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18.5.10. В </w:t>
      </w:r>
      <w:proofErr w:type="gramStart"/>
      <w:r>
        <w:t>случаях</w:t>
      </w:r>
      <w:proofErr w:type="gramEnd"/>
      <w:r>
        <w:t xml:space="preserve"> задержки вылета воздушного судна в рейс находящиеся на борту пищевые продукты для питания пассажиров снимаются и передаются в опечатанном виде на другое воздушное судно или в цех бортового питания, но не позже, чем за 2 часа до истечения сроков годности.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18.5.11. На обратные рейсы используются продукты быстрозамороженные с длительным </w:t>
      </w:r>
      <w:r>
        <w:lastRenderedPageBreak/>
        <w:t>сроком хранения при наличии холодильных камер глубокой заморозки с температурой минус 18 °C или изотермических контейнеров, а также консервированные и не скоропортящиеся продукты.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18.5.12. Не использованные в течение рейса свежие овощи и фрукты, консервированные продукты (мясные, рыбные, компоты, соки и другие), кондитерские изделия (шоколад, печенье, вафли), сахар, соль, перец, а также напитки, минеральная вода и вино сдаются в цех бортового питания базового аэропорта для дальнейшей реализации на воздушных судах.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18.5.13. Пищевые продукты с истекшим сроком годности (хранения, реализации) считаются непригодными к использованию по назначению и снимаются с реализации.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Пищевые продукты, в том числе приготовленные блюда и напитки, с явными признаками недоброкачественности подлежит утилизации или уничтожению в </w:t>
      </w:r>
      <w:hyperlink r:id="rId114" w:history="1">
        <w:r>
          <w:rPr>
            <w:color w:val="0000FF"/>
          </w:rPr>
          <w:t>порядке</w:t>
        </w:r>
      </w:hyperlink>
      <w:r>
        <w:t>, установленном законодательством Российской Федерации.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При этом информируется цех бортового питания того аэропорта, который доставил на борт недоброкачественные блюда, напитки и другие пищевые продукты в потребительской упаковке с просроченным сроком годности.</w:t>
      </w: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1 на регистрацию в Минюст России не представлялось.</w:t>
            </w:r>
          </w:p>
        </w:tc>
      </w:tr>
    </w:tbl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spacing w:before="280"/>
        <w:jc w:val="right"/>
        <w:outlineLvl w:val="1"/>
      </w:pPr>
      <w:r>
        <w:lastRenderedPageBreak/>
        <w:t>Приложение 1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ОПТИМАЛЬНЫЕ ПАРАМЕТРЫ МИКРОКЛИМАТА</w:t>
      </w:r>
    </w:p>
    <w:p w:rsidR="00EC0D2E" w:rsidRDefault="00EC0D2E">
      <w:pPr>
        <w:pStyle w:val="ConsPlusNormal"/>
        <w:jc w:val="center"/>
      </w:pPr>
      <w:r>
        <w:t>ДЛЯ ХОЛОДНОГО И ТЕПЛОГО ПЕРИОДОВ ГОДА</w:t>
      </w:r>
    </w:p>
    <w:p w:rsidR="00EC0D2E" w:rsidRDefault="00EC0D2E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10"/>
        <w:gridCol w:w="1980"/>
        <w:gridCol w:w="1155"/>
        <w:gridCol w:w="1155"/>
        <w:gridCol w:w="990"/>
        <w:gridCol w:w="1155"/>
        <w:gridCol w:w="990"/>
        <w:gridCol w:w="990"/>
        <w:gridCol w:w="1320"/>
        <w:gridCol w:w="990"/>
      </w:tblGrid>
      <w:tr w:rsidR="00EC0D2E">
        <w:tc>
          <w:tcPr>
            <w:tcW w:w="231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Производственные помещения</w:t>
            </w:r>
          </w:p>
        </w:tc>
        <w:tc>
          <w:tcPr>
            <w:tcW w:w="198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Категория работ по уровню энергозатрат, Вт</w:t>
            </w:r>
          </w:p>
        </w:tc>
        <w:tc>
          <w:tcPr>
            <w:tcW w:w="4455" w:type="dxa"/>
            <w:gridSpan w:val="4"/>
          </w:tcPr>
          <w:p w:rsidR="00EC0D2E" w:rsidRDefault="00EC0D2E">
            <w:pPr>
              <w:pStyle w:val="ConsPlusNormal"/>
              <w:jc w:val="center"/>
            </w:pPr>
            <w:r>
              <w:t>Холодный период</w:t>
            </w:r>
          </w:p>
        </w:tc>
        <w:tc>
          <w:tcPr>
            <w:tcW w:w="4290" w:type="dxa"/>
            <w:gridSpan w:val="4"/>
          </w:tcPr>
          <w:p w:rsidR="00EC0D2E" w:rsidRDefault="00EC0D2E">
            <w:pPr>
              <w:pStyle w:val="ConsPlusNormal"/>
              <w:jc w:val="center"/>
            </w:pPr>
            <w:r>
              <w:t>Теплый период</w:t>
            </w:r>
          </w:p>
        </w:tc>
      </w:tr>
      <w:tr w:rsidR="00EC0D2E">
        <w:tc>
          <w:tcPr>
            <w:tcW w:w="2310" w:type="dxa"/>
            <w:vMerge/>
          </w:tcPr>
          <w:p w:rsidR="00EC0D2E" w:rsidRDefault="00EC0D2E"/>
        </w:tc>
        <w:tc>
          <w:tcPr>
            <w:tcW w:w="1980" w:type="dxa"/>
            <w:vMerge/>
          </w:tcPr>
          <w:p w:rsidR="00EC0D2E" w:rsidRDefault="00EC0D2E"/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температура воздуха, град.C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относительная влажность воздуха, %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температура поверхностей, град C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скорость движения воздуха, м/</w:t>
            </w:r>
            <w:proofErr w:type="gramStart"/>
            <w:r>
              <w:t>с</w:t>
            </w:r>
            <w:proofErr w:type="gramEnd"/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температура воздуха, град. C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температура поверхностей, град. C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относительная влажность воздуха, %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скорость движения воздуха, м/</w:t>
            </w:r>
            <w:proofErr w:type="gramStart"/>
            <w:r>
              <w:t>с</w:t>
            </w:r>
            <w:proofErr w:type="gramEnd"/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Обеденные залы, раздаточные, буфеты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Сервизные, бельевые, гардеробные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t>I</w:t>
            </w:r>
            <w:proofErr w:type="gramEnd"/>
            <w:r>
              <w:t>б (140 - 174)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21 - 23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22 - 24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21 - 25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r>
              <w:t>мясной, птицегольевой, овощной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17 - 19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proofErr w:type="gramStart"/>
            <w:r>
              <w:t>горячий</w:t>
            </w:r>
            <w:proofErr w:type="gramEnd"/>
            <w:r>
              <w:t>, помещение для выпечки кондитерских изделий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17 - 19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r>
              <w:t xml:space="preserve">доготовочный, </w:t>
            </w:r>
            <w:proofErr w:type="gramStart"/>
            <w:r>
              <w:t>холодный</w:t>
            </w:r>
            <w:proofErr w:type="gramEnd"/>
            <w:r>
              <w:t xml:space="preserve">, рыбный, </w:t>
            </w:r>
            <w:r>
              <w:lastRenderedPageBreak/>
              <w:t>обработки зелени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lastRenderedPageBreak/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lastRenderedPageBreak/>
              <w:t>Моечные столовой посуды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Моечные кухонной посуды,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17 - 19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19 - 21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18 - 22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310" w:type="dxa"/>
          </w:tcPr>
          <w:p w:rsidR="00EC0D2E" w:rsidRDefault="00EC0D2E">
            <w:pPr>
              <w:pStyle w:val="ConsPlusNormal"/>
            </w:pPr>
            <w:r>
              <w:t>Административные помещения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t>I</w:t>
            </w:r>
            <w:proofErr w:type="gramEnd"/>
            <w:r>
              <w:t>а (до 139)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22 - 24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21 - 25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23 - 25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22 - 26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60 - 40</w:t>
            </w:r>
          </w:p>
        </w:tc>
        <w:tc>
          <w:tcPr>
            <w:tcW w:w="99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</w:tr>
    </w:tbl>
    <w:p w:rsidR="00EC0D2E" w:rsidRDefault="00EC0D2E">
      <w:pPr>
        <w:pStyle w:val="ConsPlusNormal"/>
        <w:jc w:val="center"/>
      </w:pPr>
    </w:p>
    <w:p w:rsidR="00EC0D2E" w:rsidRDefault="00EC0D2E">
      <w:pPr>
        <w:pStyle w:val="ConsPlusNormal"/>
        <w:jc w:val="center"/>
      </w:pPr>
    </w:p>
    <w:p w:rsidR="00EC0D2E" w:rsidRDefault="00EC0D2E">
      <w:pPr>
        <w:pStyle w:val="ConsPlusNormal"/>
        <w:jc w:val="center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2 на регистрацию в Минюст России не представлялось.</w:t>
            </w:r>
          </w:p>
        </w:tc>
      </w:tr>
    </w:tbl>
    <w:p w:rsidR="00EC0D2E" w:rsidRDefault="00EC0D2E">
      <w:pPr>
        <w:pStyle w:val="ConsPlusNormal"/>
        <w:spacing w:before="280"/>
        <w:jc w:val="right"/>
        <w:outlineLvl w:val="1"/>
      </w:pPr>
      <w:r>
        <w:t>Приложение 2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ДОПУСТИМЫЕ ВЕЛИЧИНЫ ПОКАЗАТЕЛЕЙ МИКРОКЛИМАТА</w:t>
      </w:r>
    </w:p>
    <w:p w:rsidR="00EC0D2E" w:rsidRDefault="00EC0D2E">
      <w:pPr>
        <w:pStyle w:val="ConsPlusNormal"/>
        <w:jc w:val="center"/>
      </w:pPr>
      <w:r>
        <w:t>НА РАБОЧИХ МЕСТАХ ПРОИЗВОДСТВЕННЫХ ПОМЕЩЕНИЙ ДЛЯ ХОЛОДНОГО</w:t>
      </w:r>
    </w:p>
    <w:p w:rsidR="00EC0D2E" w:rsidRDefault="00EC0D2E">
      <w:pPr>
        <w:pStyle w:val="ConsPlusNormal"/>
        <w:jc w:val="center"/>
      </w:pPr>
      <w:r>
        <w:t>И ТЕПЛОГО ПЕРИОДОВ ГОДА</w:t>
      </w:r>
    </w:p>
    <w:p w:rsidR="00EC0D2E" w:rsidRDefault="00EC0D2E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5"/>
        <w:gridCol w:w="1980"/>
        <w:gridCol w:w="1155"/>
        <w:gridCol w:w="1155"/>
        <w:gridCol w:w="1155"/>
        <w:gridCol w:w="1155"/>
        <w:gridCol w:w="1320"/>
        <w:gridCol w:w="1485"/>
        <w:gridCol w:w="1485"/>
      </w:tblGrid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center"/>
            </w:pPr>
            <w:r>
              <w:t>Производственные помещения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Категория работ по уровню энергозатрат, Вт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Диапазон ниже оптимальных величин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Диапазон выше оптимальных величин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Температура поверхностей, град. C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Относительная влажность воздуха, %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Для диапазона температур воздуха ниже оптимальны</w:t>
            </w:r>
            <w:r>
              <w:lastRenderedPageBreak/>
              <w:t>х величин, не более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lastRenderedPageBreak/>
              <w:t xml:space="preserve">Для диапазона температур воздуха выше оптимальных величин, не </w:t>
            </w:r>
            <w:r>
              <w:lastRenderedPageBreak/>
              <w:t>более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lastRenderedPageBreak/>
              <w:t>Период года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9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Обеденные залы, раздаточные, буфеты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16,0 - 24,0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Сервизные, бельевые, гардеробные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t>I</w:t>
            </w:r>
            <w:proofErr w:type="gramEnd"/>
            <w:r>
              <w:t>б (140 - 174)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19,0 - 20,9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23,1 - 24,0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r>
              <w:t>мясной, птицегольевой, овощной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15,0 - 16,9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19,1 - 22,0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14,0 - 23,0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proofErr w:type="gramStart"/>
            <w:r>
              <w:t>горячий</w:t>
            </w:r>
            <w:proofErr w:type="gramEnd"/>
            <w:r>
              <w:t>, помещение для выпечки кондитерских изделий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15,0 - 16,9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19,1 - 22,0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14,0 - 23,0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r>
              <w:t xml:space="preserve">доготовочный, </w:t>
            </w:r>
            <w:proofErr w:type="gramStart"/>
            <w:r>
              <w:t>холодный</w:t>
            </w:r>
            <w:proofErr w:type="gramEnd"/>
            <w:r>
              <w:t>, рыбный, обработки зелени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16,0 - 24,0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Моечные столовой посуды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16,0 - 24,0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Моечные кухонной посуды,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15,0 - 16,9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19,1 - 22,0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14,0 - 23,0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 xml:space="preserve">Административные </w:t>
            </w:r>
            <w:r>
              <w:lastRenderedPageBreak/>
              <w:t>помещения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lastRenderedPageBreak/>
              <w:t>I</w:t>
            </w:r>
            <w:proofErr w:type="gramEnd"/>
            <w:r>
              <w:t>а (до 139)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20,0 - 21,9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24,1 - 25,0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19,0 - 26,0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lastRenderedPageBreak/>
              <w:t>Кладовые овощей, солений, полуфабрикатов, инвентаря,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21,1 - 23,0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16,0 - 24,0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15 - 75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Холодный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Обеденные залы, раздаточные, буфеты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(175 - 292)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18,0 - 19,9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22,1 - 27,0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Сервизные, бельевые, гардеробные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t>I</w:t>
            </w:r>
            <w:proofErr w:type="gramEnd"/>
            <w:r>
              <w:t>б (140 - 174)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20,0 - 21,9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24,1 - 28,0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19,0 - 29,0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Цехи:</w:t>
            </w:r>
          </w:p>
          <w:p w:rsidR="00EC0D2E" w:rsidRDefault="00EC0D2E">
            <w:pPr>
              <w:pStyle w:val="ConsPlusNormal"/>
            </w:pPr>
            <w:proofErr w:type="gramStart"/>
            <w:r>
              <w:t>горячий</w:t>
            </w:r>
            <w:proofErr w:type="gramEnd"/>
            <w:r>
              <w:t>, помещение для выпечки кондитерских изделий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Цехи: доготовочный, холодный, рыбный, обработки зелени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18,0 - 19,9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22,1 - 27,0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Моечные столовой посуды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18,0 - 19,9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Моечные кухонной посуды,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II</w:t>
            </w:r>
            <w:proofErr w:type="gramStart"/>
            <w:r>
              <w:t>б</w:t>
            </w:r>
            <w:proofErr w:type="gramEnd"/>
            <w:r>
              <w:t xml:space="preserve"> (233 - 290)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16,0 - 18,9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>Административные помещения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proofErr w:type="gramStart"/>
            <w:r>
              <w:t>I</w:t>
            </w:r>
            <w:proofErr w:type="gramEnd"/>
            <w:r>
              <w:t>а (до 139)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21,0 - 22,9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25,1 - 28,0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20,0 - 29,0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</w:pPr>
            <w:r>
              <w:t xml:space="preserve">Кладовые овощей, солений, </w:t>
            </w:r>
            <w:r>
              <w:lastRenderedPageBreak/>
              <w:t>полуфабрикатов, инвентаря, тары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lastRenderedPageBreak/>
              <w:t>II</w:t>
            </w:r>
            <w:proofErr w:type="gramStart"/>
            <w:r>
              <w:t>а</w:t>
            </w:r>
            <w:proofErr w:type="gramEnd"/>
            <w:r>
              <w:t xml:space="preserve"> (175 - 232)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18,0 - 19,9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22,1 - 27,0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17,0 - 28,0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15 - 75 </w:t>
            </w:r>
            <w:hyperlink w:anchor="P14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485" w:type="dxa"/>
          </w:tcPr>
          <w:p w:rsidR="00EC0D2E" w:rsidRDefault="00EC0D2E">
            <w:pPr>
              <w:pStyle w:val="ConsPlusNormal"/>
              <w:jc w:val="center"/>
            </w:pPr>
            <w:r>
              <w:t>Теплый</w:t>
            </w:r>
          </w:p>
        </w:tc>
      </w:tr>
      <w:tr w:rsidR="00EC0D2E">
        <w:tblPrEx>
          <w:tblBorders>
            <w:insideH w:val="nil"/>
          </w:tblBorders>
        </w:tblPrEx>
        <w:tc>
          <w:tcPr>
            <w:tcW w:w="13035" w:type="dxa"/>
            <w:gridSpan w:val="9"/>
            <w:tcBorders>
              <w:bottom w:val="nil"/>
            </w:tcBorders>
          </w:tcPr>
          <w:p w:rsidR="00EC0D2E" w:rsidRDefault="00EC0D2E">
            <w:pPr>
              <w:pStyle w:val="ConsPlusNormal"/>
              <w:jc w:val="both"/>
            </w:pPr>
            <w:bookmarkStart w:id="16" w:name="P1416"/>
            <w:bookmarkEnd w:id="16"/>
            <w:r>
              <w:lastRenderedPageBreak/>
              <w:t xml:space="preserve">&lt;*&gt; При температурах воздуха 25 град.C и выше максимальные показатели относительной влажности воздуха должны соответствовать требованиям, изложенным в </w:t>
            </w:r>
            <w:hyperlink r:id="rId115" w:history="1">
              <w:r>
                <w:rPr>
                  <w:color w:val="0000FF"/>
                </w:rPr>
                <w:t>п. 6.5</w:t>
              </w:r>
            </w:hyperlink>
            <w:r>
              <w:t xml:space="preserve"> СанПиН 2.2.4.548-96.</w:t>
            </w:r>
          </w:p>
        </w:tc>
      </w:tr>
      <w:tr w:rsidR="00EC0D2E">
        <w:tblPrEx>
          <w:tblBorders>
            <w:insideH w:val="nil"/>
          </w:tblBorders>
        </w:tblPrEx>
        <w:tc>
          <w:tcPr>
            <w:tcW w:w="13035" w:type="dxa"/>
            <w:gridSpan w:val="9"/>
            <w:tcBorders>
              <w:top w:val="nil"/>
            </w:tcBorders>
          </w:tcPr>
          <w:p w:rsidR="00EC0D2E" w:rsidRDefault="00EC0D2E">
            <w:pPr>
              <w:pStyle w:val="ConsPlusNormal"/>
              <w:jc w:val="both"/>
            </w:pPr>
            <w:r>
              <w:t xml:space="preserve">При температурах воздуха 25 град.C скорость движения воздуха в теплый период года должна соответствовать значениям, указанным в </w:t>
            </w:r>
            <w:hyperlink r:id="rId116" w:history="1">
              <w:r>
                <w:rPr>
                  <w:color w:val="0000FF"/>
                </w:rPr>
                <w:t>п. 6.6</w:t>
              </w:r>
            </w:hyperlink>
            <w:r>
              <w:t xml:space="preserve"> СанПиН 2.2.4.548-96.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3 на регистрацию в Минюст России не представлялось.</w:t>
            </w:r>
          </w:p>
        </w:tc>
      </w:tr>
    </w:tbl>
    <w:p w:rsidR="00EC0D2E" w:rsidRDefault="00EC0D2E">
      <w:pPr>
        <w:pStyle w:val="ConsPlusNormal"/>
        <w:spacing w:before="280"/>
        <w:jc w:val="right"/>
        <w:outlineLvl w:val="1"/>
      </w:pPr>
      <w:r>
        <w:t>Приложение 3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ПРЕДЕЛЬНО ДОПУСТИМЫЕ КОНЦЕНТРАЦИИ</w:t>
      </w:r>
    </w:p>
    <w:p w:rsidR="00EC0D2E" w:rsidRDefault="00EC0D2E">
      <w:pPr>
        <w:pStyle w:val="ConsPlusNormal"/>
        <w:jc w:val="center"/>
      </w:pPr>
      <w:r>
        <w:t>И КЛАСС ОПАСНОСТИ ОТДЕЛЬНЫХ ВРЕДНЫХ ВЕЩЕСТВ</w:t>
      </w:r>
    </w:p>
    <w:p w:rsidR="00EC0D2E" w:rsidRDefault="00EC0D2E">
      <w:pPr>
        <w:pStyle w:val="ConsPlusNormal"/>
        <w:jc w:val="center"/>
      </w:pPr>
      <w:r>
        <w:t xml:space="preserve">В </w:t>
      </w:r>
      <w:proofErr w:type="gramStart"/>
      <w:r>
        <w:t>ВОЗДУХЕ</w:t>
      </w:r>
      <w:proofErr w:type="gramEnd"/>
      <w:r>
        <w:t xml:space="preserve"> РАБОЧЕЙ ЗОНЫ</w:t>
      </w:r>
    </w:p>
    <w:p w:rsidR="00EC0D2E" w:rsidRDefault="00EC0D2E">
      <w:pPr>
        <w:pStyle w:val="ConsPlusNormal"/>
        <w:jc w:val="center"/>
      </w:pPr>
    </w:p>
    <w:p w:rsidR="00EC0D2E" w:rsidRDefault="00EC0D2E">
      <w:pPr>
        <w:pStyle w:val="ConsPlusCell"/>
        <w:jc w:val="both"/>
      </w:pPr>
      <w:r>
        <w:rPr>
          <w:sz w:val="18"/>
        </w:rPr>
        <w:t>┌─────────────────┬──────────┬──────────────┬─────────────┬────────────────────┐</w:t>
      </w:r>
    </w:p>
    <w:p w:rsidR="00EC0D2E" w:rsidRDefault="00EC0D2E">
      <w:pPr>
        <w:pStyle w:val="ConsPlusCell"/>
        <w:jc w:val="both"/>
      </w:pPr>
      <w:r>
        <w:rPr>
          <w:sz w:val="18"/>
        </w:rPr>
        <w:t>│  Наименование   │  Класс   │     Пути     │ПДК в воздухе│ Характер действия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    вещества     │опасности │поступления </w:t>
      </w:r>
      <w:proofErr w:type="gramStart"/>
      <w:r>
        <w:rPr>
          <w:sz w:val="18"/>
        </w:rPr>
        <w:t>в</w:t>
      </w:r>
      <w:proofErr w:type="gramEnd"/>
      <w:r>
        <w:rPr>
          <w:sz w:val="18"/>
        </w:rPr>
        <w:t xml:space="preserve"> │</w:t>
      </w:r>
      <w:proofErr w:type="gramStart"/>
      <w:r>
        <w:rPr>
          <w:sz w:val="18"/>
        </w:rPr>
        <w:t>рабочей</w:t>
      </w:r>
      <w:proofErr w:type="gramEnd"/>
      <w:r>
        <w:rPr>
          <w:sz w:val="18"/>
        </w:rPr>
        <w:t xml:space="preserve"> зоны,│    на организм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│          │   организм   │    мг/м3    │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├─────────────────┼──────────┼──────────────┼─────────────┼────────────────────┤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│Проп-2-ен-1-аль  │    2     │Ингаляционный │     0,2</w:t>
      </w:r>
      <w:proofErr w:type="gramStart"/>
      <w:r>
        <w:rPr>
          <w:sz w:val="18"/>
        </w:rPr>
        <w:t xml:space="preserve">     │Р</w:t>
      </w:r>
      <w:proofErr w:type="gramEnd"/>
      <w:r>
        <w:rPr>
          <w:sz w:val="18"/>
        </w:rPr>
        <w:t>аздражает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│(акролеин)       │          │              │             │слизистую оболочку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│          │              │             │ВДП и глаз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├─────────────────┼──────────┼──────────────┼─────────────┼────────────────────┤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│Углерода оксид   │    4     │Ингаляционный │    20,0</w:t>
      </w:r>
      <w:proofErr w:type="gramStart"/>
      <w:r>
        <w:rPr>
          <w:sz w:val="18"/>
        </w:rPr>
        <w:t xml:space="preserve">     │О</w:t>
      </w:r>
      <w:proofErr w:type="gramEnd"/>
      <w:r>
        <w:rPr>
          <w:sz w:val="18"/>
        </w:rPr>
        <w:t>бразует в крови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│          │              │             │карбоксигемоглобин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├─────────────────┼──────────┼──────────────┼─────────────┼────────────────────┤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│Пыль мучная (с   │    4     │Ингаляционный │     6,0</w:t>
      </w:r>
      <w:proofErr w:type="gramStart"/>
      <w:r>
        <w:rPr>
          <w:sz w:val="18"/>
        </w:rPr>
        <w:t xml:space="preserve">     │О</w:t>
      </w:r>
      <w:proofErr w:type="gramEnd"/>
      <w:r>
        <w:rPr>
          <w:sz w:val="18"/>
        </w:rPr>
        <w:t>бладает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│примесью SiO ,   │          │              │             │фиброгенным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2    │          │              │             │действием, аллерген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│менее 2%)        │          │              │             │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├─────────────────┼──────────┼──────────────┼─────────────┼────────────────────┤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│Пыль сахара      │    4     │Ингаляционный │     6,0</w:t>
      </w:r>
      <w:proofErr w:type="gramStart"/>
      <w:r>
        <w:rPr>
          <w:sz w:val="18"/>
        </w:rPr>
        <w:t xml:space="preserve">     │О</w:t>
      </w:r>
      <w:proofErr w:type="gramEnd"/>
      <w:r>
        <w:rPr>
          <w:sz w:val="18"/>
        </w:rPr>
        <w:t>бладает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│          │              │             │фиброгенным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│          │              │             │действием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├─────────────────┼──────────┼──────────────┼─────────────┼────────────────────┤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│Моющие синтети-  │    3     │</w:t>
      </w:r>
      <w:proofErr w:type="gramStart"/>
      <w:r>
        <w:rPr>
          <w:sz w:val="18"/>
        </w:rPr>
        <w:t>Ингаляционный</w:t>
      </w:r>
      <w:proofErr w:type="gramEnd"/>
      <w:r>
        <w:rPr>
          <w:sz w:val="18"/>
        </w:rPr>
        <w:t xml:space="preserve"> │  3,0 - 5,0  │Аллергены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│ческие средства  │          │              │             │               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│(разрешенные к   │          │              │             │               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│применению)      │          │              │             │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└─────────────────┴──────────┴──────────────┴─────────────┴────────────────────┘</w:t>
      </w: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4 на регистрацию в Минюст России не представлялось.</w:t>
            </w:r>
          </w:p>
        </w:tc>
      </w:tr>
    </w:tbl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spacing w:before="280"/>
        <w:jc w:val="right"/>
        <w:outlineLvl w:val="1"/>
      </w:pPr>
      <w:r>
        <w:lastRenderedPageBreak/>
        <w:t>Приложение 4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НОРМЫ И КАЧЕСТВЕННЫЕ ПОКАЗАТЕЛИ ОСВЕЩЕННОСТИ</w:t>
      </w:r>
    </w:p>
    <w:p w:rsidR="00EC0D2E" w:rsidRDefault="00EC0D2E">
      <w:pPr>
        <w:pStyle w:val="ConsPlusNormal"/>
        <w:jc w:val="center"/>
      </w:pPr>
      <w:r>
        <w:t>ДЛЯ ПРОИЗВОДСТВЕННЫХ ПОМЕЩЕНИЙ ОРГАНИЗАЦИЙ</w:t>
      </w:r>
    </w:p>
    <w:p w:rsidR="00EC0D2E" w:rsidRDefault="00EC0D2E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05"/>
        <w:gridCol w:w="1815"/>
        <w:gridCol w:w="1155"/>
        <w:gridCol w:w="1155"/>
        <w:gridCol w:w="1155"/>
        <w:gridCol w:w="1155"/>
        <w:gridCol w:w="1320"/>
        <w:gridCol w:w="1320"/>
        <w:gridCol w:w="1155"/>
      </w:tblGrid>
      <w:tr w:rsidR="00EC0D2E">
        <w:tc>
          <w:tcPr>
            <w:tcW w:w="280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Производственные помещения</w:t>
            </w:r>
          </w:p>
        </w:tc>
        <w:tc>
          <w:tcPr>
            <w:tcW w:w="181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 xml:space="preserve">Плоскость (Г - горизонтальная, В - вертикальная) нормирование освещенности и КЕО - высота плоскости над полом, </w:t>
            </w:r>
            <w:proofErr w:type="gramStart"/>
            <w:r>
              <w:t>м</w:t>
            </w:r>
            <w:proofErr w:type="gramEnd"/>
          </w:p>
        </w:tc>
        <w:tc>
          <w:tcPr>
            <w:tcW w:w="4620" w:type="dxa"/>
            <w:gridSpan w:val="4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Искусственное освещение</w:t>
            </w:r>
          </w:p>
        </w:tc>
        <w:tc>
          <w:tcPr>
            <w:tcW w:w="3795" w:type="dxa"/>
            <w:gridSpan w:val="3"/>
          </w:tcPr>
          <w:p w:rsidR="00EC0D2E" w:rsidRDefault="00EC0D2E">
            <w:pPr>
              <w:pStyle w:val="ConsPlusNormal"/>
              <w:jc w:val="center"/>
            </w:pPr>
            <w:r>
              <w:t>Естественное освещение КЕО, %</w:t>
            </w:r>
          </w:p>
        </w:tc>
      </w:tr>
      <w:tr w:rsidR="00EC0D2E">
        <w:tc>
          <w:tcPr>
            <w:tcW w:w="2805" w:type="dxa"/>
            <w:vMerge/>
          </w:tcPr>
          <w:p w:rsidR="00EC0D2E" w:rsidRDefault="00EC0D2E"/>
        </w:tc>
        <w:tc>
          <w:tcPr>
            <w:tcW w:w="1815" w:type="dxa"/>
            <w:vMerge/>
          </w:tcPr>
          <w:p w:rsidR="00EC0D2E" w:rsidRDefault="00EC0D2E"/>
        </w:tc>
        <w:tc>
          <w:tcPr>
            <w:tcW w:w="4620" w:type="dxa"/>
            <w:gridSpan w:val="4"/>
            <w:vMerge/>
          </w:tcPr>
          <w:p w:rsidR="00EC0D2E" w:rsidRDefault="00EC0D2E"/>
        </w:tc>
        <w:tc>
          <w:tcPr>
            <w:tcW w:w="3795" w:type="dxa"/>
            <w:gridSpan w:val="3"/>
          </w:tcPr>
          <w:p w:rsidR="00EC0D2E" w:rsidRDefault="00EC0D2E">
            <w:pPr>
              <w:pStyle w:val="ConsPlusNormal"/>
              <w:jc w:val="center"/>
            </w:pPr>
            <w:r>
              <w:t>при боковом освещении</w:t>
            </w:r>
          </w:p>
        </w:tc>
      </w:tr>
      <w:tr w:rsidR="00EC0D2E">
        <w:tc>
          <w:tcPr>
            <w:tcW w:w="2805" w:type="dxa"/>
            <w:vMerge/>
          </w:tcPr>
          <w:p w:rsidR="00EC0D2E" w:rsidRDefault="00EC0D2E"/>
        </w:tc>
        <w:tc>
          <w:tcPr>
            <w:tcW w:w="1815" w:type="dxa"/>
            <w:vMerge/>
          </w:tcPr>
          <w:p w:rsidR="00EC0D2E" w:rsidRDefault="00EC0D2E"/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освещенность, лк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цилиндрическая освещенность, лк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показатель дискомфорта, не более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коэффициент пульсации, % не более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при верхнем или при боковом освещении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в зоне с устойчивым снежным покровом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на остальной территории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9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Цехи: доготовочные, заготовочные, горячие, холодные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Цехи кондитерские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Помещение для резки хлеба, моечной кухонной и столовой посуды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Моечные тары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Помещение для персонала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Административные помещения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lastRenderedPageBreak/>
              <w:t>Обеденные залы столовых, чайных, закусочных, буфетов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0,4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0,5</w:t>
            </w:r>
          </w:p>
        </w:tc>
      </w:tr>
      <w:tr w:rsidR="00EC0D2E">
        <w:tc>
          <w:tcPr>
            <w:tcW w:w="13035" w:type="dxa"/>
            <w:gridSpan w:val="9"/>
          </w:tcPr>
          <w:p w:rsidR="00EC0D2E" w:rsidRDefault="00EC0D2E">
            <w:pPr>
              <w:pStyle w:val="ConsPlusNormal"/>
              <w:jc w:val="center"/>
              <w:outlineLvl w:val="2"/>
            </w:pPr>
            <w:r>
              <w:t>Обеденные залы ресторанов, кафе, баров: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а) столы для посетителей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Г-0,3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 xml:space="preserve">100 - 300 </w:t>
            </w:r>
            <w:hyperlink w:anchor="P171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б) проходы между столиками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</w:pPr>
            <w:r>
              <w:t>Не менее 30 при любых исто</w:t>
            </w:r>
            <w:proofErr w:type="gramStart"/>
            <w:r>
              <w:t>ч-</w:t>
            </w:r>
            <w:proofErr w:type="gramEnd"/>
            <w:r>
              <w:t xml:space="preserve"> никах света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в) танцевальные площадки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100 - 200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Эстрада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В-1,75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</w:pPr>
            <w:r>
              <w:t xml:space="preserve">300 </w:t>
            </w:r>
            <w:hyperlink w:anchor="P1714" w:history="1">
              <w:r>
                <w:rPr>
                  <w:color w:val="0000FF"/>
                </w:rPr>
                <w:t>&lt;**&gt;</w:t>
              </w:r>
            </w:hyperlink>
            <w:r>
              <w:t xml:space="preserve"> при любых исто</w:t>
            </w:r>
            <w:proofErr w:type="gramStart"/>
            <w:r>
              <w:t>ч-</w:t>
            </w:r>
            <w:proofErr w:type="gramEnd"/>
            <w:r>
              <w:t xml:space="preserve"> никах света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Раздаточные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Загрузочные, кладовые тары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Кладовые продуктов в сгораемой упаковке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Кладовые овощей, охладительные камеры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</w:pPr>
            <w:r>
              <w:t xml:space="preserve">20 </w:t>
            </w:r>
            <w:hyperlink w:anchor="P1715" w:history="1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Экспедиции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lastRenderedPageBreak/>
              <w:t>Вестибюли и гардеробы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13035" w:type="dxa"/>
            <w:gridSpan w:val="9"/>
          </w:tcPr>
          <w:p w:rsidR="00EC0D2E" w:rsidRDefault="00EC0D2E">
            <w:pPr>
              <w:pStyle w:val="ConsPlusNormal"/>
              <w:jc w:val="center"/>
              <w:outlineLvl w:val="2"/>
            </w:pPr>
            <w:r>
              <w:t>Коридоры, проходы: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а) главные коридоры, проходы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б) остальные коридоры, проходы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0,1</w:t>
            </w:r>
          </w:p>
        </w:tc>
      </w:tr>
      <w:tr w:rsidR="00EC0D2E">
        <w:tc>
          <w:tcPr>
            <w:tcW w:w="13035" w:type="dxa"/>
            <w:gridSpan w:val="9"/>
          </w:tcPr>
          <w:p w:rsidR="00EC0D2E" w:rsidRDefault="00EC0D2E">
            <w:pPr>
              <w:pStyle w:val="ConsPlusNormal"/>
              <w:jc w:val="center"/>
              <w:outlineLvl w:val="2"/>
            </w:pPr>
            <w:r>
              <w:t>Санитарно-бытовые помещения: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а) умывальные, уборные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б) душевые, гардеробные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пол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0,2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Электрощитовые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В-1,5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Помещение класс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</w:tr>
      <w:tr w:rsidR="00EC0D2E">
        <w:tc>
          <w:tcPr>
            <w:tcW w:w="2805" w:type="dxa"/>
          </w:tcPr>
          <w:p w:rsidR="00EC0D2E" w:rsidRDefault="00EC0D2E">
            <w:pPr>
              <w:pStyle w:val="ConsPlusNormal"/>
            </w:pPr>
            <w:r>
              <w:t>Диспетчерские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Г-0,8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EC0D2E" w:rsidRDefault="00EC0D2E">
            <w:pPr>
              <w:pStyle w:val="ConsPlusNormal"/>
              <w:jc w:val="center"/>
            </w:pPr>
            <w:r>
              <w:t>-</w:t>
            </w:r>
          </w:p>
        </w:tc>
      </w:tr>
      <w:tr w:rsidR="00EC0D2E">
        <w:tblPrEx>
          <w:tblBorders>
            <w:insideH w:val="nil"/>
          </w:tblBorders>
        </w:tblPrEx>
        <w:tc>
          <w:tcPr>
            <w:tcW w:w="13035" w:type="dxa"/>
            <w:gridSpan w:val="9"/>
            <w:tcBorders>
              <w:bottom w:val="nil"/>
            </w:tcBorders>
          </w:tcPr>
          <w:p w:rsidR="00EC0D2E" w:rsidRDefault="00EC0D2E">
            <w:pPr>
              <w:pStyle w:val="ConsPlusNormal"/>
              <w:jc w:val="both"/>
            </w:pPr>
            <w:bookmarkStart w:id="17" w:name="P1713"/>
            <w:bookmarkEnd w:id="17"/>
            <w:r>
              <w:t>&lt;*&gt; Приведены рекомендуемые уровни освещенности, значения меняются в зависимости от принятого архитектурного решения.</w:t>
            </w:r>
          </w:p>
        </w:tc>
      </w:tr>
      <w:tr w:rsidR="00EC0D2E">
        <w:tblPrEx>
          <w:tblBorders>
            <w:insideH w:val="nil"/>
          </w:tblBorders>
        </w:tblPrEx>
        <w:tc>
          <w:tcPr>
            <w:tcW w:w="13035" w:type="dxa"/>
            <w:gridSpan w:val="9"/>
            <w:tcBorders>
              <w:top w:val="nil"/>
              <w:bottom w:val="nil"/>
            </w:tcBorders>
          </w:tcPr>
          <w:p w:rsidR="00EC0D2E" w:rsidRDefault="00EC0D2E">
            <w:pPr>
              <w:pStyle w:val="ConsPlusNormal"/>
              <w:jc w:val="both"/>
            </w:pPr>
            <w:bookmarkStart w:id="18" w:name="P1714"/>
            <w:bookmarkEnd w:id="18"/>
            <w:r>
              <w:t>&lt;**&gt; Освещенность указана для ламп накаливания.</w:t>
            </w:r>
          </w:p>
        </w:tc>
      </w:tr>
      <w:tr w:rsidR="00EC0D2E">
        <w:tblPrEx>
          <w:tblBorders>
            <w:insideH w:val="nil"/>
          </w:tblBorders>
        </w:tblPrEx>
        <w:tc>
          <w:tcPr>
            <w:tcW w:w="13035" w:type="dxa"/>
            <w:gridSpan w:val="9"/>
            <w:tcBorders>
              <w:top w:val="nil"/>
            </w:tcBorders>
          </w:tcPr>
          <w:p w:rsidR="00EC0D2E" w:rsidRDefault="00EC0D2E">
            <w:pPr>
              <w:pStyle w:val="ConsPlusNormal"/>
              <w:jc w:val="both"/>
            </w:pPr>
            <w:bookmarkStart w:id="19" w:name="P1715"/>
            <w:bookmarkEnd w:id="19"/>
            <w:r>
              <w:t>&lt;***&gt; Вертикальная освещенность мест работы артистов прожекторами (светильниками), установленными внутри и вне эстрады.</w:t>
            </w: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5 на регистрацию в Минюст России не представлялось.</w:t>
            </w:r>
          </w:p>
        </w:tc>
      </w:tr>
    </w:tbl>
    <w:p w:rsidR="00EC0D2E" w:rsidRDefault="00EC0D2E">
      <w:pPr>
        <w:pStyle w:val="ConsPlusNormal"/>
        <w:spacing w:before="280"/>
        <w:jc w:val="right"/>
        <w:outlineLvl w:val="1"/>
      </w:pPr>
      <w:r>
        <w:t>Приложение 5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ПОРЯДОК</w:t>
      </w:r>
    </w:p>
    <w:p w:rsidR="00EC0D2E" w:rsidRDefault="00EC0D2E">
      <w:pPr>
        <w:pStyle w:val="ConsPlusNormal"/>
        <w:jc w:val="center"/>
      </w:pPr>
      <w:r>
        <w:t>ПРОВЕДЕНИЯ МЕДИЦИНСКИХ ОСМОТРОВ РАБОТНИКОВ ЦЕХОВ</w:t>
      </w:r>
    </w:p>
    <w:p w:rsidR="00EC0D2E" w:rsidRDefault="00EC0D2E">
      <w:pPr>
        <w:pStyle w:val="ConsPlusNormal"/>
        <w:jc w:val="center"/>
      </w:pPr>
      <w:r>
        <w:t>ПЕРЕД НАЧАЛОМ РАБОТЫ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1. Медицинский осмотр проводится перед началом работы (ежесменно) с целью выявления у работающих повреждений и гнойничковых заболеваний кожи рук, открытых частей тела, а также ангины, катаральных явлений верхних дыхательных путей, кариозных зубов.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2. Медицинскому осмотру подлежат все </w:t>
      </w:r>
      <w:proofErr w:type="gramStart"/>
      <w:r>
        <w:t>без исключения работники цехов по производству кондитерских изделий с кремом перед допуском их к работе</w:t>
      </w:r>
      <w:proofErr w:type="gramEnd"/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3. Осмотр рук, открытых частей тела, а также носоглотки должен проводиться медицинским работником по договору организации с лечебно-профилактическим учреждением или назначенным руководителем организации ответственным лицом.</w:t>
      </w:r>
    </w:p>
    <w:p w:rsidR="00EC0D2E" w:rsidRDefault="00EC0D2E">
      <w:pPr>
        <w:pStyle w:val="ConsPlusNormal"/>
        <w:spacing w:before="220"/>
        <w:ind w:firstLine="540"/>
        <w:jc w:val="both"/>
      </w:pPr>
      <w:bookmarkStart w:id="20" w:name="P1734"/>
      <w:bookmarkEnd w:id="20"/>
      <w:r>
        <w:t xml:space="preserve">4. </w:t>
      </w:r>
      <w:proofErr w:type="gramStart"/>
      <w:r>
        <w:t>Не допускаются к работе по производству кондитерских изделий с кремом (подготовка сырья для крема, приготовление крема, отделка тортов и пирожных, приготовление рулетов), приготовлению холодных закусок, готовых блюд работники, имеющие порезы, ссадины, ожоги, гнойничковые заболевания кожи рук, открытых частей тела (поверхностные гнойнички, фурункулы, нагноения, вызванные порезами, занозами, ожогами и др. повреждения кожи), а также ангинами и катаральными явлениями верхних дыхательных путей</w:t>
      </w:r>
      <w:proofErr w:type="gramEnd"/>
      <w:r>
        <w:t>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 Работники с заболеваниями, указанными в </w:t>
      </w:r>
      <w:hyperlink w:anchor="P1734" w:history="1">
        <w:r>
          <w:rPr>
            <w:color w:val="0000FF"/>
          </w:rPr>
          <w:t>п. 4</w:t>
        </w:r>
      </w:hyperlink>
      <w:r>
        <w:t>, направляются на лечение. Лица, которые в связи с легкой степенью заболевания не получают листа нетрудоспособности, переводятся на другую работу.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6. Медицинский работник (или ответственное лицо), проводящий осмотр, в письменном виде сообщает начальнику цеха или лицу, его заменяющему, обо всех работниках, которые в результате осмотра не допущены к работе.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 По окончании осмотра медицинский работник (или ответственное лицо) должен делать отметку против каждой фамилии о результатах осмотра, а также запись, в которой указывается, сколько человек было осмотрено, сколько из них здоровы и сколько выявлено больных.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8. О каждом выявленном больном делается отдельная запись, в которой должно быть указано, какие рекомендации даны по использованию работника в цехе или о направлении его на лечение. Запись подписывается медицинским работником (или ответственным лицом), проводившим осмотр, и начальником цеха или смены.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9. Список работающих в журнале на день осмотра должен соответствовать списку работников на этот день (в смену).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6 на регистрацию в Минюст России не представлялось.</w:t>
            </w:r>
          </w:p>
        </w:tc>
      </w:tr>
    </w:tbl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spacing w:before="280"/>
        <w:jc w:val="right"/>
        <w:outlineLvl w:val="1"/>
      </w:pPr>
      <w:r>
        <w:lastRenderedPageBreak/>
        <w:t>Приложение 6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(образец)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nformat"/>
        <w:jc w:val="both"/>
      </w:pPr>
      <w:r>
        <w:t xml:space="preserve">                 Результаты медицинских осмотров</w:t>
      </w:r>
    </w:p>
    <w:p w:rsidR="00EC0D2E" w:rsidRDefault="00EC0D2E">
      <w:pPr>
        <w:pStyle w:val="ConsPlusNonformat"/>
        <w:jc w:val="both"/>
      </w:pPr>
      <w:r>
        <w:t xml:space="preserve">                         работников цеха</w:t>
      </w:r>
    </w:p>
    <w:p w:rsidR="00EC0D2E" w:rsidRDefault="00EC0D2E">
      <w:pPr>
        <w:pStyle w:val="ConsPlusNonformat"/>
        <w:jc w:val="both"/>
      </w:pPr>
    </w:p>
    <w:p w:rsidR="00EC0D2E" w:rsidRDefault="00EC0D2E">
      <w:pPr>
        <w:pStyle w:val="ConsPlusNonformat"/>
        <w:jc w:val="both"/>
      </w:pPr>
      <w:r>
        <w:t>Цех (бригада) ____________________________________________________</w:t>
      </w:r>
    </w:p>
    <w:p w:rsidR="00EC0D2E" w:rsidRDefault="00EC0D2E">
      <w:pPr>
        <w:pStyle w:val="ConsPlusNonformat"/>
        <w:jc w:val="both"/>
      </w:pPr>
      <w:r>
        <w:t>__________________________________________________________________</w:t>
      </w:r>
    </w:p>
    <w:p w:rsidR="00EC0D2E" w:rsidRDefault="00EC0D2E">
      <w:pPr>
        <w:pStyle w:val="ConsPlusNonformat"/>
        <w:jc w:val="both"/>
      </w:pPr>
    </w:p>
    <w:p w:rsidR="00EC0D2E" w:rsidRDefault="00EC0D2E">
      <w:pPr>
        <w:pStyle w:val="ConsPlusNonformat"/>
        <w:jc w:val="both"/>
      </w:pPr>
      <w:r>
        <w:t>Начальник (бригадир) _____________________________________________</w:t>
      </w:r>
    </w:p>
    <w:p w:rsidR="00EC0D2E" w:rsidRDefault="00EC0D2E">
      <w:pPr>
        <w:pStyle w:val="ConsPlusNonformat"/>
        <w:jc w:val="both"/>
      </w:pPr>
      <w:r>
        <w:t>__________________________________________________________________</w:t>
      </w:r>
    </w:p>
    <w:p w:rsidR="00EC0D2E" w:rsidRDefault="00EC0D2E">
      <w:pPr>
        <w:pStyle w:val="ConsPlusNonformat"/>
        <w:jc w:val="both"/>
      </w:pPr>
      <w:r>
        <w:t xml:space="preserve">                      фамилия, имя, отчество</w:t>
      </w:r>
    </w:p>
    <w:p w:rsidR="00EC0D2E" w:rsidRDefault="00EC0D2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2805"/>
        <w:gridCol w:w="2475"/>
        <w:gridCol w:w="825"/>
        <w:gridCol w:w="660"/>
        <w:gridCol w:w="660"/>
        <w:gridCol w:w="660"/>
        <w:gridCol w:w="660"/>
        <w:gridCol w:w="660"/>
        <w:gridCol w:w="660"/>
      </w:tblGrid>
      <w:tr w:rsidR="00EC0D2E">
        <w:tc>
          <w:tcPr>
            <w:tcW w:w="660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80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2475" w:type="dxa"/>
            <w:vMerge w:val="restart"/>
          </w:tcPr>
          <w:p w:rsidR="00EC0D2E" w:rsidRDefault="00EC0D2E">
            <w:pPr>
              <w:pStyle w:val="ConsPlusNormal"/>
              <w:jc w:val="center"/>
            </w:pPr>
            <w:r>
              <w:t>Место работы, профессия</w:t>
            </w:r>
          </w:p>
        </w:tc>
        <w:tc>
          <w:tcPr>
            <w:tcW w:w="4785" w:type="dxa"/>
            <w:gridSpan w:val="7"/>
          </w:tcPr>
          <w:p w:rsidR="00EC0D2E" w:rsidRDefault="00EC0D2E">
            <w:pPr>
              <w:pStyle w:val="ConsPlusNormal"/>
              <w:jc w:val="center"/>
            </w:pPr>
            <w:r>
              <w:t>Месяц/дни: апрель</w:t>
            </w:r>
          </w:p>
        </w:tc>
      </w:tr>
      <w:tr w:rsidR="00EC0D2E">
        <w:tc>
          <w:tcPr>
            <w:tcW w:w="660" w:type="dxa"/>
            <w:vMerge/>
          </w:tcPr>
          <w:p w:rsidR="00EC0D2E" w:rsidRDefault="00EC0D2E"/>
        </w:tc>
        <w:tc>
          <w:tcPr>
            <w:tcW w:w="2805" w:type="dxa"/>
            <w:vMerge/>
          </w:tcPr>
          <w:p w:rsidR="00EC0D2E" w:rsidRDefault="00EC0D2E"/>
        </w:tc>
        <w:tc>
          <w:tcPr>
            <w:tcW w:w="2475" w:type="dxa"/>
            <w:vMerge/>
          </w:tcPr>
          <w:p w:rsidR="00EC0D2E" w:rsidRDefault="00EC0D2E"/>
        </w:tc>
        <w:tc>
          <w:tcPr>
            <w:tcW w:w="82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</w:pPr>
            <w:r>
              <w:t>30</w:t>
            </w: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center"/>
            </w:pPr>
            <w:r>
              <w:t>зд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от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б/</w:t>
            </w:r>
            <w:proofErr w:type="gramStart"/>
            <w:r>
              <w:t>л</w:t>
            </w:r>
            <w:proofErr w:type="gramEnd"/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отп</w:t>
            </w: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зд</w:t>
            </w: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660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80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47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EC0D2E" w:rsidRDefault="00EC0D2E">
            <w:pPr>
              <w:pStyle w:val="ConsPlusNormal"/>
              <w:jc w:val="both"/>
            </w:pPr>
          </w:p>
        </w:tc>
      </w:tr>
    </w:tbl>
    <w:p w:rsidR="00EC0D2E" w:rsidRDefault="00EC0D2E">
      <w:pPr>
        <w:pStyle w:val="ConsPlusNormal"/>
        <w:jc w:val="both"/>
      </w:pPr>
    </w:p>
    <w:p w:rsidR="00EC0D2E" w:rsidRDefault="00EC0D2E">
      <w:pPr>
        <w:pStyle w:val="ConsPlusNonformat"/>
        <w:jc w:val="both"/>
      </w:pPr>
      <w:r>
        <w:t>Условные обозначения:</w:t>
      </w:r>
    </w:p>
    <w:p w:rsidR="00EC0D2E" w:rsidRDefault="00EC0D2E">
      <w:pPr>
        <w:pStyle w:val="ConsPlusNonformat"/>
        <w:jc w:val="both"/>
      </w:pPr>
      <w:r>
        <w:t xml:space="preserve">                             зд  - здоров;</w:t>
      </w:r>
    </w:p>
    <w:p w:rsidR="00EC0D2E" w:rsidRDefault="00EC0D2E">
      <w:pPr>
        <w:pStyle w:val="ConsPlusNonformat"/>
        <w:jc w:val="both"/>
      </w:pPr>
      <w:r>
        <w:t xml:space="preserve">                             от  - </w:t>
      </w:r>
      <w:proofErr w:type="gramStart"/>
      <w:r>
        <w:t>отстранен</w:t>
      </w:r>
      <w:proofErr w:type="gramEnd"/>
      <w:r>
        <w:t xml:space="preserve"> от работы;</w:t>
      </w:r>
    </w:p>
    <w:p w:rsidR="00EC0D2E" w:rsidRDefault="00EC0D2E">
      <w:pPr>
        <w:pStyle w:val="ConsPlusNonformat"/>
        <w:jc w:val="both"/>
      </w:pPr>
      <w:r>
        <w:t xml:space="preserve">                             отп - отпуск;</w:t>
      </w:r>
    </w:p>
    <w:p w:rsidR="00EC0D2E" w:rsidRDefault="00EC0D2E">
      <w:pPr>
        <w:pStyle w:val="ConsPlusNonformat"/>
        <w:jc w:val="both"/>
      </w:pPr>
      <w:r>
        <w:t xml:space="preserve">                             в   - выходной;</w:t>
      </w:r>
    </w:p>
    <w:p w:rsidR="00EC0D2E" w:rsidRDefault="00EC0D2E">
      <w:pPr>
        <w:pStyle w:val="ConsPlusNonformat"/>
        <w:jc w:val="both"/>
      </w:pPr>
      <w:r>
        <w:lastRenderedPageBreak/>
        <w:t xml:space="preserve">                             б/</w:t>
      </w:r>
      <w:proofErr w:type="gramStart"/>
      <w:r>
        <w:t>л</w:t>
      </w:r>
      <w:proofErr w:type="gramEnd"/>
      <w:r>
        <w:t xml:space="preserve"> - больничный лист.</w:t>
      </w:r>
    </w:p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7 на регистрацию в Минюст России не представлялось.</w:t>
            </w:r>
          </w:p>
        </w:tc>
      </w:tr>
    </w:tbl>
    <w:p w:rsidR="00EC0D2E" w:rsidRDefault="00EC0D2E">
      <w:pPr>
        <w:pStyle w:val="ConsPlusNormal"/>
        <w:spacing w:before="280"/>
        <w:jc w:val="right"/>
        <w:outlineLvl w:val="1"/>
      </w:pPr>
      <w:r>
        <w:t>Приложение 7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РАСЧЕТ</w:t>
      </w:r>
    </w:p>
    <w:p w:rsidR="00EC0D2E" w:rsidRDefault="00EC0D2E">
      <w:pPr>
        <w:pStyle w:val="ConsPlusNormal"/>
        <w:jc w:val="center"/>
      </w:pPr>
      <w:r>
        <w:t>СОДЕРЖАНИЯ САХАРА В ВОДНОЙ ФАЗЕ КРЕМА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Сахар, как известно, повышает осмотическое давление в среде и тем самым; предотвращает развитие микроорганизмов. На этом явлении и основано определение сахара в водной фазе крема.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Водная фаза крема - это вода продуктов, входящих в крем по рецептуре. Содержание сахара в водной фазе и влажность крема находятся в обратной зависимости: чем выше влажность крема, тем ниже концентрация сахара в водной фазе.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Для проведения расчета содержания сахара в креме на водную фазу предварительно определяют содержание сахара в натуре по формуле: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nformat"/>
        <w:jc w:val="both"/>
      </w:pPr>
      <w:r>
        <w:t xml:space="preserve">                          (100 - D) x</w:t>
      </w:r>
      <w:proofErr w:type="gramStart"/>
      <w:r>
        <w:t xml:space="preserve"> А</w:t>
      </w:r>
      <w:proofErr w:type="gramEnd"/>
    </w:p>
    <w:p w:rsidR="00EC0D2E" w:rsidRDefault="00EC0D2E">
      <w:pPr>
        <w:pStyle w:val="ConsPlusNonformat"/>
        <w:jc w:val="both"/>
      </w:pPr>
      <w:r>
        <w:t xml:space="preserve">                      С = -------------, где</w:t>
      </w:r>
    </w:p>
    <w:p w:rsidR="00EC0D2E" w:rsidRDefault="00EC0D2E">
      <w:pPr>
        <w:pStyle w:val="ConsPlusNonformat"/>
        <w:jc w:val="both"/>
      </w:pPr>
      <w:r>
        <w:t xml:space="preserve">                              100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С - содержание сахара в натуре</w:t>
      </w:r>
      <w:proofErr w:type="gramStart"/>
      <w:r>
        <w:t>, %;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А - содержание сахара на сухое вещество по лабораторным данным</w:t>
      </w:r>
      <w:proofErr w:type="gramStart"/>
      <w:r>
        <w:t>, %;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В - влажность крема по лабораторным данным, %.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Расчет сахара на водную фазу крема производится по формуле: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nformat"/>
        <w:jc w:val="both"/>
      </w:pPr>
      <w:r>
        <w:t xml:space="preserve">                             С x 100</w:t>
      </w:r>
    </w:p>
    <w:p w:rsidR="00EC0D2E" w:rsidRDefault="00EC0D2E">
      <w:pPr>
        <w:pStyle w:val="ConsPlusNonformat"/>
        <w:jc w:val="both"/>
      </w:pPr>
      <w:r>
        <w:t xml:space="preserve">                         К = -------, где</w:t>
      </w:r>
    </w:p>
    <w:p w:rsidR="00EC0D2E" w:rsidRDefault="00EC0D2E">
      <w:pPr>
        <w:pStyle w:val="ConsPlusNonformat"/>
        <w:jc w:val="both"/>
      </w:pPr>
      <w:r>
        <w:t xml:space="preserve">                              В - С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proofErr w:type="gramStart"/>
      <w:r>
        <w:t>К</w:t>
      </w:r>
      <w:proofErr w:type="gramEnd"/>
      <w:r>
        <w:t xml:space="preserve"> - концентрация сахара в водной фазе, %;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В - влажность крема по лабораторным данным</w:t>
      </w:r>
      <w:proofErr w:type="gramStart"/>
      <w:r>
        <w:t>, %;</w:t>
      </w:r>
      <w:proofErr w:type="gramEnd"/>
    </w:p>
    <w:p w:rsidR="00EC0D2E" w:rsidRDefault="00EC0D2E">
      <w:pPr>
        <w:pStyle w:val="ConsPlusNormal"/>
        <w:spacing w:before="220"/>
        <w:ind w:firstLine="540"/>
        <w:jc w:val="both"/>
      </w:pPr>
      <w:r>
        <w:t>С - содержание сахара в натуре, %.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2"/>
      </w:pPr>
      <w:r>
        <w:t>Пример расчета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По данным лабораторного анализа получена влажность крема 25% (В) с содержанием сахара на сухое вещество 51,6% (А).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3"/>
      </w:pPr>
      <w:r>
        <w:t>1. Определение содержания сахара в натуре</w:t>
      </w:r>
    </w:p>
    <w:p w:rsidR="00EC0D2E" w:rsidRDefault="00EC0D2E">
      <w:pPr>
        <w:pStyle w:val="ConsPlusNormal"/>
        <w:jc w:val="center"/>
      </w:pPr>
      <w:r>
        <w:t>в креме с влажностью 25%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В 100 г сухого вещества содержится 51,6% сахара. В </w:t>
      </w:r>
      <w:proofErr w:type="gramStart"/>
      <w:r>
        <w:t>креме</w:t>
      </w:r>
      <w:proofErr w:type="gramEnd"/>
      <w:r>
        <w:t xml:space="preserve"> с влажностью 25% сухое вещество составляет 75% (100 - 25). Содержание сахара в натуре состоит: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nformat"/>
        <w:jc w:val="both"/>
      </w:pPr>
      <w:r>
        <w:t xml:space="preserve">               (100 - В) x</w:t>
      </w:r>
      <w:proofErr w:type="gramStart"/>
      <w:r>
        <w:t xml:space="preserve"> А</w:t>
      </w:r>
      <w:proofErr w:type="gramEnd"/>
      <w:r>
        <w:t xml:space="preserve">   (100 - 25) x 51,6</w:t>
      </w:r>
    </w:p>
    <w:p w:rsidR="00EC0D2E" w:rsidRDefault="00EC0D2E">
      <w:pPr>
        <w:pStyle w:val="ConsPlusNonformat"/>
        <w:jc w:val="both"/>
      </w:pPr>
      <w:r>
        <w:t xml:space="preserve">           С = ------------- = ----------------- = 38,7</w:t>
      </w:r>
    </w:p>
    <w:p w:rsidR="00EC0D2E" w:rsidRDefault="00EC0D2E">
      <w:pPr>
        <w:pStyle w:val="ConsPlusNonformat"/>
        <w:jc w:val="both"/>
      </w:pPr>
      <w:r>
        <w:t xml:space="preserve">                    100                100</w:t>
      </w: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В </w:t>
      </w:r>
      <w:proofErr w:type="gramStart"/>
      <w:r>
        <w:t>креме</w:t>
      </w:r>
      <w:proofErr w:type="gramEnd"/>
      <w:r>
        <w:t xml:space="preserve"> с влажностью 25% сахара в натуре содержится 38,7%.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3"/>
      </w:pPr>
      <w:r>
        <w:t>2. Расчет сахара на водной фазе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В 100 г крема содержится 25% воды и 38,7% сахара. Концентрация сахара на водную фазу крема составит: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nformat"/>
        <w:jc w:val="both"/>
      </w:pPr>
      <w:r>
        <w:t xml:space="preserve">                     С x 100   25 + 38,7</w:t>
      </w:r>
    </w:p>
    <w:p w:rsidR="00EC0D2E" w:rsidRDefault="00EC0D2E">
      <w:pPr>
        <w:pStyle w:val="ConsPlusNonformat"/>
        <w:jc w:val="both"/>
      </w:pPr>
      <w:r>
        <w:t xml:space="preserve">                К  = ------- = ---------- = 60,75</w:t>
      </w:r>
    </w:p>
    <w:p w:rsidR="00EC0D2E" w:rsidRDefault="00EC0D2E">
      <w:pPr>
        <w:pStyle w:val="ConsPlusNonformat"/>
        <w:jc w:val="both"/>
      </w:pPr>
      <w:r>
        <w:t xml:space="preserve">                 в    В + С    38,7 x 100</w:t>
      </w: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8 на регистрацию в Минюст России не представлялось.</w:t>
            </w:r>
          </w:p>
        </w:tc>
      </w:tr>
    </w:tbl>
    <w:p w:rsidR="00EC0D2E" w:rsidRDefault="00EC0D2E">
      <w:pPr>
        <w:pStyle w:val="ConsPlusNormal"/>
        <w:spacing w:before="280"/>
        <w:jc w:val="right"/>
        <w:outlineLvl w:val="1"/>
      </w:pPr>
      <w:r>
        <w:t>Приложение 8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(справочное)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2"/>
      </w:pPr>
      <w:r>
        <w:t>Микробиологические нормативы продукции,</w:t>
      </w:r>
    </w:p>
    <w:p w:rsidR="00EC0D2E" w:rsidRDefault="00EC0D2E">
      <w:pPr>
        <w:pStyle w:val="ConsPlusNormal"/>
        <w:jc w:val="center"/>
      </w:pPr>
      <w:proofErr w:type="gramStart"/>
      <w:r>
        <w:t>вырабатываемой</w:t>
      </w:r>
      <w:proofErr w:type="gramEnd"/>
      <w:r>
        <w:t xml:space="preserve"> организациями общественного питания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right"/>
      </w:pPr>
      <w:bookmarkStart w:id="21" w:name="P1920"/>
      <w:bookmarkEnd w:id="21"/>
      <w:r>
        <w:t>Таблица 1</w:t>
      </w:r>
    </w:p>
    <w:p w:rsidR="00EC0D2E" w:rsidRDefault="00EC0D2E">
      <w:pPr>
        <w:pStyle w:val="ConsPlusNormal"/>
        <w:jc w:val="both"/>
      </w:pPr>
    </w:p>
    <w:p w:rsidR="00EC0D2E" w:rsidRDefault="00EC0D2E">
      <w:pPr>
        <w:pStyle w:val="ConsPlusCell"/>
        <w:jc w:val="both"/>
      </w:pPr>
      <w:r>
        <w:rPr>
          <w:sz w:val="18"/>
        </w:rPr>
        <w:t>┌────────────────────────┬────────┬───────────────────────────────┬──────┬─────┐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Наименование      │Общее   │    Масса продукта (г/см3),    │Дро</w:t>
      </w:r>
      <w:proofErr w:type="gramStart"/>
      <w:r>
        <w:rPr>
          <w:sz w:val="18"/>
        </w:rPr>
        <w:t>ж-</w:t>
      </w:r>
      <w:proofErr w:type="gramEnd"/>
      <w:r>
        <w:rPr>
          <w:sz w:val="18"/>
        </w:rPr>
        <w:t xml:space="preserve"> │Пле-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продукта        │кол</w:t>
      </w:r>
      <w:proofErr w:type="gramStart"/>
      <w:r>
        <w:rPr>
          <w:sz w:val="18"/>
        </w:rPr>
        <w:t>и-</w:t>
      </w:r>
      <w:proofErr w:type="gramEnd"/>
      <w:r>
        <w:rPr>
          <w:sz w:val="18"/>
        </w:rPr>
        <w:t xml:space="preserve">   │   в которой не допускаются    │жи,   │сени,│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│чество  │                               │КОЕ/</w:t>
      </w:r>
      <w:proofErr w:type="gramStart"/>
      <w:r>
        <w:rPr>
          <w:sz w:val="18"/>
        </w:rPr>
        <w:t>г</w:t>
      </w:r>
      <w:proofErr w:type="gramEnd"/>
      <w:r>
        <w:rPr>
          <w:sz w:val="18"/>
        </w:rPr>
        <w:t xml:space="preserve"> │КОЕ/г│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│мезо-   ├─────┬────┬───────┬─────┬──────┤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│фильных │БГКП │ E. │Коаг</w:t>
      </w:r>
      <w:proofErr w:type="gramStart"/>
      <w:r>
        <w:rPr>
          <w:sz w:val="18"/>
        </w:rPr>
        <w:t>у-</w:t>
      </w:r>
      <w:proofErr w:type="gramEnd"/>
      <w:r>
        <w:rPr>
          <w:sz w:val="18"/>
        </w:rPr>
        <w:t xml:space="preserve"> │Бак- │Пато-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│аэробных│(ко- │coli│лазоп</w:t>
      </w:r>
      <w:proofErr w:type="gramStart"/>
      <w:r>
        <w:rPr>
          <w:sz w:val="18"/>
        </w:rPr>
        <w:t>о-</w:t>
      </w:r>
      <w:proofErr w:type="gramEnd"/>
      <w:r>
        <w:rPr>
          <w:sz w:val="18"/>
        </w:rPr>
        <w:t>│терии│генные│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│и ф</w:t>
      </w:r>
      <w:proofErr w:type="gramStart"/>
      <w:r>
        <w:rPr>
          <w:sz w:val="18"/>
        </w:rPr>
        <w:t>а-</w:t>
      </w:r>
      <w:proofErr w:type="gramEnd"/>
      <w:r>
        <w:rPr>
          <w:sz w:val="18"/>
        </w:rPr>
        <w:t xml:space="preserve">   │ли-  │    │ложи-  │рода │микро-│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│культи</w:t>
      </w:r>
      <w:proofErr w:type="gramStart"/>
      <w:r>
        <w:rPr>
          <w:sz w:val="18"/>
        </w:rPr>
        <w:t>в-</w:t>
      </w:r>
      <w:proofErr w:type="gramEnd"/>
      <w:r>
        <w:rPr>
          <w:sz w:val="18"/>
        </w:rPr>
        <w:t>│форм-│    │тельные│Pro- │орга-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│но-ан</w:t>
      </w:r>
      <w:proofErr w:type="gramStart"/>
      <w:r>
        <w:rPr>
          <w:sz w:val="18"/>
        </w:rPr>
        <w:t>а-</w:t>
      </w:r>
      <w:proofErr w:type="gramEnd"/>
      <w:r>
        <w:rPr>
          <w:sz w:val="18"/>
        </w:rPr>
        <w:t xml:space="preserve"> │ные  │    │стафи- │eus  │низмы,│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│эробных │ба</w:t>
      </w:r>
      <w:proofErr w:type="gramStart"/>
      <w:r>
        <w:rPr>
          <w:sz w:val="18"/>
        </w:rPr>
        <w:t>к-</w:t>
      </w:r>
      <w:proofErr w:type="gramEnd"/>
      <w:r>
        <w:rPr>
          <w:sz w:val="18"/>
        </w:rPr>
        <w:t xml:space="preserve"> │    │лококки│     │в т.ч.│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│микроо</w:t>
      </w:r>
      <w:proofErr w:type="gramStart"/>
      <w:r>
        <w:rPr>
          <w:sz w:val="18"/>
        </w:rPr>
        <w:t>р-</w:t>
      </w:r>
      <w:proofErr w:type="gramEnd"/>
      <w:r>
        <w:rPr>
          <w:sz w:val="18"/>
        </w:rPr>
        <w:t>│те-  │    │(S. Au-│     │саль-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│гани</w:t>
      </w:r>
      <w:proofErr w:type="gramStart"/>
      <w:r>
        <w:rPr>
          <w:sz w:val="18"/>
        </w:rPr>
        <w:t>з-</w:t>
      </w:r>
      <w:proofErr w:type="gramEnd"/>
      <w:r>
        <w:rPr>
          <w:sz w:val="18"/>
        </w:rPr>
        <w:t xml:space="preserve">  │рии) │    │reus)  │     │монел-│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│мов,    │     │    │       │     │лы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│КОЕ/</w:t>
      </w:r>
      <w:proofErr w:type="gramStart"/>
      <w:r>
        <w:rPr>
          <w:sz w:val="18"/>
        </w:rPr>
        <w:t>г</w:t>
      </w:r>
      <w:proofErr w:type="gramEnd"/>
      <w:r>
        <w:rPr>
          <w:sz w:val="18"/>
        </w:rPr>
        <w:t>,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│не более│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1            │   2    │  3  │ 4  │   5   │  6  │  7   │  8   │  9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Холодные блюда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│Салаты из сырых овощей  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 фруктов (без заправки)│1 x 10  │ 0,1 │1,0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│Салаты из сырых овощей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>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lastRenderedPageBreak/>
        <w:t>│добавлением яиц,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│консервированных овощей,│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│плодов и т.д. (без      │       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 xml:space="preserve">│заправки и </w:t>
      </w:r>
      <w:proofErr w:type="gramStart"/>
      <w:r>
        <w:rPr>
          <w:sz w:val="18"/>
        </w:rPr>
        <w:t>без</w:t>
      </w:r>
      <w:proofErr w:type="gramEnd"/>
      <w:r>
        <w:rPr>
          <w:sz w:val="18"/>
        </w:rPr>
        <w:t xml:space="preserve">  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│добавления </w:t>
      </w:r>
      <w:proofErr w:type="gramStart"/>
      <w:r>
        <w:rPr>
          <w:sz w:val="18"/>
        </w:rPr>
        <w:t>соленых</w:t>
      </w:r>
      <w:proofErr w:type="gramEnd"/>
      <w:r>
        <w:rPr>
          <w:sz w:val="18"/>
        </w:rPr>
        <w:t xml:space="preserve">      │      5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│овощей)                 │1 x 10  │0,01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│Салаты из </w:t>
      </w:r>
      <w:proofErr w:type="gramStart"/>
      <w:r>
        <w:rPr>
          <w:sz w:val="18"/>
        </w:rPr>
        <w:t>маринованных</w:t>
      </w:r>
      <w:proofErr w:type="gramEnd"/>
      <w:r>
        <w:rPr>
          <w:sz w:val="18"/>
        </w:rPr>
        <w:t>,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│квашеных, соленых овощей│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 фруктов               │        │0,01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│Салаты и винегреты </w:t>
      </w:r>
      <w:proofErr w:type="gramStart"/>
      <w:r>
        <w:rPr>
          <w:sz w:val="18"/>
        </w:rPr>
        <w:t>из</w:t>
      </w:r>
      <w:proofErr w:type="gramEnd"/>
      <w:r>
        <w:rPr>
          <w:sz w:val="18"/>
        </w:rPr>
        <w:t xml:space="preserve">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│вареных овощей и блюда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 вареных, жареных,    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│тушеных овощей (без     │       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 xml:space="preserve">│добавления </w:t>
      </w:r>
      <w:proofErr w:type="gramStart"/>
      <w:r>
        <w:rPr>
          <w:sz w:val="18"/>
        </w:rPr>
        <w:t>соленых</w:t>
      </w:r>
      <w:proofErr w:type="gramEnd"/>
      <w:r>
        <w:rPr>
          <w:sz w:val="18"/>
        </w:rPr>
        <w:t xml:space="preserve">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│овощей и заправки)      │1 x 10  │ 0,1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│Салаты с добавлением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│мяса, птицы, рыбы,      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│копченостей и т.д. (без │      4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│заправки)               │1 x 10  │ 0,1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│Студни из рыбы    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│(заливные)   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│Студни из говядины,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│свинины, птицы          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│(заливные)              │1 x 10  │ 0,1 │ _ 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│Заливное из мясных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│продуктов, птицы, дичи и│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│т.д.                    │1 x 10  │ 0,1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Отварные</w:t>
      </w:r>
      <w:proofErr w:type="gramEnd"/>
      <w:r>
        <w:rPr>
          <w:sz w:val="18"/>
        </w:rPr>
        <w:t xml:space="preserve"> говядина,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│птица, кролик, свинина и│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│т.д. (без заправки,     │      4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│соуса)                  │1 x 10  │ 1,0 │ - 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│Рыба отварная, жареная, 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│под маринадом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│Паштет из печени, дичи, 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│птицы и т.д.            │1 x 10  │ 0,1 │1,0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Супы холодные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│Окрошки овощные и мясные│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│на </w:t>
      </w:r>
      <w:proofErr w:type="gramStart"/>
      <w:r>
        <w:rPr>
          <w:sz w:val="18"/>
        </w:rPr>
        <w:t>квасе</w:t>
      </w:r>
      <w:proofErr w:type="gramEnd"/>
      <w:r>
        <w:rPr>
          <w:sz w:val="18"/>
        </w:rPr>
        <w:t>, кефире;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│свекольник, ботвинья    │   -    │0,01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│Борщи, щи зеленые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 xml:space="preserve">     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│мясом, рыбой, яйцом (без│      4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│заправки сметаной)      │1 x 10  │0,01 │0,1 │  0,1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│Супы сладкие и супы-пюре│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 плодов и ягод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│консервированных, 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│сушеных                 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Супы горячие и другие горячие блюда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│Борщи, щи, рассольник,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│суп-харчо, солянки,     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│овощные супы, бульоны   │1 x 10  │ 1,0 │ -  │   - 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│Супы с </w:t>
      </w:r>
      <w:proofErr w:type="gramStart"/>
      <w:r>
        <w:rPr>
          <w:sz w:val="18"/>
        </w:rPr>
        <w:t>макаронными</w:t>
      </w:r>
      <w:proofErr w:type="gramEnd"/>
      <w:r>
        <w:rPr>
          <w:sz w:val="18"/>
        </w:rPr>
        <w:t xml:space="preserve">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│изделиями и картофелем,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│овощами, бобовыми,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│крупами; супы молочные с│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│теми же наполнителями   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lastRenderedPageBreak/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│Супы-пюре               │1 x 10  │ 1,0 │1,0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 Блюда из яиц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│Яйца вареные            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│Омлеты из яиц (меланжа, │       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 xml:space="preserve">│яичного порошка </w:t>
      </w:r>
      <w:hyperlink w:anchor="P2122" w:history="1">
        <w:r>
          <w:rPr>
            <w:color w:val="0000FF"/>
            <w:sz w:val="18"/>
          </w:rPr>
          <w:t>&lt;*&gt;</w:t>
        </w:r>
      </w:hyperlink>
      <w:r>
        <w:rPr>
          <w:sz w:val="18"/>
        </w:rPr>
        <w:t>)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│натуральные и с 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│добавлением овощей,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│мясных продуктов,       │      4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│начинки с включением яиц│1 x 10  │ 1,0 │ -  │  1,0  │ 1,0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Блюда из творога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│Вареники ленивые, пудинг│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вареный</w:t>
      </w:r>
      <w:proofErr w:type="gramEnd"/>
      <w:r>
        <w:rPr>
          <w:sz w:val="18"/>
        </w:rPr>
        <w:t xml:space="preserve"> на пару         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│Сырники, творожные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│запеканки, пудинг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запеченный</w:t>
      </w:r>
      <w:proofErr w:type="gramEnd"/>
      <w:r>
        <w:rPr>
          <w:sz w:val="18"/>
        </w:rPr>
        <w:t>, начинки из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│творога      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Блюда из рыбы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│Рыба отварная   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│припущенная, тушеная,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│жареная, запеченная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│Блюда из </w:t>
      </w:r>
      <w:proofErr w:type="gramStart"/>
      <w:r>
        <w:rPr>
          <w:sz w:val="18"/>
        </w:rPr>
        <w:t>рыбной</w:t>
      </w:r>
      <w:proofErr w:type="gramEnd"/>
      <w:r>
        <w:rPr>
          <w:sz w:val="18"/>
        </w:rPr>
        <w:t xml:space="preserve"> 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│котлетной массы         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│(котлеты, зразы,        │       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│шницели, фрикадельки с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│томатным соусом)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Блюда из мяса и мясных продуктов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│Мясо отварное, жареное,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тушеное</w:t>
      </w:r>
      <w:proofErr w:type="gramEnd"/>
      <w:r>
        <w:rPr>
          <w:sz w:val="18"/>
        </w:rPr>
        <w:t>, пловы,  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│пельмени, беляши,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│блинчики, изделия </w:t>
      </w:r>
      <w:proofErr w:type="gramStart"/>
      <w:r>
        <w:rPr>
          <w:sz w:val="18"/>
        </w:rPr>
        <w:t>из</w:t>
      </w:r>
      <w:proofErr w:type="gramEnd"/>
      <w:r>
        <w:rPr>
          <w:sz w:val="18"/>
        </w:rPr>
        <w:t xml:space="preserve">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│рубленого мяса, в т.ч.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│запеченые и т.д.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│Блюда из птицы, пернатой│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│дичи, кролика, </w:t>
      </w:r>
      <w:proofErr w:type="gramStart"/>
      <w:r>
        <w:rPr>
          <w:sz w:val="18"/>
        </w:rPr>
        <w:t>отварные</w:t>
      </w:r>
      <w:proofErr w:type="gramEnd"/>
      <w:r>
        <w:rPr>
          <w:sz w:val="18"/>
        </w:rPr>
        <w:t>,│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│жареные, тушеные,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│запеченные изделия </w:t>
      </w:r>
      <w:proofErr w:type="gramStart"/>
      <w:r>
        <w:rPr>
          <w:sz w:val="18"/>
        </w:rPr>
        <w:t>из</w:t>
      </w:r>
      <w:proofErr w:type="gramEnd"/>
      <w:r>
        <w:rPr>
          <w:sz w:val="18"/>
        </w:rPr>
        <w:t xml:space="preserve">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│рубленой птицы, пельмени│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 т.д.       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│Готовые кулинарные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│изделия из мяса, птицы,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│рыбы, упакованные под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│вакуумом </w:t>
      </w:r>
      <w:hyperlink w:anchor="P2123" w:history="1">
        <w:r>
          <w:rPr>
            <w:color w:val="0000FF"/>
            <w:sz w:val="18"/>
          </w:rPr>
          <w:t>&lt;**&gt;</w:t>
        </w:r>
      </w:hyperlink>
      <w:r>
        <w:rPr>
          <w:sz w:val="18"/>
        </w:rPr>
        <w:t xml:space="preserve">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   Гарниры   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│Рис отварной, макаронные│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│изделия отварные, пюре  │        │     │    │       │     │      │      │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│картофельное и (без     │      3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│заправки)               │1 x 10  │ 1,0 │1,0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│Картофель отварной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│жареный      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│Овощи тушеные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lastRenderedPageBreak/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│Соусы и заправки для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│вторых блюд             │1 x 10  │ 1,0 │ -  │  1,0  │ 0,1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Сладкие блюда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├────────────────────────┬────────┬─────┬────┬───────┬─────┬──────┬──────┬─────┤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│Компоты из плодов и ягод│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│свежих, консервированных│1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│Компоты из плодов и ягод│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│сушеных                 │1 x 10  │ 1,0 │ -  │  1,0  │  -  │  50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│Кисели из </w:t>
      </w:r>
      <w:proofErr w:type="gramStart"/>
      <w:r>
        <w:rPr>
          <w:sz w:val="18"/>
        </w:rPr>
        <w:t>свежих</w:t>
      </w:r>
      <w:proofErr w:type="gramEnd"/>
      <w:r>
        <w:rPr>
          <w:sz w:val="18"/>
        </w:rPr>
        <w:t>,     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│сушеных плодов и ягод,  │       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│соков, сиропов, пюре    │      2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│плодовых и ягодных      │1 x 10  │ 1,0 │ -  │  1,0  │  -  │  50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│Желе, муссы             │1 x 10  │ 1,0 │ -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│Кремы (из цитрусовых,   │        │     │    │       │     │      │      │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│ванильный, шоколадный и │      5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│т.п.)                   │1 x 10  │ 1,0 │    │  1,0  │  -  │  25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5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│Сливки взбитые          │1 x 10  │ 0,1 │0,1 │   -   │ 25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3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│Шарлотка с яблоками     │1 x 10  │ 1,0 │1,0 │   -   │ 25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├────────────────────────┼────────┼─────┼────┼───────┼─────┼──────┼──────┼─────┤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│      5 │     │    │       │   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│Мороженое мягкое        │1 x 10  │ 0,1 │1,0 │   -   │ 25  │      │      │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├────────────────────────┴────────┴─────┴────┴───────┴─────┴──────┴──────┴─────┤</w:t>
      </w:r>
    </w:p>
    <w:p w:rsidR="00EC0D2E" w:rsidRDefault="00EC0D2E">
      <w:pPr>
        <w:pStyle w:val="ConsPlusCell"/>
        <w:jc w:val="both"/>
      </w:pPr>
      <w:bookmarkStart w:id="22" w:name="P2122"/>
      <w:bookmarkEnd w:id="22"/>
      <w:r>
        <w:rPr>
          <w:sz w:val="18"/>
        </w:rPr>
        <w:t>│   &lt;*&gt; Промышленного производства.                                            │</w:t>
      </w:r>
    </w:p>
    <w:p w:rsidR="00EC0D2E" w:rsidRDefault="00EC0D2E">
      <w:pPr>
        <w:pStyle w:val="ConsPlusCell"/>
        <w:jc w:val="both"/>
      </w:pPr>
      <w:bookmarkStart w:id="23" w:name="P2123"/>
      <w:bookmarkEnd w:id="23"/>
      <w:r>
        <w:rPr>
          <w:sz w:val="18"/>
        </w:rPr>
        <w:t>│   &lt;**&gt; Сульфитредуцирующие клостридии в 0,1 г не допускаются.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  <w:outlineLvl w:val="2"/>
      </w:pPr>
      <w:r>
        <w:t>Кондитерские изделия с кремом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right"/>
      </w:pPr>
      <w:r>
        <w:t>Таблица 2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Cell"/>
        <w:jc w:val="both"/>
      </w:pPr>
      <w:r>
        <w:rPr>
          <w:sz w:val="18"/>
        </w:rPr>
        <w:t>┌──────────────────────────────┬──────────┬───────────────────────┬──────┬──────┐</w:t>
      </w:r>
    </w:p>
    <w:p w:rsidR="00EC0D2E" w:rsidRDefault="00EC0D2E">
      <w:pPr>
        <w:pStyle w:val="ConsPlusCell"/>
        <w:jc w:val="both"/>
      </w:pPr>
      <w:r>
        <w:rPr>
          <w:sz w:val="18"/>
        </w:rPr>
        <w:t>│    Наименование продукта     │Количество│Масса продукта (г/см3),│Дро</w:t>
      </w:r>
      <w:proofErr w:type="gramStart"/>
      <w:r>
        <w:rPr>
          <w:sz w:val="18"/>
        </w:rPr>
        <w:t>ж-</w:t>
      </w:r>
      <w:proofErr w:type="gramEnd"/>
      <w:r>
        <w:rPr>
          <w:sz w:val="18"/>
        </w:rPr>
        <w:t xml:space="preserve"> │Пле-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│мезофил</w:t>
      </w:r>
      <w:proofErr w:type="gramStart"/>
      <w:r>
        <w:rPr>
          <w:sz w:val="18"/>
        </w:rPr>
        <w:t>ь-</w:t>
      </w:r>
      <w:proofErr w:type="gramEnd"/>
      <w:r>
        <w:rPr>
          <w:sz w:val="18"/>
        </w:rPr>
        <w:t xml:space="preserve"> │       в которой       │жи,   │сени,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│ных аэро</w:t>
      </w:r>
      <w:proofErr w:type="gramStart"/>
      <w:r>
        <w:rPr>
          <w:sz w:val="18"/>
        </w:rPr>
        <w:t>б-</w:t>
      </w:r>
      <w:proofErr w:type="gramEnd"/>
      <w:r>
        <w:rPr>
          <w:sz w:val="18"/>
        </w:rPr>
        <w:t>│    не допускаются     │КОЕ/г │КОЕ/г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│ных и фа- ├────────┬──────┬───────┤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│культати</w:t>
      </w:r>
      <w:proofErr w:type="gramStart"/>
      <w:r>
        <w:rPr>
          <w:sz w:val="18"/>
        </w:rPr>
        <w:t>в-</w:t>
      </w:r>
      <w:proofErr w:type="gramEnd"/>
      <w:r>
        <w:rPr>
          <w:sz w:val="18"/>
        </w:rPr>
        <w:t>│БГКП    │  S.  │Пато-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│но-ана</w:t>
      </w:r>
      <w:proofErr w:type="gramStart"/>
      <w:r>
        <w:rPr>
          <w:sz w:val="18"/>
        </w:rPr>
        <w:t>э-</w:t>
      </w:r>
      <w:proofErr w:type="gramEnd"/>
      <w:r>
        <w:rPr>
          <w:sz w:val="18"/>
        </w:rPr>
        <w:t xml:space="preserve">  │(коли-  │auerus│генные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│робных    │формные │      │микро-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│микроорг</w:t>
      </w:r>
      <w:proofErr w:type="gramStart"/>
      <w:r>
        <w:rPr>
          <w:sz w:val="18"/>
        </w:rPr>
        <w:t>а-</w:t>
      </w:r>
      <w:proofErr w:type="gramEnd"/>
      <w:r>
        <w:rPr>
          <w:sz w:val="18"/>
        </w:rPr>
        <w:t>│бакте-  │      │орга-  │      │      │</w:t>
      </w:r>
    </w:p>
    <w:p w:rsidR="00EC0D2E" w:rsidRDefault="00EC0D2E">
      <w:pPr>
        <w:pStyle w:val="ConsPlusCell"/>
        <w:jc w:val="both"/>
      </w:pPr>
      <w:proofErr w:type="gramStart"/>
      <w:r>
        <w:rPr>
          <w:sz w:val="18"/>
        </w:rPr>
        <w:t>│                              │низмов,   │рии)    │      │низмы, │      │      │</w:t>
      </w:r>
      <w:proofErr w:type="gramEnd"/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│КОЕ/</w:t>
      </w:r>
      <w:proofErr w:type="gramStart"/>
      <w:r>
        <w:rPr>
          <w:sz w:val="18"/>
        </w:rPr>
        <w:t>г</w:t>
      </w:r>
      <w:proofErr w:type="gramEnd"/>
      <w:r>
        <w:rPr>
          <w:sz w:val="18"/>
        </w:rPr>
        <w:t>,    │        │      │в т.ч.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│не более  │        │      │сальмо-│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   │        │      │неллы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1               │    2     │   3    │  4   │   5   │  6   │  7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├──────────────────────────────┴──────────┴────────┴──────┴───────┴──────┴──────┤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Торты и пирожные бисквитные,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              </w:t>
      </w:r>
      <w:proofErr w:type="gramStart"/>
      <w:r>
        <w:rPr>
          <w:sz w:val="18"/>
        </w:rPr>
        <w:t>слоеные</w:t>
      </w:r>
      <w:proofErr w:type="gramEnd"/>
      <w:r>
        <w:rPr>
          <w:sz w:val="18"/>
        </w:rPr>
        <w:t>, песочные, воздушные, крошковые с отделками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├──────────────────────────────┬──────────┬────────┬──────┬───────┬──────┬──────┤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100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│Сливочной                     │ 1 x 10   │  0,01  │ 0,01 │  25   │ </w:t>
      </w:r>
      <w:hyperlink w:anchor="P2187" w:history="1">
        <w:r>
          <w:rPr>
            <w:color w:val="0000FF"/>
            <w:sz w:val="18"/>
          </w:rPr>
          <w:t>&lt;*&gt;</w:t>
        </w:r>
      </w:hyperlink>
      <w:r>
        <w:rPr>
          <w:sz w:val="18"/>
        </w:rPr>
        <w:t xml:space="preserve">  │50 </w:t>
      </w:r>
      <w:hyperlink w:anchor="P2187" w:history="1">
        <w:r>
          <w:rPr>
            <w:color w:val="0000FF"/>
            <w:sz w:val="18"/>
          </w:rPr>
          <w:t>&lt;*&gt;</w:t>
        </w:r>
      </w:hyperlink>
      <w:r>
        <w:rPr>
          <w:sz w:val="18"/>
        </w:rPr>
        <w:t>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Белково-сбивной</w:t>
      </w:r>
      <w:proofErr w:type="gramEnd"/>
      <w:r>
        <w:rPr>
          <w:sz w:val="18"/>
        </w:rPr>
        <w:t>, типа суфле   │ 1 x 10   │  0,01  │ 0,01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│Фруктово-ягодной, помадной    │ 1 x 10   │  0,01  │ 0,1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lastRenderedPageBreak/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│Из шоколадной глазури         │ 1 x 10   │  0,01  │ 0,1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│Типа "картошка"               │ 1 x 10   │  0,01  │ 0,1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 заварным кремом             │ 1 x 10   │  0,01  │ 1,0  │  25   │  -   │  -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 творожно-сливочной начинкой │ 1 x 10   │  0,01  │ 0,1  │  25   │  -   │  -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├──────────────────────────────┴──────────┴────────┴──────┴───────┴──────┴──────┤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Рулеты бисквитные с начинкой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├──────────────────────────────┬──────────┬────────┬──────┬───────┬──────┬──────┤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│Сливочной                     │ 1 x 10   │  0,01  │ 0,1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Фруктовой</w:t>
      </w:r>
      <w:proofErr w:type="gramEnd"/>
      <w:r>
        <w:rPr>
          <w:sz w:val="18"/>
        </w:rPr>
        <w:t>, с маком, цукатами, │       4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│орехами и др.                 │ 1 x 10   │  1,0   │ 1,0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├──────────────────────────────┴──────────┴────────┴──────┴───────┴──────┴──────┤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       Кексы        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├──────────────────────────────┬──────────┬────────┬──────┬───────┬──────┬──────┤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>│                              │       3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│С сахарной пудрой             │ 1 x 10   │  0,1   │  -   │  25   │  50  │  50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├──────────────────────────────┼──────────┼────────┼──────┼───────┼──────┼──────┤</w:t>
      </w:r>
    </w:p>
    <w:p w:rsidR="00EC0D2E" w:rsidRDefault="00EC0D2E">
      <w:pPr>
        <w:pStyle w:val="ConsPlusCell"/>
        <w:jc w:val="both"/>
      </w:pPr>
      <w:r>
        <w:rPr>
          <w:sz w:val="18"/>
        </w:rPr>
        <w:t xml:space="preserve">│Глазурованные пралине,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 xml:space="preserve">      │        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│орехами, цукатами, пропиткой  │       3  │        │      │       │      │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│фруктовой                     │ 1 x 10   │  0,1   │  -   │  25   │  50  │ 100  │</w:t>
      </w:r>
    </w:p>
    <w:p w:rsidR="00EC0D2E" w:rsidRDefault="00EC0D2E">
      <w:pPr>
        <w:pStyle w:val="ConsPlusCell"/>
        <w:jc w:val="both"/>
      </w:pPr>
      <w:r>
        <w:rPr>
          <w:sz w:val="18"/>
        </w:rPr>
        <w:t>├──────────────────────────────┴──────────┴────────┴──────┴───────┴──────┴──────┤</w:t>
      </w:r>
    </w:p>
    <w:p w:rsidR="00EC0D2E" w:rsidRDefault="00EC0D2E">
      <w:pPr>
        <w:pStyle w:val="ConsPlusCell"/>
        <w:jc w:val="both"/>
      </w:pPr>
      <w:bookmarkStart w:id="24" w:name="P2187"/>
      <w:bookmarkEnd w:id="24"/>
      <w:r>
        <w:rPr>
          <w:sz w:val="18"/>
        </w:rPr>
        <w:t>│    &lt;*&gt; Определяются при использовании маргаринов.                             │</w:t>
      </w:r>
    </w:p>
    <w:p w:rsidR="00EC0D2E" w:rsidRDefault="00EC0D2E">
      <w:pPr>
        <w:pStyle w:val="ConsPlusCell"/>
        <w:jc w:val="both"/>
      </w:pPr>
      <w:r>
        <w:rPr>
          <w:sz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>Примечания.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1. Методы отбора, доставки и подготовки проб к анализу.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1.1. Отбор проб. Отбор проб производится в соответствии с государственным стандартом о продуктах пищевых и вкусовых и методах отбора проб для микробиологических анализов. Для отбора проб блюд в лаборатории заготавливаются стерильные банки, закрытые двумя слоями бумаги и обвязанные бечевкой, стерильные ложки, пинцеты, ножи и другие приспособления, завернутые в бумагу. Пробы отбирают таким образом, чтобы в них были представлены все компоненты в соотношении, наиболее близком к анализируемому блюду. Пробы жидких блюд отбирают после тщательного перемешивания, плотных - из разных мест. При необходимости отбора пробы от большого куска отрезают часть его с помощью стерильного ножа или пинцета. Мелкоштучные изделия отбирают целиком. Масса пробы должна быть не менее 250 г. Банку с пробой снабжают этикеткой, на которой указывают: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номер пробы;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наименование продукции;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номер и объем партии;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дату и час выработки продукции и отбора пробы;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должность и подпись лица, отбиравшего пробу;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- обозначение действующей нормативно-технической документации, по которой вырабатывалась продукция.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Пробу, отправляемую в лабораторию вне данного предприятия, пломбируют или опечатывают и снабжают этикеткой, на которой дополнительно указывают наименование предприятия-изготовителя.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lastRenderedPageBreak/>
        <w:t>1.2. Доставка и хранение проб. Доставка проб в лабораторию должна осуществляться по возможности специальным автотранспортом в термоконтейнерах с охлаждающими вкладышами не позднее 2 ч с момента их отбора. Бактериологическое исследование продукции производят не позднее чем через 4 ч с момента отбора пробы. Образцы до начала исследования сохраняют при температуре от 0 до 5 град. C.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Приложение 9 на регистрацию в Минюст России не представлялось.</w:t>
            </w:r>
          </w:p>
        </w:tc>
      </w:tr>
    </w:tbl>
    <w:p w:rsidR="00EC0D2E" w:rsidRDefault="00EC0D2E">
      <w:pPr>
        <w:sectPr w:rsidR="00EC0D2E">
          <w:pgSz w:w="11905" w:h="16838"/>
          <w:pgMar w:top="1134" w:right="850" w:bottom="1134" w:left="1701" w:header="0" w:footer="0" w:gutter="0"/>
          <w:cols w:space="720"/>
        </w:sectPr>
      </w:pPr>
    </w:p>
    <w:p w:rsidR="00EC0D2E" w:rsidRDefault="00EC0D2E">
      <w:pPr>
        <w:pStyle w:val="ConsPlusNormal"/>
        <w:spacing w:before="280"/>
        <w:jc w:val="right"/>
        <w:outlineLvl w:val="1"/>
      </w:pPr>
      <w:r>
        <w:lastRenderedPageBreak/>
        <w:t>Приложение 9</w:t>
      </w:r>
    </w:p>
    <w:p w:rsidR="00EC0D2E" w:rsidRDefault="00EC0D2E">
      <w:pPr>
        <w:pStyle w:val="ConsPlusNormal"/>
        <w:jc w:val="right"/>
      </w:pPr>
    </w:p>
    <w:p w:rsidR="00EC0D2E" w:rsidRDefault="00EC0D2E">
      <w:pPr>
        <w:pStyle w:val="ConsPlusNormal"/>
        <w:jc w:val="right"/>
      </w:pPr>
      <w:r>
        <w:t>(образец)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jc w:val="center"/>
      </w:pPr>
      <w:r>
        <w:t>СХЕМА</w:t>
      </w:r>
    </w:p>
    <w:p w:rsidR="00EC0D2E" w:rsidRDefault="00EC0D2E">
      <w:pPr>
        <w:pStyle w:val="ConsPlusNormal"/>
        <w:jc w:val="center"/>
      </w:pPr>
      <w:r>
        <w:t>ОРГАНОЛЕПТИЧЕСКОЙ ОЦЕНКИ КАЧЕСТВА ПОЛУФАБРИКАТОВ,</w:t>
      </w:r>
    </w:p>
    <w:p w:rsidR="00EC0D2E" w:rsidRDefault="00EC0D2E">
      <w:pPr>
        <w:pStyle w:val="ConsPlusNormal"/>
        <w:jc w:val="center"/>
      </w:pPr>
      <w:r>
        <w:t>БЛЮД И КУЛИНАРНЫХ ИЗДЕЛИЙ</w:t>
      </w:r>
    </w:p>
    <w:p w:rsidR="00EC0D2E" w:rsidRDefault="00EC0D2E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5"/>
        <w:gridCol w:w="1815"/>
        <w:gridCol w:w="1815"/>
        <w:gridCol w:w="1650"/>
        <w:gridCol w:w="1980"/>
        <w:gridCol w:w="2310"/>
        <w:gridCol w:w="1320"/>
      </w:tblGrid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center"/>
            </w:pPr>
            <w:r>
              <w:t>Дата, время изготовления продукта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Наименование продукции, блюда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Органолептическая оценка, включая оценку степени готовности продукта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Разрешение к реализации (время)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Ответственный исполнитель (Ф.,И.,О., должность)</w:t>
            </w: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center"/>
            </w:pPr>
            <w:r>
              <w:t>Ф.,И.,О. лица, проводившего бракераж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center"/>
            </w:pPr>
            <w:r>
              <w:t>7</w:t>
            </w: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  <w:tr w:rsidR="00EC0D2E">
        <w:tc>
          <w:tcPr>
            <w:tcW w:w="214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815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EC0D2E" w:rsidRDefault="00EC0D2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EC0D2E" w:rsidRDefault="00EC0D2E">
            <w:pPr>
              <w:pStyle w:val="ConsPlusNormal"/>
              <w:jc w:val="both"/>
            </w:pPr>
          </w:p>
        </w:tc>
      </w:tr>
    </w:tbl>
    <w:p w:rsidR="00EC0D2E" w:rsidRDefault="00EC0D2E">
      <w:pPr>
        <w:sectPr w:rsidR="00EC0D2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C0D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C0D2E" w:rsidRDefault="00EC0D2E">
            <w:pPr>
              <w:pStyle w:val="ConsPlusNormal"/>
              <w:jc w:val="both"/>
            </w:pPr>
            <w:r>
              <w:rPr>
                <w:color w:val="392C69"/>
              </w:rPr>
              <w:t>Библиографический список на регистрацию в Минюст России не представлялся.</w:t>
            </w:r>
          </w:p>
        </w:tc>
      </w:tr>
    </w:tbl>
    <w:p w:rsidR="00EC0D2E" w:rsidRDefault="00EC0D2E">
      <w:pPr>
        <w:pStyle w:val="ConsPlusNormal"/>
        <w:spacing w:before="280"/>
        <w:jc w:val="center"/>
        <w:outlineLvl w:val="1"/>
      </w:pPr>
      <w:r>
        <w:t>БИБЛИОГРАФИЧЕСКИЙ СПИСОК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  <w:ind w:firstLine="540"/>
        <w:jc w:val="both"/>
      </w:pPr>
      <w:r>
        <w:t xml:space="preserve">1. Федеральный </w:t>
      </w:r>
      <w:hyperlink r:id="rId117" w:history="1">
        <w:r>
          <w:rPr>
            <w:color w:val="0000FF"/>
          </w:rPr>
          <w:t>закон</w:t>
        </w:r>
      </w:hyperlink>
      <w:r>
        <w:t xml:space="preserve"> "О санитарно-эпидемиологическом благополучии населения" от 30 марта 1999 г. N 52-ФЗ.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2. </w:t>
      </w:r>
      <w:hyperlink r:id="rId118" w:history="1">
        <w:r>
          <w:rPr>
            <w:color w:val="0000FF"/>
          </w:rPr>
          <w:t>Положение</w:t>
        </w:r>
      </w:hyperlink>
      <w:r>
        <w:t xml:space="preserve"> о государственной санитарно-эпидемиологической службе Российской Федерации и </w:t>
      </w:r>
      <w:hyperlink r:id="rId119" w:history="1">
        <w:r>
          <w:rPr>
            <w:color w:val="0000FF"/>
          </w:rPr>
          <w:t>Положение</w:t>
        </w:r>
      </w:hyperlink>
      <w:r>
        <w:t xml:space="preserve"> о государственном санитарно-эпидемиологическом нормировании, утвержденные Постановлением Правительства Российской Федерации от 24 июля 2000 г. N 554.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3. </w:t>
      </w:r>
      <w:hyperlink r:id="rId120" w:history="1">
        <w:r>
          <w:rPr>
            <w:color w:val="0000FF"/>
          </w:rPr>
          <w:t>СанПиН 2.1.4.1074-01</w:t>
        </w:r>
      </w:hyperlink>
      <w:r>
        <w:t xml:space="preserve"> "Питьевая вода. Гигиенические требования к качеству воды централизованных систем питьевого водоснабжения. Контроль качества".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4. </w:t>
      </w:r>
      <w:hyperlink r:id="rId121" w:history="1">
        <w:r>
          <w:rPr>
            <w:color w:val="0000FF"/>
          </w:rPr>
          <w:t>СанПиН 2.1.4.554-96</w:t>
        </w:r>
      </w:hyperlink>
      <w:r>
        <w:t xml:space="preserve"> "Требования к качеству воды нецентрализованного водоснабжения. Санитарная охрана источников".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5. </w:t>
      </w:r>
      <w:hyperlink r:id="rId122" w:history="1">
        <w:r>
          <w:rPr>
            <w:color w:val="0000FF"/>
          </w:rPr>
          <w:t>СанПиН 2.2.4.548-96</w:t>
        </w:r>
      </w:hyperlink>
      <w:r>
        <w:t xml:space="preserve"> "Гигиенические требования к микроклимату производственных помещений".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6. </w:t>
      </w:r>
      <w:hyperlink r:id="rId123" w:history="1">
        <w:r>
          <w:rPr>
            <w:color w:val="0000FF"/>
          </w:rPr>
          <w:t>СанПиН 2.3.2.560-96</w:t>
        </w:r>
      </w:hyperlink>
      <w:r>
        <w:t xml:space="preserve"> "Гигиенические требования к качеству и безопасности продовольственного сырья и пищевых продуктов".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7. СанПиН 4.2-123-4117-86 "Условия и сроки хранения особо скоропортящихся продуктов".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8. </w:t>
      </w:r>
      <w:hyperlink r:id="rId124" w:history="1">
        <w:r>
          <w:rPr>
            <w:color w:val="0000FF"/>
          </w:rPr>
          <w:t>Инструкция</w:t>
        </w:r>
      </w:hyperlink>
      <w:r>
        <w:t xml:space="preserve"> по проведению обязательных предварительных при поступлении на работу и периодических медицинских осмотров, утвержденная Приказом Минздрава СССР N 555 от 29.09.89.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9. </w:t>
      </w:r>
      <w:hyperlink r:id="rId125" w:history="1">
        <w:r>
          <w:rPr>
            <w:color w:val="0000FF"/>
          </w:rPr>
          <w:t>МУ 4.2.727-99</w:t>
        </w:r>
      </w:hyperlink>
      <w:r>
        <w:t xml:space="preserve"> "Гигиеническая оценка сроков годности пищевых продуктов".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10. ГН 2.2.4./2.1.1.562-96 "Допустимые уровни шума на рабочих местах, в помещениях жилых, общественных зданий и на территории жилой застройки".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>11. ГН 2.2.4/2.1.1.566-96 "Допустимые уровни вибрации на рабочих местах, в помещениях жилых и общественных зданий".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12. </w:t>
      </w:r>
      <w:hyperlink r:id="rId126" w:history="1">
        <w:r>
          <w:rPr>
            <w:color w:val="0000FF"/>
          </w:rPr>
          <w:t>СанПиН 3.5.2.541-96</w:t>
        </w:r>
      </w:hyperlink>
      <w:r>
        <w:t xml:space="preserve"> "Требования к организации и проведению мероприятий по уничтожению бытовых насекомых и комаров подвальных помещений".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13. </w:t>
      </w:r>
      <w:hyperlink r:id="rId127" w:history="1">
        <w:r>
          <w:rPr>
            <w:color w:val="0000FF"/>
          </w:rPr>
          <w:t>СП 3.5.3.554-96</w:t>
        </w:r>
      </w:hyperlink>
      <w:r>
        <w:t xml:space="preserve"> "Организация и проведение дератизационных мероприятий".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14. </w:t>
      </w:r>
      <w:hyperlink r:id="rId128" w:history="1">
        <w:r>
          <w:rPr>
            <w:color w:val="0000FF"/>
          </w:rPr>
          <w:t>СП 3.5.675-97</w:t>
        </w:r>
      </w:hyperlink>
      <w:r>
        <w:t xml:space="preserve"> "Гигиенические требования к учреждениям, организациям, предприятиям и лицам, занимающимся дезинфекционной деятельностью".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15. "Сборник программ очно-заочного гигиенического обучения руководителей предприятий общественного питания, заведующих производством, поваров, буфетчиков, барменов, официантов, мойщиков посуды, изготовителей пищевых полуфабрикатов, кухонных рабочих, работников продовольственных складских помещений и работников, занятых </w:t>
      </w:r>
      <w:r>
        <w:lastRenderedPageBreak/>
        <w:t>перевозкой пищевых продуктов", утвержденный Госкомсанэпиднадзором России 03.07.95.</w:t>
      </w:r>
    </w:p>
    <w:p w:rsidR="00EC0D2E" w:rsidRDefault="00EC0D2E">
      <w:pPr>
        <w:pStyle w:val="ConsPlusNormal"/>
        <w:spacing w:before="220"/>
        <w:ind w:firstLine="540"/>
        <w:jc w:val="both"/>
      </w:pPr>
      <w:r>
        <w:t xml:space="preserve">16. </w:t>
      </w:r>
      <w:hyperlink r:id="rId129" w:history="1">
        <w:r>
          <w:rPr>
            <w:color w:val="0000FF"/>
          </w:rPr>
          <w:t>Методические указания</w:t>
        </w:r>
      </w:hyperlink>
      <w:r>
        <w:t xml:space="preserve"> по санитарно-бактериологическому контролю на </w:t>
      </w:r>
      <w:proofErr w:type="gramStart"/>
      <w:r>
        <w:t>предприятиях</w:t>
      </w:r>
      <w:proofErr w:type="gramEnd"/>
      <w:r>
        <w:t xml:space="preserve"> общественного питания и торговли пищевыми продуктами N 2657 от 31.12.82.</w:t>
      </w:r>
    </w:p>
    <w:p w:rsidR="00EC0D2E" w:rsidRDefault="00EC0D2E">
      <w:pPr>
        <w:pStyle w:val="ConsPlusNormal"/>
        <w:ind w:firstLine="540"/>
        <w:jc w:val="both"/>
      </w:pPr>
    </w:p>
    <w:p w:rsidR="00EC0D2E" w:rsidRDefault="00EC0D2E">
      <w:pPr>
        <w:pStyle w:val="ConsPlusNormal"/>
      </w:pPr>
    </w:p>
    <w:p w:rsidR="00EC0D2E" w:rsidRDefault="00EC0D2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0A35" w:rsidRDefault="005E0A35"/>
    <w:sectPr w:rsidR="005E0A35" w:rsidSect="00B67414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D2E"/>
    <w:rsid w:val="005E0A35"/>
    <w:rsid w:val="00EC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0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0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0D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0D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0D2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0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0D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0D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0D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0D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0D2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0052A40F12C462D85133FC043727A49D33081B20B9AA414CE68E5DD1E6DD347F55F83AFFA1BCBDc6p6D" TargetMode="External"/><Relationship Id="rId117" Type="http://schemas.openxmlformats.org/officeDocument/2006/relationships/hyperlink" Target="consultantplus://offline/ref=0052A40F12C462D85133FC043727A49D35011E20B8A51C46EED751D3E1cDp2D" TargetMode="External"/><Relationship Id="rId21" Type="http://schemas.openxmlformats.org/officeDocument/2006/relationships/hyperlink" Target="consultantplus://offline/ref=0052A40F12C462D85133FC043727A49D36091B29B8A01C46EED751D3E1D26B6852B136FEA1BCBB61cApCD" TargetMode="External"/><Relationship Id="rId42" Type="http://schemas.openxmlformats.org/officeDocument/2006/relationships/hyperlink" Target="consultantplus://offline/ref=0052A40F12C462D85133FC043727A49D36091B29B8A01C46EED751D3E1D26B6852B136FEA1BCBB62cAp0D" TargetMode="External"/><Relationship Id="rId47" Type="http://schemas.openxmlformats.org/officeDocument/2006/relationships/hyperlink" Target="consultantplus://offline/ref=0052A40F12C462D85133FC043727A49D36091B29B8A01C46EED751D3E1D26B6852B136FEA1BCBB63cAp7D" TargetMode="External"/><Relationship Id="rId63" Type="http://schemas.openxmlformats.org/officeDocument/2006/relationships/hyperlink" Target="consultantplus://offline/ref=0052A40F12C462D85133FC043727A49D36091B29B8A01C46EED751D3E1D26B6852B136FEA1BCBB64cAp6D" TargetMode="External"/><Relationship Id="rId68" Type="http://schemas.openxmlformats.org/officeDocument/2006/relationships/hyperlink" Target="consultantplus://offline/ref=0052A40F12C462D85133FC043727A49D36091B29B8A01C46EED751D3E1D26B6852B136FEA1BCBB64cApDD" TargetMode="External"/><Relationship Id="rId84" Type="http://schemas.openxmlformats.org/officeDocument/2006/relationships/hyperlink" Target="consultantplus://offline/ref=0052A40F12C462D85133FC043727A49D360C1F25B8A91C46EED751D3E1D26B6852B136FEA1BCBB61cAp7D" TargetMode="External"/><Relationship Id="rId89" Type="http://schemas.openxmlformats.org/officeDocument/2006/relationships/hyperlink" Target="consultantplus://offline/ref=0052A40F12C462D85133FC043727A49D36011129BAA81C46EED751D3E1D26B6852B136FEA1BCBB61cApCD" TargetMode="External"/><Relationship Id="rId112" Type="http://schemas.openxmlformats.org/officeDocument/2006/relationships/hyperlink" Target="consultantplus://offline/ref=0052A40F12C462D85133FC043727A49D360D1125BFA61C46EED751D3E1D26B6852B136FEA1BCBB61cAp1D" TargetMode="External"/><Relationship Id="rId16" Type="http://schemas.openxmlformats.org/officeDocument/2006/relationships/hyperlink" Target="consultantplus://offline/ref=0052A40F12C462D85133FC043727A49D36091B29B8A01C46EED751D3E1D26B6852B136FEA1BCBB60cAp2D" TargetMode="External"/><Relationship Id="rId107" Type="http://schemas.openxmlformats.org/officeDocument/2006/relationships/hyperlink" Target="consultantplus://offline/ref=0052A40F12C462D85133FC043727A49D36091929BEA31C46EED751D3E1D26B6852B136FEA1BCBB61cAp0D" TargetMode="External"/><Relationship Id="rId11" Type="http://schemas.openxmlformats.org/officeDocument/2006/relationships/hyperlink" Target="consultantplus://offline/ref=0052A40F12C462D85133FC043727A49D320D1F21BAAA414CE68E5DD1E6DD347F55F83AFFA1BDB9c6p6D" TargetMode="External"/><Relationship Id="rId32" Type="http://schemas.openxmlformats.org/officeDocument/2006/relationships/hyperlink" Target="consultantplus://offline/ref=0052A40F12C462D85133E3113227A49D34081F2AEBFD431DB38058D9B695243110F53BFFA1cBpFD" TargetMode="External"/><Relationship Id="rId37" Type="http://schemas.openxmlformats.org/officeDocument/2006/relationships/hyperlink" Target="consultantplus://offline/ref=0052A40F12C462D85133FC043727A49D3E011A29B5AA414CE68E5DD1E6DD347F55F83AFFA1BDB9c6p9D" TargetMode="External"/><Relationship Id="rId53" Type="http://schemas.openxmlformats.org/officeDocument/2006/relationships/hyperlink" Target="consultantplus://offline/ref=0052A40F12C462D85133FC043727A49D330A1F21B9AA414CE68E5DD1E6DD347F55F83AFFA1BCBCc6p7D" TargetMode="External"/><Relationship Id="rId58" Type="http://schemas.openxmlformats.org/officeDocument/2006/relationships/hyperlink" Target="consultantplus://offline/ref=0052A40F12C462D85133FC043727A49D36091B29B8A01C46EED751D3E1D26B6852B136FEA1BCBB63cApDD" TargetMode="External"/><Relationship Id="rId74" Type="http://schemas.openxmlformats.org/officeDocument/2006/relationships/hyperlink" Target="consultantplus://offline/ref=0052A40F12C462D85133FC043727A49D36091B29B8A01C46EED751D3E1D26B6852B136FEA1BCBB65cAp2D" TargetMode="External"/><Relationship Id="rId79" Type="http://schemas.openxmlformats.org/officeDocument/2006/relationships/hyperlink" Target="consultantplus://offline/ref=0052A40F12C462D85133FC043727A49D36091B29B8A01C46EED751D3E1D26B6852B136FEA1BCBB66cAp7D" TargetMode="External"/><Relationship Id="rId102" Type="http://schemas.openxmlformats.org/officeDocument/2006/relationships/hyperlink" Target="consultantplus://offline/ref=0052A40F12C462D85133FC043727A49D31011A28BEAA414CE68E5DD1E6DD347F55F83AFFA1BCB8c6p1D" TargetMode="External"/><Relationship Id="rId123" Type="http://schemas.openxmlformats.org/officeDocument/2006/relationships/hyperlink" Target="consultantplus://offline/ref=0052A40F12C462D85133FF112E27A49D360D1023BAAA414CE68E5DD1E6DD347F55F83AFFA1BCBBc6p5D" TargetMode="External"/><Relationship Id="rId128" Type="http://schemas.openxmlformats.org/officeDocument/2006/relationships/hyperlink" Target="consultantplus://offline/ref=0052A40F12C462D85133F51D3027A49D340A1A20B8A61C46EED751D3E1cDp2D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0052A40F12C462D85133FC043727A49D36091B29B8A01C46EED751D3E1D26B6852B136FEA1BCBB66cAp3D" TargetMode="External"/><Relationship Id="rId95" Type="http://schemas.openxmlformats.org/officeDocument/2006/relationships/hyperlink" Target="consultantplus://offline/ref=0052A40F12C462D85133FC043727A49D36081921BEA51C46EED751D3E1D26B6852B136FEA1BCBB60cAp7D" TargetMode="External"/><Relationship Id="rId19" Type="http://schemas.openxmlformats.org/officeDocument/2006/relationships/hyperlink" Target="consultantplus://offline/ref=0052A40F12C462D85133FC043727A49D35001F25B8A11C46EED751D3E1D26B6852B136FEA1BCBB62cAp2D" TargetMode="External"/><Relationship Id="rId14" Type="http://schemas.openxmlformats.org/officeDocument/2006/relationships/hyperlink" Target="consultantplus://offline/ref=0052A40F12C462D85133FC043727A49D31001027BEAA414CE68E5DD1E6DD347F55F83AFFA1BCBAc6p8D" TargetMode="External"/><Relationship Id="rId22" Type="http://schemas.openxmlformats.org/officeDocument/2006/relationships/hyperlink" Target="consultantplus://offline/ref=0052A40F12C462D85133FC043727A49D36091B29B8A01C46EED751D3E1D26B6852B136FEA1BCBB62cAp5D" TargetMode="External"/><Relationship Id="rId27" Type="http://schemas.openxmlformats.org/officeDocument/2006/relationships/hyperlink" Target="consultantplus://offline/ref=0052A40F12C462D85133FC043727A49D31001027BEAA414CE68E5DD1E6DD347F55F83AFFA1BCB9c6p0D" TargetMode="External"/><Relationship Id="rId30" Type="http://schemas.openxmlformats.org/officeDocument/2006/relationships/hyperlink" Target="consultantplus://offline/ref=0052A40F12C462D85133FC043727A49D3E0B1F27B5AA414CE68E5DD1E6DD347F55F83AFFA1BCBBc6p4D" TargetMode="External"/><Relationship Id="rId35" Type="http://schemas.openxmlformats.org/officeDocument/2006/relationships/hyperlink" Target="consultantplus://offline/ref=0052A40F12C462D85133E3113227A49D34081F2AEBFD431DB38058D9B695243110F53BFFA1cBpFD" TargetMode="External"/><Relationship Id="rId43" Type="http://schemas.openxmlformats.org/officeDocument/2006/relationships/hyperlink" Target="consultantplus://offline/ref=0052A40F12C462D85133FC043727A49D33081923B8AA414CE68E5DD1E6DD347F55F83AFFA1BCB9c6p5D" TargetMode="External"/><Relationship Id="rId48" Type="http://schemas.openxmlformats.org/officeDocument/2006/relationships/hyperlink" Target="consultantplus://offline/ref=0052A40F12C462D85133FC043727A49D31001027BEAA414CE68E5DD1E6DD347F55F83AFFA1BCB9c6p3D" TargetMode="External"/><Relationship Id="rId56" Type="http://schemas.openxmlformats.org/officeDocument/2006/relationships/hyperlink" Target="consultantplus://offline/ref=0052A40F12C462D85133FC043727A49D31001027BEAA414CE68E5DD1E6DD347F55F83AFFA1BCB9c6p4D" TargetMode="External"/><Relationship Id="rId64" Type="http://schemas.openxmlformats.org/officeDocument/2006/relationships/hyperlink" Target="consultantplus://offline/ref=0052A40F12C462D85133FC043727A49D36091B29B8A01C46EED751D3E1D26B6852B136FEA1BCBB64cAp1D" TargetMode="External"/><Relationship Id="rId69" Type="http://schemas.openxmlformats.org/officeDocument/2006/relationships/hyperlink" Target="consultantplus://offline/ref=0052A40F12C462D85133FC043727A49D36091B29B8A01C46EED751D3E1D26B6852B136FEA1BCBB65cAp5D" TargetMode="External"/><Relationship Id="rId77" Type="http://schemas.openxmlformats.org/officeDocument/2006/relationships/hyperlink" Target="consultantplus://offline/ref=0052A40F12C462D85133FC043727A49D36091B29B8A01C46EED751D3E1D26B6852B136FEA1BCBB66cAp5D" TargetMode="External"/><Relationship Id="rId100" Type="http://schemas.openxmlformats.org/officeDocument/2006/relationships/hyperlink" Target="consultantplus://offline/ref=0052A40F12C462D85133FC043727A49D31011A28BEAA414CE68E5DD1E6DD347F55F83AFFA1BCBAc6p9D" TargetMode="External"/><Relationship Id="rId105" Type="http://schemas.openxmlformats.org/officeDocument/2006/relationships/hyperlink" Target="consultantplus://offline/ref=0052A40F12C462D85133FC043727A49D36091B29B8A01C46EED751D3E1D26B6852B136FEA1BCBB67cAp0D" TargetMode="External"/><Relationship Id="rId113" Type="http://schemas.openxmlformats.org/officeDocument/2006/relationships/hyperlink" Target="consultantplus://offline/ref=0052A40F12C462D85133FC043727A49D3E0B1F27B5AA414CE68E5DD1E6DD347F55F83AFFA1BCBEc6p2D" TargetMode="External"/><Relationship Id="rId118" Type="http://schemas.openxmlformats.org/officeDocument/2006/relationships/hyperlink" Target="consultantplus://offline/ref=0052A40F12C462D85133FC043727A49D320D1F21BAAA414CE68E5DD1E6DD347F55F83AFFA1BDBDc6p7D" TargetMode="External"/><Relationship Id="rId126" Type="http://schemas.openxmlformats.org/officeDocument/2006/relationships/hyperlink" Target="consultantplus://offline/ref=0052A40F12C462D85133F51D3027A49D350E1E22BDA91C46EED751D3E1cDp2D" TargetMode="External"/><Relationship Id="rId8" Type="http://schemas.openxmlformats.org/officeDocument/2006/relationships/hyperlink" Target="consultantplus://offline/ref=0052A40F12C462D85133FC043727A49D36091929BEA31C46EED751D3E1D26B6852B136FEA1BCBB60cAp2D" TargetMode="External"/><Relationship Id="rId51" Type="http://schemas.openxmlformats.org/officeDocument/2006/relationships/hyperlink" Target="consultantplus://offline/ref=0052A40F12C462D85133FC043727A49D360A1B26BBA81C46EED751D3E1D26B6852B136FEA1BCBB61cAp1D" TargetMode="External"/><Relationship Id="rId72" Type="http://schemas.openxmlformats.org/officeDocument/2006/relationships/hyperlink" Target="consultantplus://offline/ref=0052A40F12C462D85133FC043727A49D36091B29B8A01C46EED751D3E1D26B6852B136FEA1BCBB65cAp1D" TargetMode="External"/><Relationship Id="rId80" Type="http://schemas.openxmlformats.org/officeDocument/2006/relationships/hyperlink" Target="consultantplus://offline/ref=0052A40F12C462D85133FC043727A49D36091B29B8A01C46EED751D3E1D26B6852B136FEA1BCBB66cAp1D" TargetMode="External"/><Relationship Id="rId85" Type="http://schemas.openxmlformats.org/officeDocument/2006/relationships/hyperlink" Target="consultantplus://offline/ref=0052A40F12C462D85133FC043727A49D330B1920BAAA414CE68E5DD1E6DD347F55F83AFFA1BCBAc6p4D" TargetMode="External"/><Relationship Id="rId93" Type="http://schemas.openxmlformats.org/officeDocument/2006/relationships/hyperlink" Target="consultantplus://offline/ref=0052A40F12C462D85133FC043727A49D35001821BCAA414CE68E5DD1E6DD347F55F83AFFA1BCBAc6p6D" TargetMode="External"/><Relationship Id="rId98" Type="http://schemas.openxmlformats.org/officeDocument/2006/relationships/hyperlink" Target="consultantplus://offline/ref=0052A40F12C462D85133FC043727A49D36091B29B8A01C46EED751D3E1D26B6852B136FEA1BCBB67cAp4D" TargetMode="External"/><Relationship Id="rId121" Type="http://schemas.openxmlformats.org/officeDocument/2006/relationships/hyperlink" Target="consultantplus://offline/ref=0052A40F12C462D85133F51D3027A49D350F1E21BEA91C46EED751D3E1cDp2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052A40F12C462D85133F51D3027A49D35011923B9A91C46EED751D3E1D26B6852B136FEA1BCBB60cAp0D" TargetMode="External"/><Relationship Id="rId17" Type="http://schemas.openxmlformats.org/officeDocument/2006/relationships/hyperlink" Target="consultantplus://offline/ref=0052A40F12C462D85133FC043727A49D35081821B9A11C46EED751D3E1D26B6852B136FEA1BCBB61cAp3D" TargetMode="External"/><Relationship Id="rId25" Type="http://schemas.openxmlformats.org/officeDocument/2006/relationships/hyperlink" Target="consultantplus://offline/ref=0052A40F12C462D85133FC043727A49D360D1124BDA41C46EED751D3E1D26B6852B136FEA1BCBB64cApDD" TargetMode="External"/><Relationship Id="rId33" Type="http://schemas.openxmlformats.org/officeDocument/2006/relationships/hyperlink" Target="consultantplus://offline/ref=0052A40F12C462D85133FC043727A49D350A1A29B5A31C46EED751D3E1D26B6852B136FEA1BCBB62cAp4D" TargetMode="External"/><Relationship Id="rId38" Type="http://schemas.openxmlformats.org/officeDocument/2006/relationships/hyperlink" Target="consultantplus://offline/ref=0052A40F12C462D85133FC043727A49D36081B29BDA41C46EED751D3E1D26B6852B136FEA1BCBB60cAp0D" TargetMode="External"/><Relationship Id="rId46" Type="http://schemas.openxmlformats.org/officeDocument/2006/relationships/hyperlink" Target="consultantplus://offline/ref=0052A40F12C462D85133FC043727A49D36091B29B8A01C46EED751D3E1D26B6852B136FEA1BCBB63cAp4D" TargetMode="External"/><Relationship Id="rId59" Type="http://schemas.openxmlformats.org/officeDocument/2006/relationships/hyperlink" Target="consultantplus://offline/ref=0052A40F12C462D85133FC043727A49D31001027BEAA414CE68E5DD1E6DD347F55F83AFFA1BCB9c6p5D" TargetMode="External"/><Relationship Id="rId67" Type="http://schemas.openxmlformats.org/officeDocument/2006/relationships/hyperlink" Target="consultantplus://offline/ref=0052A40F12C462D85133FC043727A49D36091B29B8A01C46EED751D3E1D26B6852B136FEA1BCBB64cAp2D" TargetMode="External"/><Relationship Id="rId103" Type="http://schemas.openxmlformats.org/officeDocument/2006/relationships/hyperlink" Target="consultantplus://offline/ref=0052A40F12C462D85133FC043727A49D330B1920BAAA414CE68E5DD1E6DD347F55F83AFFA1BCBAc6p4D" TargetMode="External"/><Relationship Id="rId108" Type="http://schemas.openxmlformats.org/officeDocument/2006/relationships/hyperlink" Target="consultantplus://offline/ref=0052A40F12C462D85133FC043727A49D360D1124BDA41C46EED751D3E1D26B6852B136FEA1BCBB64cApDD" TargetMode="External"/><Relationship Id="rId116" Type="http://schemas.openxmlformats.org/officeDocument/2006/relationships/hyperlink" Target="consultantplus://offline/ref=0052A40F12C462D85133FC043727A49D3E0B1F27B5AA414CE68E5DD1E6DD347F55F83AFFA1BCB3c6p8D" TargetMode="External"/><Relationship Id="rId124" Type="http://schemas.openxmlformats.org/officeDocument/2006/relationships/hyperlink" Target="consultantplus://offline/ref=0052A40F12C462D85133FC043727A49D360A1828BCA11C46EED751D3E1D26B6852B136FEA1B8B867cAp5D" TargetMode="External"/><Relationship Id="rId129" Type="http://schemas.openxmlformats.org/officeDocument/2006/relationships/hyperlink" Target="consultantplus://offline/ref=0052A40F12C462D85133FC043727A49D36081921BEA51C46EED751D3E1cDp2D" TargetMode="External"/><Relationship Id="rId20" Type="http://schemas.openxmlformats.org/officeDocument/2006/relationships/hyperlink" Target="consultantplus://offline/ref=0052A40F12C462D85133FC043727A49D36091B29B8A01C46EED751D3E1D26B6852B136FEA1BCBB61cAp2D" TargetMode="External"/><Relationship Id="rId41" Type="http://schemas.openxmlformats.org/officeDocument/2006/relationships/hyperlink" Target="consultantplus://offline/ref=0052A40F12C462D85133FC043727A49D31001027BEAA414CE68E5DD1E6DD347F55F83AFFA1BCB9c6p2D" TargetMode="External"/><Relationship Id="rId54" Type="http://schemas.openxmlformats.org/officeDocument/2006/relationships/hyperlink" Target="consultantplus://offline/ref=0052A40F12C462D85133FC043727A49D36091B29B8A01C46EED751D3E1D26B6852B136FEA1BCBB63cAp1D" TargetMode="External"/><Relationship Id="rId62" Type="http://schemas.openxmlformats.org/officeDocument/2006/relationships/hyperlink" Target="consultantplus://offline/ref=0052A40F12C462D85133FC043727A49D36091B29B8A01C46EED751D3E1D26B6852B136FEA1BCBB64cAp4D" TargetMode="External"/><Relationship Id="rId70" Type="http://schemas.openxmlformats.org/officeDocument/2006/relationships/hyperlink" Target="consultantplus://offline/ref=0052A40F12C462D85133FC043727A49D36091B29B8A01C46EED751D3E1D26B6852B136FEA1BCBB65cAp4D" TargetMode="External"/><Relationship Id="rId75" Type="http://schemas.openxmlformats.org/officeDocument/2006/relationships/hyperlink" Target="consultantplus://offline/ref=0052A40F12C462D85133FC043727A49D36091B29B8A01C46EED751D3E1D26B6852B136FEA1BCBB65cApDD" TargetMode="External"/><Relationship Id="rId83" Type="http://schemas.openxmlformats.org/officeDocument/2006/relationships/hyperlink" Target="consultantplus://offline/ref=0052A40F12C462D85133FC043727A49D330A1F21B9AA414CE68E5DD1E6DD347F55F83AFFA1BCBCc6p7D" TargetMode="External"/><Relationship Id="rId88" Type="http://schemas.openxmlformats.org/officeDocument/2006/relationships/hyperlink" Target="consultantplus://offline/ref=0052A40F12C462D85133FC043727A49D35001821BCAA414CE68E5DD1E6DD347F55F83AFFA1BCBAc6p6D" TargetMode="External"/><Relationship Id="rId91" Type="http://schemas.openxmlformats.org/officeDocument/2006/relationships/hyperlink" Target="consultantplus://offline/ref=0052A40F12C462D85133FC043727A49D36091B29B8A01C46EED751D3E1D26B6852B136FEA1BCBB66cAp2D" TargetMode="External"/><Relationship Id="rId96" Type="http://schemas.openxmlformats.org/officeDocument/2006/relationships/hyperlink" Target="consultantplus://offline/ref=0052A40F12C462D85133FC043727A49D36091B29B8A01C46EED751D3E1D26B6852B136FEA1BCBB66cApDD" TargetMode="External"/><Relationship Id="rId111" Type="http://schemas.openxmlformats.org/officeDocument/2006/relationships/hyperlink" Target="consultantplus://offline/ref=0052A40F12C462D85133FC043727A49D36091929BEA31C46EED751D3E1D26B6852B136FEA1BCBB62cApD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052A40F12C462D85133FC043727A49D31011A28BEAA414CE68E5DD1E6DD347F55F83AFFA1BCBBc6p8D" TargetMode="External"/><Relationship Id="rId15" Type="http://schemas.openxmlformats.org/officeDocument/2006/relationships/hyperlink" Target="consultantplus://offline/ref=0052A40F12C462D85133FC043727A49D36091929BEA31C46EED751D3E1D26B6852B136FEA1BCBB61cAp4D" TargetMode="External"/><Relationship Id="rId23" Type="http://schemas.openxmlformats.org/officeDocument/2006/relationships/hyperlink" Target="consultantplus://offline/ref=0052A40F12C462D85133FC043727A49D33081923B8AA414CE68E5DD1E6DD347F55F83AFFA1BCB9c6p5D" TargetMode="External"/><Relationship Id="rId28" Type="http://schemas.openxmlformats.org/officeDocument/2006/relationships/hyperlink" Target="consultantplus://offline/ref=0052A40F12C462D85133FC043727A49D3E001920BAAA414CE68E5DD1E6DD347F55F83AFFA1BCBBc6p4D" TargetMode="External"/><Relationship Id="rId36" Type="http://schemas.openxmlformats.org/officeDocument/2006/relationships/hyperlink" Target="consultantplus://offline/ref=0052A40F12C462D85133FC043727A49D3E011A29B5AA414CE68E5DD1E6DD347F55F83AFFA1BCBAc6p6D" TargetMode="External"/><Relationship Id="rId49" Type="http://schemas.openxmlformats.org/officeDocument/2006/relationships/hyperlink" Target="consultantplus://offline/ref=0052A40F12C462D85133FC043727A49D36011129BAA81C46EED751D3E1D26B6852B136FEA1BCBB68cApCD" TargetMode="External"/><Relationship Id="rId57" Type="http://schemas.openxmlformats.org/officeDocument/2006/relationships/hyperlink" Target="consultantplus://offline/ref=0052A40F12C462D85133FC043727A49D36091B29B8A01C46EED751D3E1D26B6852B136FEA1BCBB63cAp3D" TargetMode="External"/><Relationship Id="rId106" Type="http://schemas.openxmlformats.org/officeDocument/2006/relationships/hyperlink" Target="consultantplus://offline/ref=0052A40F12C462D85133FC043727A49D36081B29BBA51C46EED751D3E1D26B6852B136FEA1BCBB61cAp3D" TargetMode="External"/><Relationship Id="rId114" Type="http://schemas.openxmlformats.org/officeDocument/2006/relationships/hyperlink" Target="consultantplus://offline/ref=0052A40F12C462D85133FC043727A49D360C1F25B8A91C46EED751D3E1D26B6852B136FEA1BCBB64cAp7D" TargetMode="External"/><Relationship Id="rId119" Type="http://schemas.openxmlformats.org/officeDocument/2006/relationships/hyperlink" Target="consultantplus://offline/ref=0052A40F12C462D85133FC043727A49D320D1F21BAAA414CE68E5DD1E6DD347F55F83AFFA1BDBAc6p4D" TargetMode="External"/><Relationship Id="rId127" Type="http://schemas.openxmlformats.org/officeDocument/2006/relationships/hyperlink" Target="consultantplus://offline/ref=0052A40F12C462D85133F51D3027A49D35011B27B8A61C46EED751D3E1cDp2D" TargetMode="External"/><Relationship Id="rId10" Type="http://schemas.openxmlformats.org/officeDocument/2006/relationships/hyperlink" Target="consultantplus://offline/ref=0052A40F12C462D85133FC043727A49D35081821B9A11C46EED751D3E1D26B6852B136FEA1BCBB61cAp3D" TargetMode="External"/><Relationship Id="rId31" Type="http://schemas.openxmlformats.org/officeDocument/2006/relationships/hyperlink" Target="consultantplus://offline/ref=0052A40F12C462D85133FC043727A49D3E0B1F27B5AA414CE68E5DD1E6DD347F55F83AFFA1BCBEc6p2D" TargetMode="External"/><Relationship Id="rId44" Type="http://schemas.openxmlformats.org/officeDocument/2006/relationships/hyperlink" Target="consultantplus://offline/ref=0052A40F12C462D85133FC043727A49D36091B29B8A01C46EED751D3E1D26B6852B136FEA1BCBB62cAp2D" TargetMode="External"/><Relationship Id="rId52" Type="http://schemas.openxmlformats.org/officeDocument/2006/relationships/hyperlink" Target="consultantplus://offline/ref=0052A40F12C462D85133FC043727A49D330A1F21B9AA414CE68E5DD1E6DD347F55F83AFFA1BCBFc6p3D" TargetMode="External"/><Relationship Id="rId60" Type="http://schemas.openxmlformats.org/officeDocument/2006/relationships/hyperlink" Target="consultantplus://offline/ref=0052A40F12C462D85133FC043727A49D36091B29B8A01C46EED751D3E1D26B6852B136FEA1BCBB63cApCD" TargetMode="External"/><Relationship Id="rId65" Type="http://schemas.openxmlformats.org/officeDocument/2006/relationships/hyperlink" Target="consultantplus://offline/ref=0052A40F12C462D85133FC043727A49D36011129BAA81C46EED751D3E1D26B6852B136FEA1BCBB61cApCD" TargetMode="External"/><Relationship Id="rId73" Type="http://schemas.openxmlformats.org/officeDocument/2006/relationships/hyperlink" Target="consultantplus://offline/ref=0052A40F12C462D85133FC043727A49D36091B29B8A01C46EED751D3E1D26B6852B136FEA1BCBB65cAp0D" TargetMode="External"/><Relationship Id="rId78" Type="http://schemas.openxmlformats.org/officeDocument/2006/relationships/hyperlink" Target="consultantplus://offline/ref=0052A40F12C462D85133FC043727A49D36091B29B8A01C46EED751D3E1D26B6852B136FEA1BCBB66cAp4D" TargetMode="External"/><Relationship Id="rId81" Type="http://schemas.openxmlformats.org/officeDocument/2006/relationships/hyperlink" Target="consultantplus://offline/ref=0052A40F12C462D85133FC043727A49D360C1F25B8A91C46EED751D3E1D26B6852B136FEA1BCBB64cAp7D" TargetMode="External"/><Relationship Id="rId86" Type="http://schemas.openxmlformats.org/officeDocument/2006/relationships/hyperlink" Target="consultantplus://offline/ref=0052A40F12C462D85133FC043727A49D360F1D29B9A31C46EED751D3E1D26B6852B136FEA1BCBB61cAp7D" TargetMode="External"/><Relationship Id="rId94" Type="http://schemas.openxmlformats.org/officeDocument/2006/relationships/hyperlink" Target="consultantplus://offline/ref=0052A40F12C462D85133FC043727A49D31001822B8AA414CE68E5DD1E6DD347F55F83AFFA1BCBAc6p3D" TargetMode="External"/><Relationship Id="rId99" Type="http://schemas.openxmlformats.org/officeDocument/2006/relationships/hyperlink" Target="consultantplus://offline/ref=0052A40F12C462D85133FC043727A49D35011E20B8A51C46EED751D3E1D26B6852B136FEA1BCB964cApCD" TargetMode="External"/><Relationship Id="rId101" Type="http://schemas.openxmlformats.org/officeDocument/2006/relationships/hyperlink" Target="consultantplus://offline/ref=0052A40F12C462D85133FC043727A49D36091B29B8A01C46EED751D3E1D26B6852B136FEA1BCBB67cAp7D" TargetMode="External"/><Relationship Id="rId122" Type="http://schemas.openxmlformats.org/officeDocument/2006/relationships/hyperlink" Target="consultantplus://offline/ref=0052A40F12C462D85133FC043727A49D3E0B1F27B5AA414CE68E5DD1cEp6D" TargetMode="External"/><Relationship Id="rId13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2A40F12C462D85133FC043727A49D36091B29B8A01C46EED751D3E1D26B6852B136FEA1BCBB60cAp2D" TargetMode="External"/><Relationship Id="rId13" Type="http://schemas.openxmlformats.org/officeDocument/2006/relationships/hyperlink" Target="consultantplus://offline/ref=0052A40F12C462D85133FC043727A49D31011A28BEAA414CE68E5DD1E6DD347F55F83AFFA1BCBBc6p8D" TargetMode="External"/><Relationship Id="rId18" Type="http://schemas.openxmlformats.org/officeDocument/2006/relationships/hyperlink" Target="consultantplus://offline/ref=0052A40F12C462D85133FC043727A49D36091B29B8A01C46EED751D3E1D26B6852B136FEA1BCBB61cAp0D" TargetMode="External"/><Relationship Id="rId39" Type="http://schemas.openxmlformats.org/officeDocument/2006/relationships/hyperlink" Target="consultantplus://offline/ref=0052A40F12C462D85133FC043727A49D35001129B5A61C46EED751D3E1D26B6852B136FEA1BCBD69cAp4D" TargetMode="External"/><Relationship Id="rId109" Type="http://schemas.openxmlformats.org/officeDocument/2006/relationships/hyperlink" Target="consultantplus://offline/ref=0052A40F12C462D85133FC043727A49D36081B29BBA51C46EED751D3E1D26B6852B136FEA1BCBB61cAp3D" TargetMode="External"/><Relationship Id="rId34" Type="http://schemas.openxmlformats.org/officeDocument/2006/relationships/hyperlink" Target="consultantplus://offline/ref=0052A40F12C462D85133FC043727A49D36091B29B8A01C46EED751D3E1D26B6852B136FEA1BCBB62cAp4D" TargetMode="External"/><Relationship Id="rId50" Type="http://schemas.openxmlformats.org/officeDocument/2006/relationships/hyperlink" Target="consultantplus://offline/ref=0052A40F12C462D85133FC043727A49D36011129BAA81C46EED751D3E1D26B6852B136FEA1BCBB61cApCD" TargetMode="External"/><Relationship Id="rId55" Type="http://schemas.openxmlformats.org/officeDocument/2006/relationships/hyperlink" Target="consultantplus://offline/ref=0052A40F12C462D85133FC043727A49D31001027BEAA414CE68E5DD1E6DD347F55F83AFFA1BCB9c6p4D" TargetMode="External"/><Relationship Id="rId76" Type="http://schemas.openxmlformats.org/officeDocument/2006/relationships/hyperlink" Target="consultantplus://offline/ref=0052A40F12C462D85133FC043727A49D36091B29B8A01C46EED751D3E1D26B6852B136FEA1BCBB65cApCD" TargetMode="External"/><Relationship Id="rId97" Type="http://schemas.openxmlformats.org/officeDocument/2006/relationships/hyperlink" Target="consultantplus://offline/ref=0052A40F12C462D85133FC043727A49D36091B29B8A01C46EED751D3E1D26B6852B136FEA1BCBB67cAp5D" TargetMode="External"/><Relationship Id="rId104" Type="http://schemas.openxmlformats.org/officeDocument/2006/relationships/hyperlink" Target="consultantplus://offline/ref=0052A40F12C462D85133FC043727A49D36091B29B8A01C46EED751D3E1D26B6852B136FEA1BCBB67cAp1D" TargetMode="External"/><Relationship Id="rId120" Type="http://schemas.openxmlformats.org/officeDocument/2006/relationships/hyperlink" Target="consultantplus://offline/ref=0052A40F12C462D85133FC043727A49D360D1124BDA41C46EED751D3E1D26B6852B136FEA1BCBB61cAp0D" TargetMode="External"/><Relationship Id="rId125" Type="http://schemas.openxmlformats.org/officeDocument/2006/relationships/hyperlink" Target="consultantplus://offline/ref=0052A40F12C462D85133F51D3027A49D350F1922B4A11C46EED751D3E1cDp2D" TargetMode="External"/><Relationship Id="rId7" Type="http://schemas.openxmlformats.org/officeDocument/2006/relationships/hyperlink" Target="consultantplus://offline/ref=0052A40F12C462D85133FC043727A49D31001027BEAA414CE68E5DD1E6DD347F55F83AFFA1BCBBc6p7D" TargetMode="External"/><Relationship Id="rId71" Type="http://schemas.openxmlformats.org/officeDocument/2006/relationships/hyperlink" Target="consultantplus://offline/ref=0052A40F12C462D85133FC043727A49D36091B29B8A01C46EED751D3E1D26B6852B136FEA1BCBB65cAp6D" TargetMode="External"/><Relationship Id="rId92" Type="http://schemas.openxmlformats.org/officeDocument/2006/relationships/hyperlink" Target="consultantplus://offline/ref=0052A40F12C462D85133FC043727A49D35081821B9A11C46EED751D3E1D26B6852B136FEA1BCBB65cAp3D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0052A40F12C462D85133FC043727A49D31001027BEAA414CE68E5DD1E6DD347F55F83AFFA1BCB9c6p1D" TargetMode="External"/><Relationship Id="rId24" Type="http://schemas.openxmlformats.org/officeDocument/2006/relationships/hyperlink" Target="consultantplus://offline/ref=0052A40F12C462D85133FC043727A49D31001027BEAA414CE68E5DD1E6DD347F55F83AFFA1BCBAc6p9D" TargetMode="External"/><Relationship Id="rId40" Type="http://schemas.openxmlformats.org/officeDocument/2006/relationships/hyperlink" Target="consultantplus://offline/ref=0052A40F12C462D85133FC043727A49D36091B29B8A01C46EED751D3E1D26B6852B136FEA1BCBB62cAp6D" TargetMode="External"/><Relationship Id="rId45" Type="http://schemas.openxmlformats.org/officeDocument/2006/relationships/hyperlink" Target="consultantplus://offline/ref=0052A40F12C462D85133FC043727A49D36091B29B8A01C46EED751D3E1D26B6852B136FEA1BCBB62cApCD" TargetMode="External"/><Relationship Id="rId66" Type="http://schemas.openxmlformats.org/officeDocument/2006/relationships/hyperlink" Target="consultantplus://offline/ref=0052A40F12C462D85133FC043727A49D36091B29B8A01C46EED751D3E1D26B6852B136FEA1BCBB64cAp0D" TargetMode="External"/><Relationship Id="rId87" Type="http://schemas.openxmlformats.org/officeDocument/2006/relationships/hyperlink" Target="consultantplus://offline/ref=0052A40F12C462D85133FC043727A49D350F1028BBA41C46EED751D3E1D26B6852B136FEA1BCBB61cAp7D" TargetMode="External"/><Relationship Id="rId110" Type="http://schemas.openxmlformats.org/officeDocument/2006/relationships/hyperlink" Target="consultantplus://offline/ref=0052A40F12C462D85133FC043727A49D3E001920BAAA414CE68E5DD1E6DD347F55F83AFFA1BCBBc6p4D" TargetMode="External"/><Relationship Id="rId115" Type="http://schemas.openxmlformats.org/officeDocument/2006/relationships/hyperlink" Target="consultantplus://offline/ref=0052A40F12C462D85133FC043727A49D3E0B1F27B5AA414CE68E5DD1E6DD347F55F83AFFA1BCB3c6p3D" TargetMode="External"/><Relationship Id="rId131" Type="http://schemas.openxmlformats.org/officeDocument/2006/relationships/theme" Target="theme/theme1.xml"/><Relationship Id="rId61" Type="http://schemas.openxmlformats.org/officeDocument/2006/relationships/hyperlink" Target="consultantplus://offline/ref=0052A40F12C462D85133FC043727A49D36091B29B8A01C46EED751D3E1D26B6852B136FEA1BCBB64cAp5D" TargetMode="External"/><Relationship Id="rId82" Type="http://schemas.openxmlformats.org/officeDocument/2006/relationships/hyperlink" Target="consultantplus://offline/ref=0052A40F12C462D85133FC043727A49D36091B29B8A01C46EED751D3E1D26B6852B136FEA1BCBB66cAp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79</Pages>
  <Words>27408</Words>
  <Characters>156231</Characters>
  <Application>Microsoft Office Word</Application>
  <DocSecurity>0</DocSecurity>
  <Lines>1301</Lines>
  <Paragraphs>366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Викторовна Макарова</dc:creator>
  <cp:lastModifiedBy>Юлия Викторовна Макарова</cp:lastModifiedBy>
  <cp:revision>1</cp:revision>
  <dcterms:created xsi:type="dcterms:W3CDTF">2018-05-29T03:41:00Z</dcterms:created>
  <dcterms:modified xsi:type="dcterms:W3CDTF">2018-05-29T03:44:00Z</dcterms:modified>
</cp:coreProperties>
</file>