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5B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>Уведомление</w:t>
      </w:r>
    </w:p>
    <w:p w:rsidR="005A45B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>об обсуждении идеи (концепции) предлагаемого правового регулирования</w:t>
      </w:r>
    </w:p>
    <w:p w:rsidR="005A45B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A45BA" w:rsidRPr="005A3E8B" w:rsidRDefault="005A3E8B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>Настоящим</w:t>
      </w:r>
      <w:r w:rsidR="005A45BA" w:rsidRPr="005A3E8B">
        <w:rPr>
          <w:rFonts w:ascii="Times New Roman" w:hAnsi="Times New Roman" w:cs="Times New Roman"/>
          <w:sz w:val="26"/>
          <w:szCs w:val="26"/>
        </w:rPr>
        <w:t xml:space="preserve"> Департамент инвестиций Томской области извещает о начале обсуждения идеи (концепции) предлагаемого правового регулирования и сборе предложений заинтересованных лиц. </w:t>
      </w:r>
    </w:p>
    <w:p w:rsidR="005A3E8B" w:rsidRPr="005A3E8B" w:rsidRDefault="005A45BA" w:rsidP="005A3E8B">
      <w:pPr>
        <w:tabs>
          <w:tab w:val="center" w:pos="4153"/>
          <w:tab w:val="right" w:pos="8306"/>
        </w:tabs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A3E8B">
        <w:rPr>
          <w:rFonts w:ascii="Times New Roman" w:hAnsi="Times New Roman" w:cs="Times New Roman"/>
          <w:sz w:val="26"/>
          <w:szCs w:val="26"/>
        </w:rPr>
        <w:t>Предложения принимаются по адресу:</w:t>
      </w:r>
      <w:r w:rsidR="00BA06A4">
        <w:rPr>
          <w:rFonts w:ascii="Times New Roman" w:hAnsi="Times New Roman" w:cs="Times New Roman"/>
          <w:sz w:val="26"/>
          <w:szCs w:val="26"/>
        </w:rPr>
        <w:t xml:space="preserve"> </w:t>
      </w:r>
      <w:r w:rsidRPr="005A3E8B">
        <w:rPr>
          <w:rFonts w:ascii="Times New Roman" w:hAnsi="Times New Roman" w:cs="Times New Roman"/>
          <w:sz w:val="26"/>
          <w:szCs w:val="26"/>
        </w:rPr>
        <w:t xml:space="preserve">634050, </w:t>
      </w:r>
      <w:proofErr w:type="spellStart"/>
      <w:r w:rsidRPr="005A3E8B">
        <w:rPr>
          <w:rFonts w:ascii="Times New Roman" w:hAnsi="Times New Roman" w:cs="Times New Roman"/>
          <w:sz w:val="26"/>
          <w:szCs w:val="26"/>
        </w:rPr>
        <w:t>г.Томск</w:t>
      </w:r>
      <w:proofErr w:type="spellEnd"/>
      <w:r w:rsidRPr="005A3E8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A3E8B">
        <w:rPr>
          <w:rFonts w:ascii="Times New Roman" w:hAnsi="Times New Roman" w:cs="Times New Roman"/>
          <w:sz w:val="26"/>
          <w:szCs w:val="26"/>
        </w:rPr>
        <w:t>пл.Ленина</w:t>
      </w:r>
      <w:proofErr w:type="spellEnd"/>
      <w:r w:rsidRPr="005A3E8B">
        <w:rPr>
          <w:rFonts w:ascii="Times New Roman" w:hAnsi="Times New Roman" w:cs="Times New Roman"/>
          <w:sz w:val="26"/>
          <w:szCs w:val="26"/>
        </w:rPr>
        <w:t xml:space="preserve">, 14, а также по адресу электронной почты: </w:t>
      </w:r>
      <w:hyperlink r:id="rId5" w:history="1">
        <w:r w:rsidR="00357D21" w:rsidRPr="005A3E8B">
          <w:rPr>
            <w:rStyle w:val="a3"/>
            <w:rFonts w:ascii="Times New Roman" w:hAnsi="Times New Roman" w:cs="Times New Roman"/>
            <w:color w:val="auto"/>
            <w:sz w:val="26"/>
            <w:szCs w:val="26"/>
            <w:lang w:val="en-US"/>
          </w:rPr>
          <w:t>maslinaev</w:t>
        </w:r>
        <w:r w:rsidR="00357D21" w:rsidRPr="005A3E8B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@</w:t>
        </w:r>
        <w:r w:rsidR="00357D21" w:rsidRPr="005A3E8B">
          <w:rPr>
            <w:rStyle w:val="a3"/>
            <w:rFonts w:ascii="Times New Roman" w:hAnsi="Times New Roman" w:cs="Times New Roman"/>
            <w:color w:val="auto"/>
            <w:sz w:val="26"/>
            <w:szCs w:val="26"/>
            <w:lang w:val="en-US"/>
          </w:rPr>
          <w:t>tomsk</w:t>
        </w:r>
        <w:r w:rsidR="00357D21" w:rsidRPr="005A3E8B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.</w:t>
        </w:r>
        <w:r w:rsidR="00357D21" w:rsidRPr="005A3E8B">
          <w:rPr>
            <w:rStyle w:val="a3"/>
            <w:rFonts w:ascii="Times New Roman" w:hAnsi="Times New Roman" w:cs="Times New Roman"/>
            <w:color w:val="auto"/>
            <w:sz w:val="26"/>
            <w:szCs w:val="26"/>
            <w:lang w:val="en-US"/>
          </w:rPr>
          <w:t>gov</w:t>
        </w:r>
        <w:r w:rsidR="00357D21" w:rsidRPr="005A3E8B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.</w:t>
        </w:r>
        <w:proofErr w:type="spellStart"/>
        <w:r w:rsidR="00357D21" w:rsidRPr="005A3E8B">
          <w:rPr>
            <w:rStyle w:val="a3"/>
            <w:rFonts w:ascii="Times New Roman" w:hAnsi="Times New Roman" w:cs="Times New Roman"/>
            <w:color w:val="auto"/>
            <w:sz w:val="26"/>
            <w:szCs w:val="26"/>
            <w:lang w:val="en-US"/>
          </w:rPr>
          <w:t>ru</w:t>
        </w:r>
        <w:proofErr w:type="spellEnd"/>
      </w:hyperlink>
      <w:r w:rsidR="005C1BE2" w:rsidRPr="005A3E8B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</w:p>
    <w:p w:rsidR="005C1BE2" w:rsidRPr="005A3E8B" w:rsidRDefault="005C1BE2" w:rsidP="005A3E8B">
      <w:pPr>
        <w:tabs>
          <w:tab w:val="center" w:pos="4153"/>
          <w:tab w:val="right" w:pos="8306"/>
        </w:tabs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Сроки приема предложений: с </w:t>
      </w:r>
      <w:r w:rsidR="0089569B">
        <w:rPr>
          <w:rFonts w:ascii="Times New Roman" w:hAnsi="Times New Roman" w:cs="Times New Roman"/>
          <w:sz w:val="26"/>
          <w:szCs w:val="26"/>
        </w:rPr>
        <w:t>9</w:t>
      </w:r>
      <w:r w:rsidR="00357D21" w:rsidRPr="005A3E8B">
        <w:rPr>
          <w:rFonts w:ascii="Times New Roman" w:hAnsi="Times New Roman" w:cs="Times New Roman"/>
          <w:sz w:val="26"/>
          <w:szCs w:val="26"/>
        </w:rPr>
        <w:t xml:space="preserve"> апреля</w:t>
      </w:r>
      <w:r w:rsidRPr="005A3E8B">
        <w:rPr>
          <w:rFonts w:ascii="Times New Roman" w:hAnsi="Times New Roman" w:cs="Times New Roman"/>
          <w:sz w:val="26"/>
          <w:szCs w:val="26"/>
        </w:rPr>
        <w:t xml:space="preserve"> 201</w:t>
      </w:r>
      <w:r w:rsidR="00357D21" w:rsidRPr="005A3E8B">
        <w:rPr>
          <w:rFonts w:ascii="Times New Roman" w:hAnsi="Times New Roman" w:cs="Times New Roman"/>
          <w:sz w:val="26"/>
          <w:szCs w:val="26"/>
        </w:rPr>
        <w:t>8</w:t>
      </w:r>
      <w:r w:rsidRPr="005A3E8B">
        <w:rPr>
          <w:rFonts w:ascii="Times New Roman" w:hAnsi="Times New Roman" w:cs="Times New Roman"/>
          <w:sz w:val="26"/>
          <w:szCs w:val="26"/>
        </w:rPr>
        <w:t xml:space="preserve"> по </w:t>
      </w:r>
      <w:r w:rsidR="00357D21" w:rsidRPr="005A3E8B">
        <w:rPr>
          <w:rFonts w:ascii="Times New Roman" w:hAnsi="Times New Roman" w:cs="Times New Roman"/>
          <w:sz w:val="26"/>
          <w:szCs w:val="26"/>
        </w:rPr>
        <w:t>1</w:t>
      </w:r>
      <w:r w:rsidR="0089569B">
        <w:rPr>
          <w:rFonts w:ascii="Times New Roman" w:hAnsi="Times New Roman" w:cs="Times New Roman"/>
          <w:sz w:val="26"/>
          <w:szCs w:val="26"/>
        </w:rPr>
        <w:t>7</w:t>
      </w:r>
      <w:r w:rsidR="00357D21" w:rsidRPr="005A3E8B">
        <w:rPr>
          <w:rFonts w:ascii="Times New Roman" w:hAnsi="Times New Roman" w:cs="Times New Roman"/>
          <w:sz w:val="26"/>
          <w:szCs w:val="26"/>
        </w:rPr>
        <w:t xml:space="preserve"> апреля </w:t>
      </w:r>
      <w:r w:rsidRPr="005A3E8B">
        <w:rPr>
          <w:rFonts w:ascii="Times New Roman" w:hAnsi="Times New Roman" w:cs="Times New Roman"/>
          <w:sz w:val="26"/>
          <w:szCs w:val="26"/>
        </w:rPr>
        <w:t>201</w:t>
      </w:r>
      <w:r w:rsidR="00357D21" w:rsidRPr="005A3E8B">
        <w:rPr>
          <w:rFonts w:ascii="Times New Roman" w:hAnsi="Times New Roman" w:cs="Times New Roman"/>
          <w:sz w:val="26"/>
          <w:szCs w:val="26"/>
        </w:rPr>
        <w:t>8</w:t>
      </w:r>
      <w:r w:rsidRPr="005A3E8B">
        <w:rPr>
          <w:rFonts w:ascii="Times New Roman" w:hAnsi="Times New Roman" w:cs="Times New Roman"/>
          <w:sz w:val="26"/>
          <w:szCs w:val="26"/>
        </w:rPr>
        <w:t xml:space="preserve"> года. </w:t>
      </w:r>
    </w:p>
    <w:p w:rsidR="005A45BA" w:rsidRPr="005A3E8B" w:rsidRDefault="005A45BA" w:rsidP="005A3E8B">
      <w:pPr>
        <w:tabs>
          <w:tab w:val="center" w:pos="4153"/>
          <w:tab w:val="right" w:pos="8306"/>
        </w:tabs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Место размещения уведомления об обсуждении идеи (концепции) подготовки проекта нормативного правового акта в информационно- телекоммуникационной сети Интернет (полный электронный адрес): </w:t>
      </w:r>
      <w:hyperlink r:id="rId6" w:history="1">
        <w:proofErr w:type="gramStart"/>
        <w:r w:rsidR="00BA06A4" w:rsidRPr="00965BAC">
          <w:rPr>
            <w:rStyle w:val="a3"/>
            <w:rFonts w:ascii="Times New Roman" w:hAnsi="Times New Roman" w:cs="Times New Roman"/>
            <w:sz w:val="26"/>
            <w:szCs w:val="26"/>
          </w:rPr>
          <w:t>https://www.tomsk.gov.ru/rating/front/index/type/5</w:t>
        </w:r>
      </w:hyperlink>
      <w:r w:rsidR="00BA06A4">
        <w:rPr>
          <w:rFonts w:ascii="Times New Roman" w:hAnsi="Times New Roman" w:cs="Times New Roman"/>
          <w:sz w:val="26"/>
          <w:szCs w:val="26"/>
        </w:rPr>
        <w:t xml:space="preserve"> </w:t>
      </w:r>
      <w:r w:rsidRPr="005A3E8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5A3E8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A45B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Все поступившие предложения будут рассмотрены. Сводка предложений будет размещена на сайте </w:t>
      </w:r>
      <w:hyperlink r:id="rId7" w:history="1">
        <w:r w:rsidR="00BA06A4" w:rsidRPr="00965BAC">
          <w:rPr>
            <w:rStyle w:val="a3"/>
            <w:rFonts w:ascii="Times New Roman" w:hAnsi="Times New Roman" w:cs="Times New Roman"/>
            <w:sz w:val="26"/>
            <w:szCs w:val="26"/>
          </w:rPr>
          <w:t>https://www.tomsk.gov.ru/rating/front/index/type/5</w:t>
        </w:r>
      </w:hyperlink>
      <w:r w:rsidR="00BA06A4">
        <w:rPr>
          <w:rFonts w:ascii="Times New Roman" w:hAnsi="Times New Roman" w:cs="Times New Roman"/>
          <w:sz w:val="26"/>
          <w:szCs w:val="26"/>
        </w:rPr>
        <w:t xml:space="preserve"> </w:t>
      </w:r>
      <w:r w:rsidRPr="005A3E8B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="00357D21" w:rsidRPr="005A3E8B">
        <w:rPr>
          <w:rFonts w:ascii="Times New Roman" w:hAnsi="Times New Roman" w:cs="Times New Roman"/>
          <w:sz w:val="26"/>
          <w:szCs w:val="26"/>
        </w:rPr>
        <w:t>2</w:t>
      </w:r>
      <w:r w:rsidR="0089569B">
        <w:rPr>
          <w:rFonts w:ascii="Times New Roman" w:hAnsi="Times New Roman" w:cs="Times New Roman"/>
          <w:sz w:val="26"/>
          <w:szCs w:val="26"/>
        </w:rPr>
        <w:t>4</w:t>
      </w:r>
      <w:r w:rsidR="00357D21" w:rsidRPr="005A3E8B">
        <w:rPr>
          <w:rFonts w:ascii="Times New Roman" w:hAnsi="Times New Roman" w:cs="Times New Roman"/>
          <w:sz w:val="26"/>
          <w:szCs w:val="26"/>
        </w:rPr>
        <w:t xml:space="preserve"> апреля</w:t>
      </w:r>
      <w:r w:rsidRPr="005A3E8B">
        <w:rPr>
          <w:rFonts w:ascii="Times New Roman" w:hAnsi="Times New Roman" w:cs="Times New Roman"/>
          <w:sz w:val="26"/>
          <w:szCs w:val="26"/>
        </w:rPr>
        <w:t xml:space="preserve"> 201</w:t>
      </w:r>
      <w:r w:rsidR="00357D21" w:rsidRPr="005A3E8B">
        <w:rPr>
          <w:rFonts w:ascii="Times New Roman" w:hAnsi="Times New Roman" w:cs="Times New Roman"/>
          <w:sz w:val="26"/>
          <w:szCs w:val="26"/>
        </w:rPr>
        <w:t>8</w:t>
      </w:r>
      <w:r w:rsidRPr="005A3E8B">
        <w:rPr>
          <w:rFonts w:ascii="Times New Roman" w:hAnsi="Times New Roman" w:cs="Times New Roman"/>
          <w:sz w:val="26"/>
          <w:szCs w:val="26"/>
        </w:rPr>
        <w:t xml:space="preserve"> года. </w:t>
      </w:r>
    </w:p>
    <w:p w:rsidR="009960C1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1. Описание проблемы, на решение которой направлено предлагаемое правовое регулирование: </w:t>
      </w:r>
    </w:p>
    <w:p w:rsidR="00036553" w:rsidRPr="0029383A" w:rsidRDefault="00580ADC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9383A">
        <w:rPr>
          <w:rFonts w:ascii="Times New Roman" w:hAnsi="Times New Roman" w:cs="Times New Roman"/>
          <w:sz w:val="26"/>
          <w:szCs w:val="26"/>
        </w:rPr>
        <w:t xml:space="preserve">Проблема, на решение которой направлено правовое регулирование, заключается в необходимости </w:t>
      </w:r>
      <w:r w:rsidR="0029383A" w:rsidRPr="0029383A">
        <w:rPr>
          <w:rFonts w:ascii="Times New Roman" w:hAnsi="Times New Roman" w:cs="Times New Roman"/>
          <w:sz w:val="26"/>
          <w:szCs w:val="26"/>
        </w:rPr>
        <w:t>определения</w:t>
      </w:r>
      <w:r w:rsidR="0029383A">
        <w:rPr>
          <w:rFonts w:ascii="Times New Roman" w:hAnsi="Times New Roman" w:cs="Times New Roman"/>
          <w:sz w:val="26"/>
          <w:szCs w:val="26"/>
        </w:rPr>
        <w:t xml:space="preserve"> п</w:t>
      </w:r>
      <w:r w:rsidR="00357D21" w:rsidRPr="0029383A">
        <w:rPr>
          <w:rFonts w:ascii="Times New Roman" w:hAnsi="Times New Roman" w:cs="Times New Roman"/>
          <w:sz w:val="26"/>
          <w:szCs w:val="26"/>
        </w:rPr>
        <w:t xml:space="preserve">орядка проведения переговоров в форме совместных совещаний с лицом, выступающим с инициативой заключения концессионного соглашения, на иных условиях, чем представлены в предложении о заключении концессионного соглашения, </w:t>
      </w:r>
      <w:r w:rsidR="0029383A" w:rsidRPr="0029383A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89569B">
        <w:rPr>
          <w:rFonts w:ascii="Times New Roman" w:hAnsi="Times New Roman" w:cs="Times New Roman"/>
          <w:sz w:val="26"/>
          <w:szCs w:val="26"/>
        </w:rPr>
        <w:t>пунктом 4 распоряжения</w:t>
      </w:r>
      <w:r w:rsidR="0029383A" w:rsidRPr="0029383A">
        <w:rPr>
          <w:rFonts w:ascii="Times New Roman" w:hAnsi="Times New Roman" w:cs="Times New Roman"/>
          <w:sz w:val="26"/>
          <w:szCs w:val="26"/>
        </w:rPr>
        <w:t xml:space="preserve"> Губернатора Томской области от 01.11.2017 № 230-р</w:t>
      </w:r>
      <w:r w:rsidR="0089569B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29383A" w:rsidRPr="0029383A">
        <w:rPr>
          <w:rFonts w:ascii="Times New Roman" w:hAnsi="Times New Roman" w:cs="Times New Roman"/>
          <w:sz w:val="26"/>
          <w:szCs w:val="26"/>
        </w:rPr>
        <w:t>«О взаимодействии структурных подразделений Администрации Томской области и исполнительных органов государственной власти Томской области при рассмотрении предложения о заключении концессионного соглашения, поступившего от лица, выступающего с инициативой заключения концессионного соглашения».</w:t>
      </w:r>
    </w:p>
    <w:p w:rsidR="00893741" w:rsidRPr="005A3E8B" w:rsidRDefault="005A45BA" w:rsidP="005A3E8B">
      <w:pPr>
        <w:widowControl w:val="0"/>
        <w:autoSpaceDE w:val="0"/>
        <w:autoSpaceDN w:val="0"/>
        <w:adjustRightInd w:val="0"/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2. Цели предлагаемого правового регулирования: </w:t>
      </w:r>
    </w:p>
    <w:p w:rsidR="00FC137F" w:rsidRPr="005A3E8B" w:rsidRDefault="005A45BA" w:rsidP="005A3E8B">
      <w:pPr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Общая: </w:t>
      </w:r>
      <w:r w:rsidR="0029383A">
        <w:rPr>
          <w:rFonts w:ascii="Times New Roman" w:hAnsi="Times New Roman" w:cs="Times New Roman"/>
          <w:sz w:val="26"/>
          <w:szCs w:val="26"/>
        </w:rPr>
        <w:t>определение п</w:t>
      </w:r>
      <w:r w:rsidR="0029383A" w:rsidRPr="0029383A">
        <w:rPr>
          <w:rFonts w:ascii="Times New Roman" w:hAnsi="Times New Roman" w:cs="Times New Roman"/>
          <w:sz w:val="26"/>
          <w:szCs w:val="26"/>
        </w:rPr>
        <w:t>орядка проведения переговоров в форме совместных совещаний с лицом, выступающим с инициативой заключения концессионного соглашения, на иных условиях, чем представлены в предложении о заключении концессионного соглашения</w:t>
      </w:r>
      <w:r w:rsidR="000F7F66" w:rsidRPr="005A3E8B">
        <w:rPr>
          <w:rFonts w:ascii="Times New Roman" w:hAnsi="Times New Roman" w:cs="Times New Roman"/>
          <w:sz w:val="26"/>
          <w:szCs w:val="26"/>
        </w:rPr>
        <w:t>.</w:t>
      </w:r>
    </w:p>
    <w:p w:rsidR="005A3E8B" w:rsidRPr="005A3E8B" w:rsidRDefault="005A3E8B" w:rsidP="005A3E8B">
      <w:pPr>
        <w:widowControl w:val="0"/>
        <w:autoSpaceDE w:val="0"/>
        <w:autoSpaceDN w:val="0"/>
        <w:adjustRightInd w:val="0"/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>2-1. Ожидаемый результат (выраженный установленными разработчиком показателями) предлагаемого правового регулирования:</w:t>
      </w:r>
    </w:p>
    <w:p w:rsidR="005A3E8B" w:rsidRPr="005A3E8B" w:rsidRDefault="0029383A" w:rsidP="005A3E8B">
      <w:pPr>
        <w:widowControl w:val="0"/>
        <w:autoSpaceDE w:val="0"/>
        <w:autoSpaceDN w:val="0"/>
        <w:adjustRightInd w:val="0"/>
        <w:spacing w:before="24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Определение п</w:t>
      </w:r>
      <w:r w:rsidR="005A3E8B" w:rsidRPr="005A3E8B">
        <w:rPr>
          <w:rFonts w:ascii="Times New Roman" w:hAnsi="Times New Roman" w:cs="Times New Roman"/>
          <w:sz w:val="26"/>
          <w:szCs w:val="26"/>
        </w:rPr>
        <w:t xml:space="preserve">орядка проведения переговоров в форме совместных совещаний </w:t>
      </w:r>
      <w:r w:rsidR="005A3E8B" w:rsidRPr="005A3E8B">
        <w:rPr>
          <w:rFonts w:ascii="Times New Roman" w:hAnsi="Times New Roman" w:cs="Times New Roman"/>
          <w:sz w:val="26"/>
          <w:szCs w:val="26"/>
        </w:rPr>
        <w:lastRenderedPageBreak/>
        <w:t>с лицом, выступающим с инициативой заключения концессионного соглашения, на иных условиях, чем представлены в предложении о заключении концессионного соглашения.</w:t>
      </w:r>
    </w:p>
    <w:p w:rsidR="00357D21" w:rsidRPr="005A3E8B" w:rsidRDefault="005A45BA" w:rsidP="005A3E8B">
      <w:pPr>
        <w:pStyle w:val="ConsPlusNormal"/>
        <w:spacing w:before="240"/>
        <w:ind w:firstLine="567"/>
        <w:jc w:val="both"/>
        <w:rPr>
          <w:sz w:val="26"/>
          <w:szCs w:val="26"/>
        </w:rPr>
      </w:pPr>
      <w:r w:rsidRPr="005A3E8B">
        <w:rPr>
          <w:sz w:val="26"/>
          <w:szCs w:val="26"/>
        </w:rPr>
        <w:t>3. Действующие нормативные правовые акты, поручения, другие решения, из которых вытекает необходимость разработки предлагаемого правового регулирования в данной области:</w:t>
      </w:r>
      <w:r w:rsidR="00893741" w:rsidRPr="005A3E8B">
        <w:rPr>
          <w:sz w:val="26"/>
          <w:szCs w:val="26"/>
        </w:rPr>
        <w:t xml:space="preserve"> </w:t>
      </w:r>
    </w:p>
    <w:p w:rsidR="0029383A" w:rsidRPr="005A3E8B" w:rsidRDefault="0029383A" w:rsidP="0029383A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>Федеральн</w:t>
      </w:r>
      <w:r>
        <w:rPr>
          <w:rFonts w:ascii="Times New Roman" w:hAnsi="Times New Roman" w:cs="Times New Roman"/>
          <w:sz w:val="26"/>
          <w:szCs w:val="26"/>
        </w:rPr>
        <w:t xml:space="preserve">ый </w:t>
      </w:r>
      <w:r w:rsidRPr="005A3E8B">
        <w:rPr>
          <w:rFonts w:ascii="Times New Roman" w:hAnsi="Times New Roman" w:cs="Times New Roman"/>
          <w:sz w:val="26"/>
          <w:szCs w:val="26"/>
        </w:rPr>
        <w:t>закон от 21 июля 2005 года № 115-ФЗ «О концессионных сог</w:t>
      </w:r>
      <w:r>
        <w:rPr>
          <w:rFonts w:ascii="Times New Roman" w:hAnsi="Times New Roman" w:cs="Times New Roman"/>
          <w:sz w:val="26"/>
          <w:szCs w:val="26"/>
        </w:rPr>
        <w:t>лашениях»;</w:t>
      </w:r>
    </w:p>
    <w:p w:rsidR="00357D21" w:rsidRPr="005A3E8B" w:rsidRDefault="003F1AC8" w:rsidP="005A3E8B">
      <w:pPr>
        <w:pStyle w:val="ConsPlusNormal"/>
        <w:spacing w:before="240"/>
        <w:ind w:firstLine="567"/>
        <w:jc w:val="both"/>
        <w:rPr>
          <w:sz w:val="26"/>
          <w:szCs w:val="26"/>
        </w:rPr>
      </w:pPr>
      <w:r w:rsidRPr="005A3E8B">
        <w:rPr>
          <w:sz w:val="26"/>
          <w:szCs w:val="26"/>
        </w:rPr>
        <w:t>Закон Томской области</w:t>
      </w:r>
      <w:r w:rsidR="00357D21" w:rsidRPr="005A3E8B">
        <w:rPr>
          <w:sz w:val="26"/>
          <w:szCs w:val="26"/>
        </w:rPr>
        <w:t xml:space="preserve"> от 6 сентября 2016 года</w:t>
      </w:r>
      <w:r w:rsidR="00DC3FF5" w:rsidRPr="005A3E8B">
        <w:rPr>
          <w:sz w:val="26"/>
          <w:szCs w:val="26"/>
        </w:rPr>
        <w:t xml:space="preserve"> «О </w:t>
      </w:r>
      <w:r w:rsidR="00357D21" w:rsidRPr="005A3E8B">
        <w:rPr>
          <w:sz w:val="26"/>
          <w:szCs w:val="26"/>
        </w:rPr>
        <w:t>реализации полномочий отдельных органов государственной власти Томской области, установленных Федеральным законом «О концессионных соглашениях»;</w:t>
      </w:r>
    </w:p>
    <w:p w:rsidR="00357D21" w:rsidRPr="005A3E8B" w:rsidRDefault="00357D21" w:rsidP="005A3E8B">
      <w:pPr>
        <w:pStyle w:val="ConsPlusNormal"/>
        <w:spacing w:before="240"/>
        <w:ind w:firstLine="567"/>
        <w:jc w:val="both"/>
        <w:rPr>
          <w:sz w:val="26"/>
          <w:szCs w:val="26"/>
        </w:rPr>
      </w:pPr>
      <w:r w:rsidRPr="005A3E8B">
        <w:rPr>
          <w:sz w:val="26"/>
          <w:szCs w:val="26"/>
        </w:rPr>
        <w:t>распоряжение Губернатора Томской области от 01.11.2017 № 230-</w:t>
      </w:r>
      <w:proofErr w:type="gramStart"/>
      <w:r w:rsidRPr="005A3E8B">
        <w:rPr>
          <w:sz w:val="26"/>
          <w:szCs w:val="26"/>
        </w:rPr>
        <w:t>р</w:t>
      </w:r>
      <w:r w:rsidRPr="005A3E8B">
        <w:rPr>
          <w:sz w:val="26"/>
          <w:szCs w:val="26"/>
        </w:rPr>
        <w:br/>
        <w:t>«</w:t>
      </w:r>
      <w:proofErr w:type="gramEnd"/>
      <w:r w:rsidRPr="005A3E8B">
        <w:rPr>
          <w:sz w:val="26"/>
          <w:szCs w:val="26"/>
        </w:rPr>
        <w:t>О взаимодействии структурных подразделений Администрации Томской области и исполнительных органов государственной власти Томской области при рассмотрении предложения о заключении концессионного соглашения, поступившего от лица, выступающего с инициативой заключения концессионного соглашения».</w:t>
      </w:r>
    </w:p>
    <w:p w:rsidR="00622D0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4. Планируемый срок вступления в силу предлагаемого правового регулирования: </w:t>
      </w:r>
      <w:r w:rsidR="0029383A">
        <w:rPr>
          <w:rFonts w:ascii="Times New Roman" w:hAnsi="Times New Roman" w:cs="Times New Roman"/>
          <w:sz w:val="26"/>
          <w:szCs w:val="26"/>
        </w:rPr>
        <w:t>2 квартал 2018 года</w:t>
      </w:r>
      <w:r w:rsidR="00DB451E" w:rsidRPr="005A3E8B">
        <w:rPr>
          <w:rFonts w:ascii="Times New Roman" w:hAnsi="Times New Roman" w:cs="Times New Roman"/>
          <w:sz w:val="26"/>
          <w:szCs w:val="26"/>
        </w:rPr>
        <w:t>.</w:t>
      </w:r>
    </w:p>
    <w:p w:rsidR="005A45B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5. Сведения о необходимости или отсутствии необходимости установления переходного периода: </w:t>
      </w:r>
      <w:r w:rsidR="005A3E8B" w:rsidRPr="005A3E8B">
        <w:rPr>
          <w:rFonts w:ascii="Times New Roman" w:hAnsi="Times New Roman" w:cs="Times New Roman"/>
          <w:sz w:val="26"/>
          <w:szCs w:val="26"/>
        </w:rPr>
        <w:t>п</w:t>
      </w:r>
      <w:r w:rsidRPr="005A3E8B">
        <w:rPr>
          <w:rFonts w:ascii="Times New Roman" w:hAnsi="Times New Roman" w:cs="Times New Roman"/>
          <w:sz w:val="26"/>
          <w:szCs w:val="26"/>
        </w:rPr>
        <w:t>ереходный период не требуется.</w:t>
      </w:r>
    </w:p>
    <w:p w:rsidR="00622D0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6. Сравнение возможных вариантов решения проблемы: </w:t>
      </w:r>
    </w:p>
    <w:tbl>
      <w:tblPr>
        <w:tblW w:w="9356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3544"/>
        <w:gridCol w:w="2977"/>
      </w:tblGrid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6.1. Содержание варианта решения выявленной проблемы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357D21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Утверждение</w:t>
            </w:r>
            <w:r w:rsidR="000860CE"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 нормативн</w:t>
            </w: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="000860CE"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 правово</w:t>
            </w: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r w:rsidR="000860CE"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 акт</w:t>
            </w: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0860CE"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 Томской </w:t>
            </w:r>
            <w:r w:rsidR="00391958" w:rsidRPr="005A3E8B">
              <w:rPr>
                <w:rFonts w:ascii="Times New Roman" w:hAnsi="Times New Roman" w:cs="Times New Roman"/>
                <w:sz w:val="26"/>
                <w:szCs w:val="26"/>
              </w:rPr>
              <w:t>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6.2.</w:t>
            </w:r>
            <w:r w:rsidR="005A3E8B"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Качественная характеристика и оценка численности потенциальных адресатов предлагаемого правового регулирования в среднесрочном периоде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A06A4" w:rsidRDefault="003F1AC8" w:rsidP="00BA06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Юридические лица и индивидуальные предпринимател</w:t>
            </w:r>
            <w:r w:rsidR="00BA06A4">
              <w:rPr>
                <w:rFonts w:ascii="Times New Roman" w:hAnsi="Times New Roman" w:cs="Times New Roman"/>
                <w:sz w:val="26"/>
                <w:szCs w:val="26"/>
              </w:rPr>
              <w:t xml:space="preserve">и, выступающие с инициативой заключения концессионного соглашения </w:t>
            </w:r>
          </w:p>
          <w:p w:rsidR="000860CE" w:rsidRPr="005A3E8B" w:rsidRDefault="000860CE" w:rsidP="00BA06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6.3. Оценка дополнительных расходов (доходов) потенциальных </w:t>
            </w:r>
            <w:r w:rsidRPr="005A3E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адресатов предлагаемого правового регулирования, связанных с его введением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Расходы субъектов инвестиционной деятельности на осуществление такой деятельности, связанные с </w:t>
            </w:r>
            <w:r w:rsidRPr="005A3E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необходимостью соблюдения обязанностей, предусмотренн</w:t>
            </w:r>
            <w:r w:rsidR="00BA06A4">
              <w:rPr>
                <w:rFonts w:ascii="Times New Roman" w:hAnsi="Times New Roman" w:cs="Times New Roman"/>
                <w:sz w:val="26"/>
                <w:szCs w:val="26"/>
              </w:rPr>
              <w:t>ых постановлением, не изменятся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</w:t>
            </w:r>
          </w:p>
        </w:tc>
      </w:tr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 из областного бюджета, связанных с введением предлагаемого правового регулирования</w:t>
            </w:r>
            <w:r w:rsidR="00BA06A4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29383A" w:rsidP="0029383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Определяется</w:t>
            </w:r>
            <w:r w:rsidR="00BA06A4"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 поряд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ок</w:t>
            </w:r>
            <w:r w:rsidR="00BA06A4"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проведения переговоров в форме совместных совещаний с лицом, выступающим с инициативой заключения концессионного соглашения, на иных условиях, чем представлены в предложении о заключении концессионного соглашения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5A3E8B" w:rsidRPr="005A3E8B" w:rsidTr="000860C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6.6. Оценка рисков неблагоприятных последствий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  <w:r w:rsidR="00A27915"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860CE" w:rsidRPr="005A3E8B" w:rsidRDefault="000860CE" w:rsidP="00BA0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9D3AE9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 xml:space="preserve">7. Иная информация по решению разработчика, относящаяся к сведениям о подготовке идеи (концепции) предлагаемого правового регулирования: </w:t>
      </w:r>
      <w:r w:rsidR="005A3E8B" w:rsidRPr="005A3E8B">
        <w:rPr>
          <w:rFonts w:ascii="Times New Roman" w:hAnsi="Times New Roman" w:cs="Times New Roman"/>
          <w:sz w:val="26"/>
          <w:szCs w:val="26"/>
        </w:rPr>
        <w:t>п</w:t>
      </w:r>
      <w:r w:rsidR="009D3AE9" w:rsidRPr="005A3E8B">
        <w:rPr>
          <w:rFonts w:ascii="Times New Roman" w:hAnsi="Times New Roman" w:cs="Times New Roman"/>
          <w:sz w:val="26"/>
          <w:szCs w:val="26"/>
        </w:rPr>
        <w:t>еречень вопросов для участников публичных консультаций</w:t>
      </w:r>
      <w:r w:rsidR="00BA06A4">
        <w:rPr>
          <w:rFonts w:ascii="Times New Roman" w:hAnsi="Times New Roman" w:cs="Times New Roman"/>
          <w:sz w:val="26"/>
          <w:szCs w:val="26"/>
        </w:rPr>
        <w:t>.</w:t>
      </w:r>
      <w:r w:rsidR="009D3AE9" w:rsidRPr="005A3E8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A06A4" w:rsidRPr="005A3E8B" w:rsidRDefault="005A3E8B" w:rsidP="00BA06A4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3E8B">
        <w:rPr>
          <w:rFonts w:ascii="Times New Roman" w:hAnsi="Times New Roman" w:cs="Times New Roman"/>
          <w:sz w:val="26"/>
          <w:szCs w:val="26"/>
        </w:rPr>
        <w:t>К уведомлению прилагаются: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14"/>
        <w:gridCol w:w="7631"/>
        <w:gridCol w:w="799"/>
      </w:tblGrid>
      <w:tr w:rsidR="005A3E8B" w:rsidRPr="005A3E8B" w:rsidTr="0029383A">
        <w:tc>
          <w:tcPr>
            <w:tcW w:w="914" w:type="dxa"/>
          </w:tcPr>
          <w:p w:rsidR="005A3E8B" w:rsidRPr="005A3E8B" w:rsidRDefault="005A3E8B" w:rsidP="005A3E8B">
            <w:pPr>
              <w:widowControl w:val="0"/>
              <w:autoSpaceDE w:val="0"/>
              <w:autoSpaceDN w:val="0"/>
              <w:adjustRightInd w:val="0"/>
              <w:spacing w:before="24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31" w:type="dxa"/>
          </w:tcPr>
          <w:p w:rsidR="005A3E8B" w:rsidRPr="005A3E8B" w:rsidRDefault="005A3E8B" w:rsidP="005A3E8B">
            <w:pPr>
              <w:widowControl w:val="0"/>
              <w:autoSpaceDE w:val="0"/>
              <w:autoSpaceDN w:val="0"/>
              <w:adjustRightInd w:val="0"/>
              <w:spacing w:before="24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3E8B">
              <w:rPr>
                <w:rFonts w:ascii="Times New Roman" w:hAnsi="Times New Roman" w:cs="Times New Roman"/>
                <w:sz w:val="26"/>
                <w:szCs w:val="26"/>
              </w:rPr>
              <w:t xml:space="preserve">Перечень вопросов для участников публичных консультаций </w:t>
            </w:r>
          </w:p>
        </w:tc>
        <w:tc>
          <w:tcPr>
            <w:tcW w:w="799" w:type="dxa"/>
          </w:tcPr>
          <w:p w:rsidR="005A3E8B" w:rsidRPr="005A3E8B" w:rsidRDefault="005A3E8B" w:rsidP="005A3E8B">
            <w:pPr>
              <w:widowControl w:val="0"/>
              <w:autoSpaceDE w:val="0"/>
              <w:autoSpaceDN w:val="0"/>
              <w:adjustRightInd w:val="0"/>
              <w:spacing w:before="240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A45BA" w:rsidRPr="005A3E8B" w:rsidRDefault="005A45BA" w:rsidP="005A3E8B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5A45BA" w:rsidRPr="005A3E8B" w:rsidSect="005A45BA">
      <w:pgSz w:w="11905" w:h="16838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5BA"/>
    <w:rsid w:val="00036553"/>
    <w:rsid w:val="0007528F"/>
    <w:rsid w:val="000860CE"/>
    <w:rsid w:val="00087C0D"/>
    <w:rsid w:val="000900CE"/>
    <w:rsid w:val="00095EFA"/>
    <w:rsid w:val="000A59FB"/>
    <w:rsid w:val="000F7F66"/>
    <w:rsid w:val="00142B48"/>
    <w:rsid w:val="0021546E"/>
    <w:rsid w:val="00231A93"/>
    <w:rsid w:val="0029383A"/>
    <w:rsid w:val="002B3D80"/>
    <w:rsid w:val="002F1950"/>
    <w:rsid w:val="00321068"/>
    <w:rsid w:val="0033227E"/>
    <w:rsid w:val="003455FA"/>
    <w:rsid w:val="00357D21"/>
    <w:rsid w:val="00364F38"/>
    <w:rsid w:val="00364FEF"/>
    <w:rsid w:val="003667C9"/>
    <w:rsid w:val="00391958"/>
    <w:rsid w:val="003968E8"/>
    <w:rsid w:val="003F1AC8"/>
    <w:rsid w:val="00502387"/>
    <w:rsid w:val="00524DE4"/>
    <w:rsid w:val="00530D84"/>
    <w:rsid w:val="00543918"/>
    <w:rsid w:val="00580ADC"/>
    <w:rsid w:val="005A3E8B"/>
    <w:rsid w:val="005A45BA"/>
    <w:rsid w:val="005A492E"/>
    <w:rsid w:val="005C1BE2"/>
    <w:rsid w:val="005C7B50"/>
    <w:rsid w:val="006109CD"/>
    <w:rsid w:val="00613A6E"/>
    <w:rsid w:val="00622D0A"/>
    <w:rsid w:val="00630290"/>
    <w:rsid w:val="00643B12"/>
    <w:rsid w:val="00652021"/>
    <w:rsid w:val="00683067"/>
    <w:rsid w:val="006A540D"/>
    <w:rsid w:val="006A7FE5"/>
    <w:rsid w:val="007E50E8"/>
    <w:rsid w:val="008267B5"/>
    <w:rsid w:val="00830A6E"/>
    <w:rsid w:val="00893741"/>
    <w:rsid w:val="0089569B"/>
    <w:rsid w:val="008B56C1"/>
    <w:rsid w:val="009153CF"/>
    <w:rsid w:val="00987C71"/>
    <w:rsid w:val="009960C1"/>
    <w:rsid w:val="009D3AE9"/>
    <w:rsid w:val="009E2DD8"/>
    <w:rsid w:val="00A27915"/>
    <w:rsid w:val="00A97939"/>
    <w:rsid w:val="00AB6906"/>
    <w:rsid w:val="00B1279B"/>
    <w:rsid w:val="00B36DD3"/>
    <w:rsid w:val="00B4397D"/>
    <w:rsid w:val="00B4774F"/>
    <w:rsid w:val="00B607BD"/>
    <w:rsid w:val="00BA06A4"/>
    <w:rsid w:val="00BF57BE"/>
    <w:rsid w:val="00C209DD"/>
    <w:rsid w:val="00C274FC"/>
    <w:rsid w:val="00C6508F"/>
    <w:rsid w:val="00D669E8"/>
    <w:rsid w:val="00D925BB"/>
    <w:rsid w:val="00DB451E"/>
    <w:rsid w:val="00DC3FF5"/>
    <w:rsid w:val="00E619E1"/>
    <w:rsid w:val="00E84334"/>
    <w:rsid w:val="00F20D38"/>
    <w:rsid w:val="00F34BBF"/>
    <w:rsid w:val="00F35A9C"/>
    <w:rsid w:val="00F82245"/>
    <w:rsid w:val="00FC137F"/>
    <w:rsid w:val="00FE57B0"/>
    <w:rsid w:val="00FE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E2C401-B03A-4AE2-B956-FA89C659D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A45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5A45BA"/>
    <w:rPr>
      <w:color w:val="0563C1" w:themeColor="hyperlink"/>
      <w:u w:val="single"/>
    </w:rPr>
  </w:style>
  <w:style w:type="paragraph" w:customStyle="1" w:styleId="ConsPlusNormal">
    <w:name w:val="ConsPlusNormal"/>
    <w:rsid w:val="003F1A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960C1"/>
    <w:pPr>
      <w:ind w:left="720"/>
      <w:contextualSpacing/>
    </w:pPr>
  </w:style>
  <w:style w:type="table" w:styleId="a5">
    <w:name w:val="Table Grid"/>
    <w:basedOn w:val="a1"/>
    <w:uiPriority w:val="39"/>
    <w:rsid w:val="005A3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msk.gov.ru/rating/front/index/type/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msk.gov.ru/rating/front/index/type/5" TargetMode="External"/><Relationship Id="rId5" Type="http://schemas.openxmlformats.org/officeDocument/2006/relationships/hyperlink" Target="mailto:maslinaev@tomsk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42171-95F1-44F4-A01D-0167310F3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Евгения Владимировна Маслина</cp:lastModifiedBy>
  <cp:revision>8</cp:revision>
  <dcterms:created xsi:type="dcterms:W3CDTF">2018-04-05T02:47:00Z</dcterms:created>
  <dcterms:modified xsi:type="dcterms:W3CDTF">2018-04-10T03:48:00Z</dcterms:modified>
</cp:coreProperties>
</file>